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     </w:t>
      </w:r>
      <w:r>
        <w:rPr>
          <w:rFonts w:hint="eastAsia" w:ascii="黑体" w:eastAsia="黑体"/>
          <w:sz w:val="32"/>
          <w:szCs w:val="32"/>
        </w:rPr>
        <w:t xml:space="preserve">                                               </w:t>
      </w:r>
    </w:p>
    <w:p>
      <w:pPr>
        <w:wordWrap w:val="0"/>
        <w:spacing w:line="560" w:lineRule="exact"/>
        <w:jc w:val="right"/>
        <w:rPr>
          <w:rFonts w:hint="eastAsia" w:ascii="楷体_GB2312" w:eastAsia="楷体_GB2312"/>
          <w:spacing w:val="-20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</w:t>
      </w:r>
    </w:p>
    <w:p>
      <w:pPr>
        <w:wordWrap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2025年广西壮族自治区第四届会计</w:t>
      </w:r>
    </w:p>
    <w:p>
      <w:pPr>
        <w:wordWrap/>
        <w:spacing w:line="560" w:lineRule="exact"/>
        <w:jc w:val="center"/>
        <w:rPr>
          <w:rFonts w:hint="eastAsia" w:ascii="楷体_GB2312" w:eastAsia="楷体_GB2312"/>
          <w:sz w:val="24"/>
          <w:szCs w:val="24"/>
        </w:rPr>
      </w:pPr>
      <w:r>
        <w:rPr>
          <w:rFonts w:hint="eastAsia" w:ascii="方正小标宋简体" w:eastAsia="方正小标宋简体"/>
          <w:sz w:val="44"/>
          <w:szCs w:val="44"/>
        </w:rPr>
        <w:t>知识大赛参阅文件目录</w:t>
      </w:r>
    </w:p>
    <w:bookmarkEnd w:id="0"/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一、政治理论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《高举中国特色社会主义伟大旗帜 为全面建设社会主义现代化国家而团结奋斗——在中国共产党第二十次全国代表大会上的报告》《中共中央关于进一步全面深化改革 推进中国式现代化的决定》《中国共产党章程》《中国共产党纪律处分条例》《习近平新时代中国特色社会主义思想学习纲要》</w:t>
      </w:r>
      <w:r>
        <w:rPr>
          <w:rFonts w:hint="eastAsia" w:ascii="仿宋_GB2312" w:eastAsia="仿宋_GB2312"/>
          <w:sz w:val="32"/>
          <w:szCs w:val="32"/>
          <w:lang w:eastAsia="zh-CN"/>
        </w:rPr>
        <w:t>以及</w:t>
      </w:r>
      <w:r>
        <w:rPr>
          <w:rFonts w:hint="eastAsia" w:ascii="仿宋_GB2312" w:eastAsia="仿宋_GB2312"/>
          <w:sz w:val="32"/>
          <w:szCs w:val="32"/>
        </w:rPr>
        <w:t>习近平总书记关于财会监督的重要论述等。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二、财会知识</w:t>
      </w:r>
    </w:p>
    <w:p>
      <w:pPr>
        <w:spacing w:line="560" w:lineRule="exact"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（一）法律</w:t>
      </w:r>
    </w:p>
    <w:p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《中华人民共和国会计法》《中华人民共和国注册会计师法》以及规范财会工作的其他法律等。</w:t>
      </w: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（二）行政法规</w:t>
      </w:r>
    </w:p>
    <w:p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《总会计师条例》（国务院令第72号）、《企业财务会计报告条例》（国务院令第287号）、《国务院关于规范中介机构为公司公开发行股票提供服务的规定》（国务院令第798号）等。</w:t>
      </w:r>
    </w:p>
    <w:p>
      <w:pPr>
        <w:spacing w:line="560" w:lineRule="exact"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（三）党中央、国务院政策文件</w:t>
      </w:r>
    </w:p>
    <w:p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《中共中央办公厅 国务院办公厅印发〈关于进一步加强财会监督工作的意见〉的通知》《国务院办公厅关于进一步规范财务审计秩序 促进注册会计师行业健康发展的意见》（国办发〔2021〕30号）、《国务院办公厅转发中国证监会等部门〈关于进一步做好资本市场财务造假综合惩防工作的意见〉的通知》（国办发〔2024〕34号）等。</w:t>
      </w: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（四）部门规章</w:t>
      </w:r>
    </w:p>
    <w:p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《企业会计准则——基本准则》（财政部令第76号）、《政府会计准则——基本准则》（财政部令第78号）、《会计档案管理办法》（财政部 国家档案局令第79号）、《会计师事务所执业许可和监督管理办法》（财政部令第97号）、《会计基础工作规范》（财政部令第98号）、《代理记账管理办法》（财政部令第98号）、《注册会计师注册办法》（财政部令第99号）、《注册会计师全国统一考试办法》（财政部令第115号）等。</w:t>
      </w: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（五）规范性文件</w:t>
      </w:r>
    </w:p>
    <w:p>
      <w:r>
        <w:rPr>
          <w:rFonts w:hint="eastAsia" w:ascii="仿宋_GB2312" w:eastAsia="仿宋_GB2312"/>
          <w:sz w:val="32"/>
          <w:szCs w:val="32"/>
        </w:rPr>
        <w:t>企业会计具体准则、政府会计具体准则及应用指南、《企业内部控制基本规范》（财会〔2008〕7号）及配套指引、《行政事业单位内部控制规范（试行）》（财会〔2012〕21号）、《管理会计基本指引》（财会〔2016〕10号）及应用指引、《行政事业单位内部控制报告管理制度（试行）》（财会〔2017〕1号）、《政府会计制度——行政事业单位会计科目和报表》（财会〔2017〕25号）、《会计专业技术人员继续教育规定》（财会〔2018〕10号）、《会计人员管理办法》（财会〔2018〕33号）、《会计人员职业道德规范》（财会〔2023〕1号）、《会计信息化工作规范》（财会〔2024〕11号）、《会计软件基本功能和服务规范》（财会〔2024〕12号）、《企业可持续披露准则——基本准则（试行）》（财会〔2024〕17号）、《中国注册会计师独立性准则第1号——财务报表审计和审阅业务对独立性的要求》（财会〔2024〕29号）等。</w:t>
      </w:r>
    </w:p>
    <w:sectPr>
      <w:pgSz w:w="11906" w:h="16838"/>
      <w:pgMar w:top="1440" w:right="1080" w:bottom="1440" w:left="1080" w:header="720" w:footer="4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35"/>
    <w:rsid w:val="00645E35"/>
    <w:rsid w:val="02F27D8C"/>
    <w:rsid w:val="042F4D6E"/>
    <w:rsid w:val="049B287E"/>
    <w:rsid w:val="05381A8C"/>
    <w:rsid w:val="055A0D73"/>
    <w:rsid w:val="05D42874"/>
    <w:rsid w:val="072D3592"/>
    <w:rsid w:val="0AB64D66"/>
    <w:rsid w:val="0AC71EE9"/>
    <w:rsid w:val="0AE7409D"/>
    <w:rsid w:val="0BD61466"/>
    <w:rsid w:val="0C930A09"/>
    <w:rsid w:val="0CEF55A1"/>
    <w:rsid w:val="0DAB0167"/>
    <w:rsid w:val="0E2A09A4"/>
    <w:rsid w:val="0E336948"/>
    <w:rsid w:val="0E7548B2"/>
    <w:rsid w:val="0E977EEE"/>
    <w:rsid w:val="10BA225E"/>
    <w:rsid w:val="11480AB2"/>
    <w:rsid w:val="12EB00CA"/>
    <w:rsid w:val="131F6127"/>
    <w:rsid w:val="154841D6"/>
    <w:rsid w:val="15CA5786"/>
    <w:rsid w:val="15D06D81"/>
    <w:rsid w:val="16A7529B"/>
    <w:rsid w:val="17936BB9"/>
    <w:rsid w:val="18186A08"/>
    <w:rsid w:val="1AB64EB1"/>
    <w:rsid w:val="21274D9A"/>
    <w:rsid w:val="21863ADF"/>
    <w:rsid w:val="226E303A"/>
    <w:rsid w:val="239C73AB"/>
    <w:rsid w:val="23CB4B26"/>
    <w:rsid w:val="260E74C4"/>
    <w:rsid w:val="278C1474"/>
    <w:rsid w:val="27E232ED"/>
    <w:rsid w:val="298800F0"/>
    <w:rsid w:val="2C8F148C"/>
    <w:rsid w:val="2C944507"/>
    <w:rsid w:val="2D103BE8"/>
    <w:rsid w:val="2E554555"/>
    <w:rsid w:val="2E765010"/>
    <w:rsid w:val="2E856AF7"/>
    <w:rsid w:val="31FB0147"/>
    <w:rsid w:val="357A502C"/>
    <w:rsid w:val="36DC4F0D"/>
    <w:rsid w:val="37B25311"/>
    <w:rsid w:val="3B3D2DE5"/>
    <w:rsid w:val="3BD61FE8"/>
    <w:rsid w:val="3C4D25C2"/>
    <w:rsid w:val="3CA50E34"/>
    <w:rsid w:val="3CDE3686"/>
    <w:rsid w:val="3E4F3377"/>
    <w:rsid w:val="3FED6831"/>
    <w:rsid w:val="43CF61F1"/>
    <w:rsid w:val="44694DDD"/>
    <w:rsid w:val="44F31A8C"/>
    <w:rsid w:val="45433390"/>
    <w:rsid w:val="4572672C"/>
    <w:rsid w:val="457A4369"/>
    <w:rsid w:val="46BF6E53"/>
    <w:rsid w:val="48415046"/>
    <w:rsid w:val="49D33474"/>
    <w:rsid w:val="4A5B661C"/>
    <w:rsid w:val="4A687CBD"/>
    <w:rsid w:val="4E445F76"/>
    <w:rsid w:val="4E6F37F2"/>
    <w:rsid w:val="4F3B3EF5"/>
    <w:rsid w:val="4FB51650"/>
    <w:rsid w:val="505942A5"/>
    <w:rsid w:val="510C1D14"/>
    <w:rsid w:val="526D171B"/>
    <w:rsid w:val="531154E2"/>
    <w:rsid w:val="53FA1348"/>
    <w:rsid w:val="56753008"/>
    <w:rsid w:val="578E3F6A"/>
    <w:rsid w:val="58853651"/>
    <w:rsid w:val="58C369A0"/>
    <w:rsid w:val="590D2C98"/>
    <w:rsid w:val="5AE670E8"/>
    <w:rsid w:val="5B331F10"/>
    <w:rsid w:val="5CA9470D"/>
    <w:rsid w:val="5F145EBF"/>
    <w:rsid w:val="5FF80D31"/>
    <w:rsid w:val="60496490"/>
    <w:rsid w:val="6269478E"/>
    <w:rsid w:val="63265D0C"/>
    <w:rsid w:val="64D650BC"/>
    <w:rsid w:val="65BB0D6E"/>
    <w:rsid w:val="66366D59"/>
    <w:rsid w:val="673E6ADE"/>
    <w:rsid w:val="68660624"/>
    <w:rsid w:val="69BB3ED0"/>
    <w:rsid w:val="6C2A5305"/>
    <w:rsid w:val="6D901416"/>
    <w:rsid w:val="6E655A7C"/>
    <w:rsid w:val="6FF06818"/>
    <w:rsid w:val="712A47DF"/>
    <w:rsid w:val="7324626F"/>
    <w:rsid w:val="76A63B7D"/>
    <w:rsid w:val="77E27BA1"/>
    <w:rsid w:val="78336A68"/>
    <w:rsid w:val="7CF44F32"/>
    <w:rsid w:val="7FA1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2025-06-18T00:10:00Z</dcterms:created>
  <dc:creator>某不科学的彩笔</dc:creator>
  <cp:lastModifiedBy>某不科学的彩笔</cp:lastModifiedBy>
  <dcterms:modified xsi:type="dcterms:W3CDTF">2025-06-18T00:11:17Z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426A6F57B4634781B2164F9363DACE3C</vt:lpwstr>
  </property>
</Properties>
</file>