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template.macroEnabledTemplate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rFonts w:ascii="黑体" w:hAnsi="黑体" w:eastAsia="黑体" w:cs="黑体"/>
          <w:sz w:val="32"/>
          <w:szCs w:val="32"/>
          <mc:AlternateContent>
            <mc:Choice Requires="wpsCustomData">
              <wpsCustomData:relSz val="three"/>
              <wpsCustomData:relSzCs val="three"/>
            </mc:Choice>
          </mc:AlternateContent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mc:AlternateContent>
            <mc:Choice Requires="wpsCustomData">
              <wpsCustomData:relSz val="three"/>
              <wpsCustomData:relSzCs val="three"/>
            </mc:Choice>
          </mc:AlternateContent>
        </w:rPr>
        <w:t>附件</w:t>
      </w:r>
    </w:p>
    <w:bookmarkEnd w:id="0"/>
    <w:p>
      <w:pPr>
        <w:spacing w:line="56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mc:AlternateContent>
            <mc:Choice Requires="wpsCustomData">
              <wpsCustomData:relSz val="two"/>
              <wpsCustomData:relSzCs val="two"/>
            </mc:Choice>
          </mc:AlternateContent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mc:AlternateContent>
            <mc:Choice Requires="wpsCustomData">
              <wpsCustomData:relSz val="two"/>
              <wpsCustomData:relSzCs val="two"/>
            </mc:Choice>
          </mc:AlternateContent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  <mc:AlternateContent>
            <mc:Choice Requires="wpsCustomData">
              <wpsCustomData:relSz val="two"/>
              <wpsCustomData:relSzCs val="two"/>
            </mc:Choice>
          </mc:AlternateContent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mc:AlternateContent>
            <mc:Choice Requires="wpsCustomData">
              <wpsCustomData:relSz val="two"/>
              <wpsCustomData:relSzCs val="two"/>
            </mc:Choice>
          </mc:AlternateContent>
        </w:rPr>
        <w:t>年市本级财政衔接推进乡村振兴补助资金分配计划表</w:t>
      </w:r>
    </w:p>
    <w:p>
      <w:pPr>
        <w:jc w:val="right"/>
        <w:rPr>
          <w:rFonts w:hint="eastAsia" w:ascii="仿宋_GB2312" w:hAnsi="仿宋_GB2312" w:eastAsia="仿宋_GB2312" w:cs="仿宋_GB2312"/>
          <w:sz w:val="20"/>
          <w:szCs w:val="20"/>
          <mc:AlternateContent>
            <mc:Choice Requires="wpsCustomData">
              <wpsCustomData:relSz val="normal"/>
              <wpsCustomData:relSzCs val="normal"/>
            </mc:Choice>
          </mc:AlternateContent>
        </w:rPr>
      </w:pPr>
      <w:r>
        <w:rPr>
          <w:rFonts w:hint="eastAsia" w:ascii="仿宋_GB2312" w:hAnsi="仿宋_GB2312" w:eastAsia="仿宋_GB2312" w:cs="仿宋_GB2312"/>
          <w:sz w:val="20"/>
          <w:szCs w:val="20"/>
          <mc:AlternateContent>
            <mc:Choice Requires="wpsCustomData">
              <wpsCustomData:relSz val="normal"/>
              <wpsCustomData:relSzCs val="normal"/>
            </mc:Choice>
          </mc:AlternateContent>
        </w:rPr>
        <w:t>单位：万元</w:t>
      </w:r>
    </w:p>
    <w:tbl>
      <w:tblPr>
        <w:tblStyle w:val="5"/>
        <w:tblW w:w="14764" w:type="dxa"/>
        <w:tblInd w:w="-5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"/>
        <w:gridCol w:w="879"/>
        <w:gridCol w:w="1045"/>
        <w:gridCol w:w="622"/>
        <w:gridCol w:w="683"/>
        <w:gridCol w:w="698"/>
        <w:gridCol w:w="979"/>
        <w:gridCol w:w="624"/>
        <w:gridCol w:w="627"/>
        <w:gridCol w:w="1052"/>
        <w:gridCol w:w="1120"/>
        <w:gridCol w:w="1108"/>
        <w:gridCol w:w="1267"/>
        <w:gridCol w:w="1123"/>
        <w:gridCol w:w="950"/>
        <w:gridCol w:w="1023"/>
        <w:gridCol w:w="5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序号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县（市、区）</w:t>
            </w:r>
          </w:p>
        </w:tc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合计</w:t>
            </w:r>
          </w:p>
        </w:tc>
        <w:tc>
          <w:tcPr>
            <w:tcW w:w="42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乡村振兴重点帮扶村、脱贫村扶持资金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综合脱贫户、监测户因素资金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乡村振兴重点帮扶县扶持资金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市挂点推进乡村振兴补助扶持资金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稳粮食兴产业强农业奖补资金</w:t>
            </w:r>
          </w:p>
        </w:tc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倾斜支持特色优势产业发展及展销活动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支持少数民族地区发展资金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支持“千万工程”建设资金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乡村振兴重点帮扶村</w:t>
            </w: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乡村振兴重点帮扶村和脱贫村交叉村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脱贫村</w:t>
            </w: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0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数量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资金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数量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资金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数量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资金</w:t>
            </w: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全市合计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16289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54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270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218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1090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292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1460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1523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1100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760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3920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966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2200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3000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龙胜县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1276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6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120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175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147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300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100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104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资源县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1633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80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31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155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145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300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600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全州县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3062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140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42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210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248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300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1549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灌阳县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2400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7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28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140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195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178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200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462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450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400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灵川县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796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75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95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95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151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6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兴安县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904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75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13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65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73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236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7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永福县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1031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55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75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105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90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491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8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阳朔县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438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13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65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10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50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63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9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平乐县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1123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80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15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75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165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343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10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荔浦市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806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80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18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90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88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40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88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11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恭城县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943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75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39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195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108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315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12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临桂区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988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4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16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80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14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70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91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80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47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400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13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雁山区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643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5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17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60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126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200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200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14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市农业农村局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136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FF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15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  <w:t>市林业和园林局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110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FF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mc:AlternateContent>
                  <mc:Choice Requires="wpsCustomData">
                    <wpsCustomData:relSz val="smallfour"/>
                    <wpsCustomData:relSzCs val="smallfour"/>
                  </mc:Choice>
                </mc:AlternateContent>
              </w:rPr>
              <w:t>110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mc:AlternateContent>
                  <mc:Choice Requires="wpsCustomData">
                    <wpsCustomData:relSz val="five"/>
                    <wpsCustomData:relSzCs val="five"/>
                  </mc:Choice>
                </mc:AlternateContent>
              </w:rPr>
            </w:pPr>
          </w:p>
        </w:tc>
      </w:tr>
    </w:tbl>
    <w:p>
      <w:pPr>
        <w:bidi w:val="0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4" w:header="851" w:footer="1049" w:gutter="0"/>
      <w:paperSrc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猴嗨森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汉仪晓波美妍体W">
    <w:panose1 w:val="00020600040101010101"/>
    <w:charset w:val="86"/>
    <w:family w:val="auto"/>
    <w:pitch w:val="default"/>
    <w:sig w:usb0="A00002AF" w:usb1="0AC1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72829"/>
    <w:multiLevelType w:val="singleLevel"/>
    <w:tmpl w:val="A8B72829"/>
    <w:lvl w:ilvl="0" w:tentative="0">
      <w:start w:val="1"/>
      <w:numFmt w:val="chineseCounting"/>
      <w:pStyle w:val="11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051A4E85"/>
    <w:multiLevelType w:val="singleLevel"/>
    <w:tmpl w:val="051A4E85"/>
    <w:lvl w:ilvl="0" w:tentative="0">
      <w:start w:val="1"/>
      <w:numFmt w:val="decimal"/>
      <w:pStyle w:val="10"/>
      <w:suff w:val="nothing"/>
      <w:lvlText w:val="（%1）"/>
      <w:lvlJc w:val="left"/>
      <w:pPr>
        <w:ind w:left="0" w:firstLine="0"/>
      </w:pPr>
      <w:rPr>
        <w:rFonts w:hint="default"/>
      </w:rPr>
    </w:lvl>
  </w:abstractNum>
  <w:abstractNum w:abstractNumId="2">
    <w:nsid w:val="1FD18B64"/>
    <w:multiLevelType w:val="singleLevel"/>
    <w:tmpl w:val="1FD18B64"/>
    <w:lvl w:ilvl="0" w:tentative="0">
      <w:start w:val="1"/>
      <w:numFmt w:val="decimal"/>
      <w:pStyle w:val="8"/>
      <w:suff w:val="nothing"/>
      <w:lvlText w:val="%1."/>
      <w:lvlJc w:val="left"/>
      <w:pPr>
        <w:ind w:left="0" w:firstLine="0"/>
      </w:pPr>
      <w:rPr>
        <w:rFonts w:hint="default"/>
      </w:rPr>
    </w:lvl>
  </w:abstractNum>
  <w:abstractNum w:abstractNumId="3">
    <w:nsid w:val="59ABB6A0"/>
    <w:multiLevelType w:val="singleLevel"/>
    <w:tmpl w:val="59ABB6A0"/>
    <w:lvl w:ilvl="0" w:tentative="0">
      <w:start w:val="1"/>
      <w:numFmt w:val="chineseCounting"/>
      <w:pStyle w:val="9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632"/>
  <w:hyphenationZone w:val="360"/>
  <w:drawingGridHorizontalSpacing w:val="158"/>
  <w:drawingGridVerticalSpacing w:val="295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55A77"/>
    <w:rsid w:val="065C363E"/>
    <w:rsid w:val="06C323F1"/>
    <w:rsid w:val="0AE00993"/>
    <w:rsid w:val="0DDF64DA"/>
    <w:rsid w:val="0F5C0611"/>
    <w:rsid w:val="126E7D99"/>
    <w:rsid w:val="12BD1E00"/>
    <w:rsid w:val="1D604B73"/>
    <w:rsid w:val="22EB0ED1"/>
    <w:rsid w:val="27955A77"/>
    <w:rsid w:val="33F7B365"/>
    <w:rsid w:val="39557C35"/>
    <w:rsid w:val="3CF75027"/>
    <w:rsid w:val="404D210C"/>
    <w:rsid w:val="42BD7D96"/>
    <w:rsid w:val="47466018"/>
    <w:rsid w:val="4B6E6534"/>
    <w:rsid w:val="57FF8C8E"/>
    <w:rsid w:val="5C0120F2"/>
    <w:rsid w:val="5E474C84"/>
    <w:rsid w:val="61EC126A"/>
    <w:rsid w:val="61F84EF2"/>
    <w:rsid w:val="64975087"/>
    <w:rsid w:val="657C417C"/>
    <w:rsid w:val="66A67FB7"/>
    <w:rsid w:val="6E1528B4"/>
    <w:rsid w:val="747E651B"/>
    <w:rsid w:val="77605677"/>
    <w:rsid w:val="7B7F1D4B"/>
    <w:rsid w:val="7DA64D51"/>
    <w:rsid w:val="7E2E6BB0"/>
    <w:rsid w:val="969FD0D7"/>
    <w:rsid w:val="C77D0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extendView val="OfficialView"/>
      <wpsCustomData:OFCWestFontName val="方正书宋_GBK"/>
      <wpsCustomData:OFCDigtlFontName val="方正书宋_GBK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  <mc:AlternateContent>
        <mc:Choice Requires="wpsCustomData">
          <wpsCustomData:relSz val="three"/>
          <wpsCustomData:relSzCs val="three"/>
        </mc:Choice>
      </mc:AlternateContent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line="240" w:lineRule="auto"/>
      <w:ind w:left="420" w:leftChars="200" w:firstLine="420" w:firstLineChars="0"/>
    </w:pPr>
    <w:rPr>
      <w:rFonts w:ascii="Calibri" w:eastAsia="宋体"/>
      <w:sz w:val="30"/>
      <w:szCs w:val="30"/>
      <mc:AlternateContent>
        <mc:Choice Requires="wpsCustomData">
          <wpsCustomData:relSz val="smallthree"/>
          <wpsCustomData:relSzCs val="smallthree"/>
        </mc:Choice>
      </mc:AlternateContent>
    </w:rPr>
  </w:style>
  <w:style w:type="paragraph" w:styleId="3">
    <w:name w:val="Body Text Indent"/>
    <w:basedOn w:val="1"/>
    <w:unhideWhenUsed/>
    <w:qFormat/>
    <w:uiPriority w:val="99"/>
    <w:pPr>
      <w:spacing w:line="600" w:lineRule="exact"/>
      <w:ind w:firstLine="640" w:firstLineChars="200"/>
    </w:pPr>
    <w:rPr>
      <w:rFonts w:ascii="楷体_GB2312" w:eastAsia="楷体_GB2312"/>
      <w:sz w:val="32"/>
      <w:szCs w:val="32"/>
      <mc:AlternateContent>
        <mc:Choice Requires="wpsCustomData">
          <wpsCustomData:relSz val="three"/>
          <wpsCustomData:relSzCs val="three"/>
        </mc:Choice>
      </mc:AlternateContent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mc:AlternateContent>
        <mc:Choice Requires="wpsCustomData">
          <wpsCustomData:relSz val="smallfive"/>
          <wpsCustomData:relSzCs val="smallfive"/>
        </mc:Choice>
      </mc:AlternateContent>
    </w:rPr>
  </w:style>
  <w:style w:type="character" w:styleId="7">
    <w:name w:val="page number"/>
    <w:basedOn w:val="6"/>
    <w:qFormat/>
    <w:uiPriority w:val="0"/>
  </w:style>
  <w:style w:type="paragraph" w:customStyle="1" w:styleId="8">
    <w:name w:val="公文标题 3"/>
    <w:qFormat/>
    <w:uiPriority w:val="0"/>
    <w:pPr>
      <w:widowControl w:val="0"/>
      <w:numPr>
        <w:ilvl w:val="0"/>
        <w:numId w:val="1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  <mc:AlternateContent>
        <mc:Choice Requires="wpsCustomData">
          <wpsCustomData:relSz val="three"/>
          <wpsCustomData:relSzCs val="three"/>
        </mc:Choice>
      </mc:AlternateContent>
    </w:rPr>
  </w:style>
  <w:style w:type="paragraph" w:customStyle="1" w:styleId="9">
    <w:name w:val="公文标题 1"/>
    <w:qFormat/>
    <w:uiPriority w:val="0"/>
    <w:pPr>
      <w:widowControl w:val="0"/>
      <w:numPr>
        <w:ilvl w:val="0"/>
        <w:numId w:val="2"/>
      </w:numPr>
      <w:overflowPunct w:val="0"/>
      <w:topLinePunct/>
      <w:jc w:val="both"/>
    </w:pPr>
    <w:rPr>
      <w:rFonts w:ascii="Times New Roman" w:hAnsi="Times New Roman" w:eastAsia="方正黑体_GBK" w:cs="Times New Roman"/>
      <w:kern w:val="2"/>
      <w:sz w:val="32"/>
      <w:szCs w:val="32"/>
      <w:lang w:val="en-US" w:eastAsia="zh-CN" w:bidi="ar-SA"/>
      <mc:AlternateContent>
        <mc:Choice Requires="wpsCustomData">
          <wpsCustomData:relSz val="three"/>
          <wpsCustomData:relSzCs val="three"/>
        </mc:Choice>
      </mc:AlternateContent>
    </w:rPr>
  </w:style>
  <w:style w:type="paragraph" w:customStyle="1" w:styleId="10">
    <w:name w:val="公文标题 4"/>
    <w:qFormat/>
    <w:uiPriority w:val="0"/>
    <w:pPr>
      <w:widowControl w:val="0"/>
      <w:numPr>
        <w:ilvl w:val="0"/>
        <w:numId w:val="3"/>
      </w:numPr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  <mc:AlternateContent>
        <mc:Choice Requires="wpsCustomData">
          <wpsCustomData:relSz val="three"/>
          <wpsCustomData:relSzCs val="three"/>
        </mc:Choice>
      </mc:AlternateContent>
    </w:rPr>
  </w:style>
  <w:style w:type="paragraph" w:customStyle="1" w:styleId="11">
    <w:name w:val="公文标题 2"/>
    <w:qFormat/>
    <w:uiPriority w:val="0"/>
    <w:pPr>
      <w:widowControl w:val="0"/>
      <w:numPr>
        <w:ilvl w:val="0"/>
        <w:numId w:val="4"/>
      </w:numPr>
      <w:overflowPunct w:val="0"/>
      <w:topLinePunct/>
      <w:jc w:val="both"/>
    </w:pPr>
    <w:rPr>
      <w:rFonts w:ascii="Times New Roman" w:hAnsi="Times New Roman" w:eastAsia="方正楷体_GBK" w:cs="Times New Roman"/>
      <w:kern w:val="2"/>
      <w:sz w:val="32"/>
      <w:szCs w:val="32"/>
      <w:lang w:val="en-US" w:eastAsia="zh-CN" w:bidi="ar-SA"/>
      <mc:AlternateContent>
        <mc:Choice Requires="wpsCustomData">
          <wpsCustomData:relSz val="three"/>
          <wpsCustomData:relSzCs val="three"/>
        </mc:Choice>
      </mc:AlternateContent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2019-12-17T00:10:00Z</dcterms:created>
  <dc:creator>wps</dc:creator>
  <cp:lastModifiedBy>杨徽</cp:lastModifiedBy>
  <dcterms:modified xsi:type="dcterms:W3CDTF">2024-09-20T16:11:01Z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