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bookmarkStart w:id="0" w:name="_GoBack"/>
      <w:r>
        <w:rPr>
          <w:lang w:val="en-US" w:eastAsia="zh-CN"/>
        </w:rPr>
        <w:t>桂林市安全生产监督管理局</w:t>
      </w:r>
      <w:r>
        <w:rPr>
          <w:rFonts w:hint="default"/>
          <w:lang w:val="en-US" w:eastAsia="zh-CN"/>
        </w:rPr>
        <w:t>2018年部门决算报表</w:t>
      </w:r>
    </w:p>
    <w:bookmarkEnd w:id="0"/>
    <w:p>
      <w:pPr>
        <w:rPr/>
      </w:pPr>
      <w:r>
        <w:rPr>
          <w:lang w:val="en-US" w:eastAsia="zh-CN"/>
        </w:rPr>
        <w:t> </w:t>
      </w:r>
    </w:p>
    <w:p>
      <w:pPr>
        <w:rPr/>
      </w:pPr>
      <w:r>
        <w:rPr>
          <w:rFonts w:hint="default"/>
          <w:lang w:val="en-US" w:eastAsia="zh-CN"/>
        </w:rPr>
        <w:t> </w:t>
      </w:r>
    </w:p>
    <w:tbl>
      <w:tblPr>
        <w:tblW w:w="8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54"/>
        <w:gridCol w:w="1197"/>
        <w:gridCol w:w="3096"/>
        <w:gridCol w:w="1544"/>
        <w:gridCol w:w="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rHeight w:val="570" w:hRule="atLeast"/>
          <w:jc w:val="center"/>
        </w:trPr>
        <w:tc>
          <w:tcPr>
            <w:tcW w:w="8655" w:type="dxa"/>
            <w:gridSpan w:val="4"/>
            <w:tcBorders>
              <w:top w:val="nil"/>
              <w:left w:val="nil"/>
              <w:bottom w:val="nil"/>
              <w:right w:val="nil"/>
            </w:tcBorders>
            <w:shd w:val="clear"/>
            <w:tcMar>
              <w:top w:w="0" w:type="dxa"/>
              <w:left w:w="108" w:type="dxa"/>
              <w:bottom w:w="0" w:type="dxa"/>
              <w:right w:w="108" w:type="dxa"/>
            </w:tcMar>
            <w:vAlign w:val="bottom"/>
          </w:tcPr>
          <w:p>
            <w:pPr>
              <w:rPr/>
            </w:pPr>
            <w:r>
              <w:rPr>
                <w:lang w:val="en-US" w:eastAsia="zh-CN"/>
              </w:rPr>
              <w:t>表一：收入支出决算总表</w:t>
            </w:r>
          </w:p>
          <w:p>
            <w:pPr>
              <w:rPr/>
            </w:pPr>
            <w:r>
              <w:rPr>
                <w:rFonts w:hint="eastAsia"/>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980" w:type="dxa"/>
            <w:gridSpan w:val="2"/>
            <w:tcBorders>
              <w:top w:val="single" w:color="auto" w:sz="4"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收    入</w:t>
            </w:r>
          </w:p>
        </w:tc>
        <w:tc>
          <w:tcPr>
            <w:tcW w:w="4740"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项目</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决算数</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项目</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一、财政拨款</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1138.14</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八、社会保障和就业支出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二、事业收入</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九、医疗卫生与计划生育支出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三、事业单位经营收入</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十一、城乡社区支出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四、其他收入</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十二、农林水支出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十四、资源勘探信息等支出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908.22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十五、商业服务业等支出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十九、住房保障支出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二十一、其他支出</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本年收入合计</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1138.14</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本年支出合计</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1125.64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用事业基金弥补收支差额</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结余分配</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上年结转</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81.03</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年末结转与结余</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93.53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7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收入总计</w:t>
            </w:r>
          </w:p>
        </w:tc>
        <w:tc>
          <w:tcPr>
            <w:tcW w:w="12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1219.17</w:t>
            </w:r>
          </w:p>
        </w:tc>
        <w:tc>
          <w:tcPr>
            <w:tcW w:w="3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支出总计</w:t>
            </w:r>
          </w:p>
        </w:tc>
        <w:tc>
          <w:tcPr>
            <w:tcW w:w="161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1219.17</w:t>
            </w:r>
          </w:p>
        </w:tc>
      </w:tr>
    </w:tbl>
    <w:p>
      <w:pPr>
        <w:rPr/>
      </w:pPr>
      <w:r>
        <w:rPr>
          <w:rFonts w:hint="eastAsia"/>
          <w:lang w:val="en-US" w:eastAsia="zh-CN"/>
        </w:rPr>
        <w:t>注：本表反映部门本年度的总收支和年末结转结余情况</w:t>
      </w:r>
    </w:p>
    <w:p>
      <w:pPr>
        <w:rPr/>
      </w:pPr>
    </w:p>
    <w:p>
      <w:pPr>
        <w:rPr/>
      </w:pPr>
      <w:r>
        <w:rPr>
          <w:rFonts w:hint="default"/>
          <w:lang w:val="en-US" w:eastAsia="zh-CN"/>
        </w:rPr>
        <w:t>表二：收入决算表</w:t>
      </w:r>
    </w:p>
    <w:p>
      <w:pPr>
        <w:rPr/>
      </w:pPr>
      <w:r>
        <w:rPr>
          <w:rFonts w:hint="eastAsia"/>
          <w:lang w:val="en-US" w:eastAsia="zh-CN"/>
        </w:rPr>
        <w:t>                                                                                                           单位：万元  </w:t>
      </w:r>
    </w:p>
    <w:tbl>
      <w:tblPr>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6"/>
        <w:gridCol w:w="276"/>
        <w:gridCol w:w="276"/>
        <w:gridCol w:w="4132"/>
        <w:gridCol w:w="1660"/>
        <w:gridCol w:w="1580"/>
        <w:gridCol w:w="1440"/>
        <w:gridCol w:w="1200"/>
        <w:gridCol w:w="1100"/>
        <w:gridCol w:w="12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8" w:hRule="atLeast"/>
        </w:trPr>
        <w:tc>
          <w:tcPr>
            <w:tcW w:w="4960" w:type="dxa"/>
            <w:gridSpan w:val="4"/>
            <w:tcBorders>
              <w:top w:val="single" w:color="000000" w:sz="8" w:space="0"/>
              <w:left w:val="single" w:color="000000" w:sz="8" w:space="0"/>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项目</w:t>
            </w:r>
          </w:p>
        </w:tc>
        <w:tc>
          <w:tcPr>
            <w:tcW w:w="1660"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本年收入合计</w:t>
            </w:r>
          </w:p>
        </w:tc>
        <w:tc>
          <w:tcPr>
            <w:tcW w:w="1580"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财政拨款收入</w:t>
            </w:r>
          </w:p>
        </w:tc>
        <w:tc>
          <w:tcPr>
            <w:tcW w:w="1440"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上级补助收入</w:t>
            </w:r>
          </w:p>
        </w:tc>
        <w:tc>
          <w:tcPr>
            <w:tcW w:w="1200"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事业收入</w:t>
            </w:r>
          </w:p>
        </w:tc>
        <w:tc>
          <w:tcPr>
            <w:tcW w:w="1100"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经营收入</w:t>
            </w:r>
          </w:p>
        </w:tc>
        <w:tc>
          <w:tcPr>
            <w:tcW w:w="1220"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附属单位上缴收入</w:t>
            </w:r>
          </w:p>
        </w:tc>
        <w:tc>
          <w:tcPr>
            <w:tcW w:w="1080"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vMerge w:val="restart"/>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支出功能分类科目编码</w:t>
            </w:r>
          </w:p>
        </w:tc>
        <w:tc>
          <w:tcPr>
            <w:tcW w:w="4132" w:type="dxa"/>
            <w:vMerge w:val="restart"/>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科目名称</w:t>
            </w:r>
          </w:p>
        </w:tc>
        <w:tc>
          <w:tcPr>
            <w:tcW w:w="166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58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44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0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10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2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08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vMerge w:val="continue"/>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rFonts w:hint="eastAsia"/>
              </w:rPr>
            </w:pPr>
          </w:p>
        </w:tc>
        <w:tc>
          <w:tcPr>
            <w:tcW w:w="4132" w:type="dxa"/>
            <w:vMerge w:val="continue"/>
            <w:tcBorders>
              <w:top w:val="nil"/>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66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58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44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0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10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2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08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vMerge w:val="continue"/>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rFonts w:hint="eastAsia"/>
              </w:rPr>
            </w:pPr>
          </w:p>
        </w:tc>
        <w:tc>
          <w:tcPr>
            <w:tcW w:w="4132" w:type="dxa"/>
            <w:vMerge w:val="continue"/>
            <w:tcBorders>
              <w:top w:val="nil"/>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66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58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44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0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10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2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080"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276" w:type="dxa"/>
            <w:vMerge w:val="restart"/>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类</w:t>
            </w:r>
          </w:p>
        </w:tc>
        <w:tc>
          <w:tcPr>
            <w:tcW w:w="276" w:type="dxa"/>
            <w:vMerge w:val="restart"/>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款</w:t>
            </w:r>
          </w:p>
        </w:tc>
        <w:tc>
          <w:tcPr>
            <w:tcW w:w="276" w:type="dxa"/>
            <w:vMerge w:val="restart"/>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项</w:t>
            </w:r>
          </w:p>
        </w:tc>
        <w:tc>
          <w:tcPr>
            <w:tcW w:w="4132" w:type="dxa"/>
            <w:tcBorders>
              <w:top w:val="nil"/>
              <w:left w:val="nil"/>
              <w:bottom w:val="nil"/>
              <w:right w:val="single" w:color="000000" w:sz="8" w:space="0"/>
            </w:tcBorders>
            <w:shd w:val="clear" w:color="auto" w:fill="C0C0C0"/>
            <w:tcMar>
              <w:bottom w:w="0" w:type="dxa"/>
            </w:tcMar>
            <w:vAlign w:val="center"/>
          </w:tcPr>
          <w:p>
            <w:pPr>
              <w:rPr/>
            </w:pPr>
            <w:r>
              <w:rPr>
                <w:rFonts w:hint="eastAsia"/>
                <w:lang w:val="en-US" w:eastAsia="zh-CN"/>
              </w:rPr>
              <w:t>栏次</w:t>
            </w:r>
          </w:p>
        </w:tc>
        <w:tc>
          <w:tcPr>
            <w:tcW w:w="1660" w:type="dxa"/>
            <w:tcBorders>
              <w:top w:val="nil"/>
              <w:left w:val="nil"/>
              <w:bottom w:val="nil"/>
              <w:right w:val="single" w:color="000000" w:sz="8" w:space="0"/>
            </w:tcBorders>
            <w:shd w:val="clear" w:color="auto" w:fill="C0C0C0"/>
            <w:tcMar>
              <w:bottom w:w="0" w:type="dxa"/>
            </w:tcMar>
            <w:vAlign w:val="center"/>
          </w:tcPr>
          <w:p>
            <w:pPr>
              <w:rPr/>
            </w:pPr>
            <w:r>
              <w:rPr>
                <w:rFonts w:hint="eastAsia"/>
                <w:lang w:val="en-US" w:eastAsia="zh-CN"/>
              </w:rPr>
              <w:t>1</w:t>
            </w:r>
          </w:p>
        </w:tc>
        <w:tc>
          <w:tcPr>
            <w:tcW w:w="1580" w:type="dxa"/>
            <w:tcBorders>
              <w:top w:val="nil"/>
              <w:left w:val="nil"/>
              <w:bottom w:val="nil"/>
              <w:right w:val="single" w:color="000000" w:sz="8" w:space="0"/>
            </w:tcBorders>
            <w:shd w:val="clear" w:color="auto" w:fill="C0C0C0"/>
            <w:tcMar>
              <w:bottom w:w="0" w:type="dxa"/>
            </w:tcMar>
            <w:vAlign w:val="center"/>
          </w:tcPr>
          <w:p>
            <w:pPr>
              <w:rPr/>
            </w:pPr>
            <w:r>
              <w:rPr>
                <w:rFonts w:hint="eastAsia"/>
                <w:lang w:val="en-US" w:eastAsia="zh-CN"/>
              </w:rPr>
              <w:t>2</w:t>
            </w:r>
          </w:p>
        </w:tc>
        <w:tc>
          <w:tcPr>
            <w:tcW w:w="1440" w:type="dxa"/>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3</w:t>
            </w:r>
          </w:p>
        </w:tc>
        <w:tc>
          <w:tcPr>
            <w:tcW w:w="1200" w:type="dxa"/>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4</w:t>
            </w:r>
          </w:p>
        </w:tc>
        <w:tc>
          <w:tcPr>
            <w:tcW w:w="1100" w:type="dxa"/>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5</w:t>
            </w:r>
          </w:p>
        </w:tc>
        <w:tc>
          <w:tcPr>
            <w:tcW w:w="1220" w:type="dxa"/>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6</w:t>
            </w:r>
          </w:p>
        </w:tc>
        <w:tc>
          <w:tcPr>
            <w:tcW w:w="1080" w:type="dxa"/>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276" w:type="dxa"/>
            <w:vMerge w:val="continue"/>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rFonts w:hint="eastAsia"/>
              </w:rPr>
            </w:pPr>
          </w:p>
        </w:tc>
        <w:tc>
          <w:tcPr>
            <w:tcW w:w="276" w:type="dxa"/>
            <w:vMerge w:val="continue"/>
            <w:tcBorders>
              <w:top w:val="nil"/>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276" w:type="dxa"/>
            <w:vMerge w:val="continue"/>
            <w:tcBorders>
              <w:top w:val="nil"/>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4132" w:type="dxa"/>
            <w:tcBorders>
              <w:top w:val="single" w:color="auto" w:sz="4" w:space="0"/>
              <w:left w:val="nil"/>
              <w:bottom w:val="single" w:color="auto" w:sz="8" w:space="0"/>
              <w:right w:val="single" w:color="auto" w:sz="8" w:space="0"/>
            </w:tcBorders>
            <w:shd w:val="clear" w:color="auto" w:fill="C0C0C0"/>
            <w:tcMar>
              <w:bottom w:w="0" w:type="dxa"/>
            </w:tcMar>
            <w:vAlign w:val="center"/>
          </w:tcPr>
          <w:p>
            <w:pPr>
              <w:rPr/>
            </w:pPr>
            <w:r>
              <w:rPr>
                <w:rFonts w:hint="eastAsia"/>
                <w:lang w:val="en-US" w:eastAsia="zh-CN"/>
              </w:rPr>
              <w:t>合计</w:t>
            </w:r>
          </w:p>
        </w:tc>
        <w:tc>
          <w:tcPr>
            <w:tcW w:w="1660" w:type="dxa"/>
            <w:tcBorders>
              <w:top w:val="single" w:color="auto" w:sz="4" w:space="0"/>
              <w:left w:val="nil"/>
              <w:bottom w:val="single" w:color="auto" w:sz="8" w:space="0"/>
              <w:right w:val="single" w:color="auto" w:sz="8" w:space="0"/>
            </w:tcBorders>
            <w:shd w:val="clear"/>
            <w:tcMar>
              <w:bottom w:w="0" w:type="dxa"/>
            </w:tcMar>
            <w:vAlign w:val="center"/>
          </w:tcPr>
          <w:p>
            <w:pPr>
              <w:rPr/>
            </w:pPr>
            <w:r>
              <w:rPr>
                <w:rFonts w:hint="eastAsia"/>
                <w:lang w:val="en-US" w:eastAsia="zh-CN"/>
              </w:rPr>
              <w:t>1,138.14</w:t>
            </w:r>
          </w:p>
        </w:tc>
        <w:tc>
          <w:tcPr>
            <w:tcW w:w="1580" w:type="dxa"/>
            <w:tcBorders>
              <w:top w:val="single" w:color="auto" w:sz="4" w:space="0"/>
              <w:left w:val="nil"/>
              <w:bottom w:val="single" w:color="auto" w:sz="8" w:space="0"/>
              <w:right w:val="single" w:color="auto" w:sz="8" w:space="0"/>
            </w:tcBorders>
            <w:shd w:val="clear"/>
            <w:tcMar>
              <w:bottom w:w="0" w:type="dxa"/>
            </w:tcMar>
            <w:vAlign w:val="center"/>
          </w:tcPr>
          <w:p>
            <w:pPr>
              <w:rPr/>
            </w:pPr>
            <w:r>
              <w:rPr>
                <w:rFonts w:hint="eastAsia"/>
                <w:lang w:val="en-US" w:eastAsia="zh-CN"/>
              </w:rPr>
              <w:t>1,138.14</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社会保障和就业支出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14.33</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14.33</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20805</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行政事业单位离退休</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7.04</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7.04</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2080501</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归口管理的行政单位离退休</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3.22</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3.22</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2080505</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机关事业单位基本养老保险缴费支出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3.82</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3.82</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20811</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残疾人事业</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7.28</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7.28</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2081105</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残疾人就业和扶贫</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7.28</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7.28</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210</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医疗卫生与计划生育支出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73.98</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73.98</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21011</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行政事业单位医疗</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73.98</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73.98</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2101101</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行政单位医疗</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46.77</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46.77</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2101103</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公务员医疗补助</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27.21</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27.21</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212</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城乡社区支出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64.96</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64.96</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21299</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其他城乡社区支出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64.96</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64.96</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2129999</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其他城乡社区支出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64.96</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64.96</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213</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农林水支出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15.30</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15.30</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21305</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扶贫</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15.30</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15.30</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2130599</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其他扶贫支出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15.30</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15.30</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资源勘探信息等支出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910.67</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910.67</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安全生产监管</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910.67</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910.67</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2150601</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行政运行</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763.67</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763.67</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2150602</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一般行政管理事务</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88.10</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88.10</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2150603</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机关服务</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13.29</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13.29</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2150605</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安全监管监察专项</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19.56</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19.56</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2150606</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应急救援支出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16.43</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16.43</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2150699</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其他安全生产监管支出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9.62</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9.62</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216</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商业服务业等支出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0.42</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0.42</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21606</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涉外发展服务支出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0.42</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0.42</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2160601</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行政运行</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0.42</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0.42</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221</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住房保障支出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22102</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住房改革支出</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828"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2210201</w:t>
            </w:r>
          </w:p>
        </w:tc>
        <w:tc>
          <w:tcPr>
            <w:tcW w:w="4132"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住房公积金</w:t>
            </w:r>
          </w:p>
        </w:tc>
        <w:tc>
          <w:tcPr>
            <w:tcW w:w="166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1580"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144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0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2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80"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bl>
    <w:p>
      <w:pPr>
        <w:rPr/>
      </w:pPr>
      <w:r>
        <w:rPr>
          <w:rFonts w:hint="eastAsia"/>
          <w:lang w:val="en-US" w:eastAsia="zh-CN"/>
        </w:rPr>
        <w:t> </w:t>
      </w:r>
    </w:p>
    <w:p>
      <w:pPr>
        <w:rPr/>
      </w:pPr>
      <w:r>
        <w:rPr>
          <w:rFonts w:hint="eastAsia"/>
          <w:lang w:val="en-US" w:eastAsia="zh-CN"/>
        </w:rPr>
        <w:t>注：本表反映部门本年度取得的各项收入情况。</w:t>
      </w:r>
    </w:p>
    <w:p>
      <w:pPr>
        <w:rPr/>
      </w:pPr>
      <w:r>
        <w:rPr>
          <w:rFonts w:hint="default"/>
          <w:lang w:val="en-US" w:eastAsia="zh-CN"/>
        </w:rPr>
        <w:t> </w:t>
      </w:r>
    </w:p>
    <w:p>
      <w:pPr>
        <w:rPr/>
      </w:pPr>
      <w:r>
        <w:rPr>
          <w:rFonts w:hint="eastAsia"/>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表三：支出决算表</w:t>
      </w:r>
    </w:p>
    <w:p>
      <w:pPr>
        <w:rPr/>
      </w:pPr>
      <w:r>
        <w:rPr>
          <w:rFonts w:hint="eastAsia"/>
          <w:lang w:val="en-US" w:eastAsia="zh-CN"/>
        </w:rPr>
        <w:t>                                                                                          单位：万元</w:t>
      </w:r>
    </w:p>
    <w:tbl>
      <w:tblPr>
        <w:tblW w:w="12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7"/>
        <w:gridCol w:w="267"/>
        <w:gridCol w:w="702"/>
        <w:gridCol w:w="3793"/>
        <w:gridCol w:w="1379"/>
        <w:gridCol w:w="949"/>
        <w:gridCol w:w="1069"/>
        <w:gridCol w:w="1206"/>
        <w:gridCol w:w="1138"/>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8" w:hRule="atLeast"/>
        </w:trPr>
        <w:tc>
          <w:tcPr>
            <w:tcW w:w="5029" w:type="dxa"/>
            <w:gridSpan w:val="4"/>
            <w:tcBorders>
              <w:top w:val="single" w:color="000000" w:sz="8" w:space="0"/>
              <w:left w:val="single" w:color="000000" w:sz="8" w:space="0"/>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项目</w:t>
            </w:r>
          </w:p>
        </w:tc>
        <w:tc>
          <w:tcPr>
            <w:tcW w:w="1379"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本年支出合计</w:t>
            </w:r>
          </w:p>
        </w:tc>
        <w:tc>
          <w:tcPr>
            <w:tcW w:w="949"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基本支出</w:t>
            </w:r>
          </w:p>
        </w:tc>
        <w:tc>
          <w:tcPr>
            <w:tcW w:w="1069"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项目支出</w:t>
            </w:r>
          </w:p>
        </w:tc>
        <w:tc>
          <w:tcPr>
            <w:tcW w:w="1206"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上缴上级支出</w:t>
            </w:r>
          </w:p>
        </w:tc>
        <w:tc>
          <w:tcPr>
            <w:tcW w:w="1138"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经营支出</w:t>
            </w:r>
          </w:p>
        </w:tc>
        <w:tc>
          <w:tcPr>
            <w:tcW w:w="1569" w:type="dxa"/>
            <w:vMerge w:val="restart"/>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vMerge w:val="restart"/>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支出功能分类科目编码</w:t>
            </w:r>
          </w:p>
        </w:tc>
        <w:tc>
          <w:tcPr>
            <w:tcW w:w="3793" w:type="dxa"/>
            <w:vMerge w:val="restart"/>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科目名称</w:t>
            </w:r>
          </w:p>
        </w:tc>
        <w:tc>
          <w:tcPr>
            <w:tcW w:w="137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94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06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06"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138"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56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vMerge w:val="continue"/>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rFonts w:hint="eastAsia"/>
              </w:rPr>
            </w:pPr>
          </w:p>
        </w:tc>
        <w:tc>
          <w:tcPr>
            <w:tcW w:w="3793" w:type="dxa"/>
            <w:vMerge w:val="continue"/>
            <w:tcBorders>
              <w:top w:val="nil"/>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37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94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06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06"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138"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56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vMerge w:val="continue"/>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rFonts w:hint="eastAsia"/>
              </w:rPr>
            </w:pPr>
          </w:p>
        </w:tc>
        <w:tc>
          <w:tcPr>
            <w:tcW w:w="3793" w:type="dxa"/>
            <w:vMerge w:val="continue"/>
            <w:tcBorders>
              <w:top w:val="nil"/>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37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94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06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206"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138"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1569" w:type="dxa"/>
            <w:vMerge w:val="continue"/>
            <w:tcBorders>
              <w:top w:val="single" w:color="000000" w:sz="8" w:space="0"/>
              <w:left w:val="nil"/>
              <w:bottom w:val="single" w:color="000000" w:sz="8" w:space="0"/>
              <w:right w:val="single" w:color="000000" w:sz="8" w:space="0"/>
            </w:tcBorders>
            <w:shd w:val="clear" w:color="auto" w:fill="C0C0C0"/>
            <w:tcMar>
              <w:bottom w:w="0"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267" w:type="dxa"/>
            <w:vMerge w:val="restart"/>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类</w:t>
            </w:r>
          </w:p>
        </w:tc>
        <w:tc>
          <w:tcPr>
            <w:tcW w:w="267" w:type="dxa"/>
            <w:vMerge w:val="restart"/>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款</w:t>
            </w:r>
          </w:p>
        </w:tc>
        <w:tc>
          <w:tcPr>
            <w:tcW w:w="702" w:type="dxa"/>
            <w:vMerge w:val="restart"/>
            <w:tcBorders>
              <w:top w:val="nil"/>
              <w:left w:val="nil"/>
              <w:bottom w:val="single" w:color="000000" w:sz="8" w:space="0"/>
              <w:right w:val="nil"/>
            </w:tcBorders>
            <w:shd w:val="clear" w:color="auto" w:fill="C0C0C0"/>
            <w:tcMar>
              <w:bottom w:w="0" w:type="dxa"/>
            </w:tcMar>
            <w:vAlign w:val="center"/>
          </w:tcPr>
          <w:p>
            <w:pPr>
              <w:rPr/>
            </w:pPr>
            <w:r>
              <w:rPr>
                <w:rFonts w:hint="eastAsia"/>
                <w:lang w:val="en-US" w:eastAsia="zh-CN"/>
              </w:rPr>
              <w:t>项</w:t>
            </w:r>
          </w:p>
        </w:tc>
        <w:tc>
          <w:tcPr>
            <w:tcW w:w="3793" w:type="dxa"/>
            <w:tcBorders>
              <w:top w:val="nil"/>
              <w:left w:val="single" w:color="auto" w:sz="4" w:space="0"/>
              <w:bottom w:val="single" w:color="auto" w:sz="8" w:space="0"/>
              <w:right w:val="single" w:color="auto" w:sz="8" w:space="0"/>
            </w:tcBorders>
            <w:shd w:val="clear" w:color="auto" w:fill="C0C0C0"/>
            <w:tcMar>
              <w:bottom w:w="0" w:type="dxa"/>
            </w:tcMar>
            <w:vAlign w:val="center"/>
          </w:tcPr>
          <w:p>
            <w:pPr>
              <w:rPr/>
            </w:pPr>
            <w:r>
              <w:rPr>
                <w:rFonts w:hint="eastAsia"/>
                <w:lang w:val="en-US" w:eastAsia="zh-CN"/>
              </w:rPr>
              <w:t>栏次</w:t>
            </w:r>
          </w:p>
        </w:tc>
        <w:tc>
          <w:tcPr>
            <w:tcW w:w="1379" w:type="dxa"/>
            <w:tcBorders>
              <w:top w:val="nil"/>
              <w:left w:val="nil"/>
              <w:bottom w:val="single" w:color="auto" w:sz="8" w:space="0"/>
              <w:right w:val="single" w:color="auto" w:sz="8" w:space="0"/>
            </w:tcBorders>
            <w:shd w:val="clear" w:color="auto" w:fill="C0C0C0"/>
            <w:tcMar>
              <w:bottom w:w="0" w:type="dxa"/>
            </w:tcMar>
            <w:vAlign w:val="center"/>
          </w:tcPr>
          <w:p>
            <w:pPr>
              <w:rPr/>
            </w:pPr>
            <w:r>
              <w:rPr>
                <w:rFonts w:hint="eastAsia"/>
                <w:lang w:val="en-US" w:eastAsia="zh-CN"/>
              </w:rPr>
              <w:t>1</w:t>
            </w:r>
          </w:p>
        </w:tc>
        <w:tc>
          <w:tcPr>
            <w:tcW w:w="949" w:type="dxa"/>
            <w:tcBorders>
              <w:top w:val="nil"/>
              <w:left w:val="nil"/>
              <w:bottom w:val="nil"/>
              <w:right w:val="single" w:color="000000" w:sz="8" w:space="0"/>
            </w:tcBorders>
            <w:shd w:val="clear" w:color="auto" w:fill="C0C0C0"/>
            <w:tcMar>
              <w:bottom w:w="0" w:type="dxa"/>
            </w:tcMar>
            <w:vAlign w:val="center"/>
          </w:tcPr>
          <w:p>
            <w:pPr>
              <w:rPr/>
            </w:pPr>
            <w:r>
              <w:rPr>
                <w:rFonts w:hint="eastAsia"/>
                <w:lang w:val="en-US" w:eastAsia="zh-CN"/>
              </w:rPr>
              <w:t>2</w:t>
            </w:r>
          </w:p>
        </w:tc>
        <w:tc>
          <w:tcPr>
            <w:tcW w:w="1069" w:type="dxa"/>
            <w:tcBorders>
              <w:top w:val="nil"/>
              <w:left w:val="nil"/>
              <w:bottom w:val="nil"/>
              <w:right w:val="single" w:color="000000" w:sz="8" w:space="0"/>
            </w:tcBorders>
            <w:shd w:val="clear" w:color="auto" w:fill="C0C0C0"/>
            <w:tcMar>
              <w:bottom w:w="0" w:type="dxa"/>
            </w:tcMar>
            <w:vAlign w:val="center"/>
          </w:tcPr>
          <w:p>
            <w:pPr>
              <w:rPr/>
            </w:pPr>
            <w:r>
              <w:rPr>
                <w:rFonts w:hint="eastAsia"/>
                <w:lang w:val="en-US" w:eastAsia="zh-CN"/>
              </w:rPr>
              <w:t>3</w:t>
            </w:r>
          </w:p>
        </w:tc>
        <w:tc>
          <w:tcPr>
            <w:tcW w:w="1206" w:type="dxa"/>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4</w:t>
            </w:r>
          </w:p>
        </w:tc>
        <w:tc>
          <w:tcPr>
            <w:tcW w:w="1138" w:type="dxa"/>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5</w:t>
            </w:r>
          </w:p>
        </w:tc>
        <w:tc>
          <w:tcPr>
            <w:tcW w:w="1569" w:type="dxa"/>
            <w:tcBorders>
              <w:top w:val="nil"/>
              <w:left w:val="nil"/>
              <w:bottom w:val="single" w:color="000000" w:sz="8" w:space="0"/>
              <w:right w:val="single" w:color="000000" w:sz="8" w:space="0"/>
            </w:tcBorders>
            <w:shd w:val="clear" w:color="auto" w:fill="C0C0C0"/>
            <w:tcMar>
              <w:bottom w:w="0" w:type="dxa"/>
            </w:tcMar>
            <w:vAlign w:val="center"/>
          </w:tcPr>
          <w:p>
            <w:pPr>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267" w:type="dxa"/>
            <w:vMerge w:val="continue"/>
            <w:tcBorders>
              <w:top w:val="nil"/>
              <w:left w:val="single" w:color="000000" w:sz="8" w:space="0"/>
              <w:bottom w:val="single" w:color="000000" w:sz="8" w:space="0"/>
              <w:right w:val="single" w:color="000000" w:sz="8" w:space="0"/>
            </w:tcBorders>
            <w:shd w:val="clear" w:color="auto" w:fill="C0C0C0"/>
            <w:tcMar>
              <w:bottom w:w="0" w:type="dxa"/>
            </w:tcMar>
            <w:vAlign w:val="center"/>
          </w:tcPr>
          <w:p>
            <w:pPr>
              <w:rPr>
                <w:rFonts w:hint="eastAsia"/>
              </w:rPr>
            </w:pPr>
          </w:p>
        </w:tc>
        <w:tc>
          <w:tcPr>
            <w:tcW w:w="267" w:type="dxa"/>
            <w:vMerge w:val="continue"/>
            <w:tcBorders>
              <w:top w:val="nil"/>
              <w:left w:val="nil"/>
              <w:bottom w:val="single" w:color="000000" w:sz="8" w:space="0"/>
              <w:right w:val="single" w:color="000000" w:sz="8" w:space="0"/>
            </w:tcBorders>
            <w:shd w:val="clear" w:color="auto" w:fill="C0C0C0"/>
            <w:tcMar>
              <w:bottom w:w="0" w:type="dxa"/>
            </w:tcMar>
            <w:vAlign w:val="center"/>
          </w:tcPr>
          <w:p>
            <w:pPr>
              <w:rPr>
                <w:rFonts w:hint="eastAsia"/>
              </w:rPr>
            </w:pPr>
          </w:p>
        </w:tc>
        <w:tc>
          <w:tcPr>
            <w:tcW w:w="702" w:type="dxa"/>
            <w:vMerge w:val="continue"/>
            <w:tcBorders>
              <w:top w:val="nil"/>
              <w:left w:val="nil"/>
              <w:bottom w:val="single" w:color="000000" w:sz="8" w:space="0"/>
              <w:right w:val="nil"/>
            </w:tcBorders>
            <w:shd w:val="clear" w:color="auto" w:fill="C0C0C0"/>
            <w:tcMar>
              <w:bottom w:w="0" w:type="dxa"/>
            </w:tcMar>
            <w:vAlign w:val="center"/>
          </w:tcPr>
          <w:p>
            <w:pPr>
              <w:rPr>
                <w:rFonts w:hint="eastAsia"/>
              </w:rPr>
            </w:pPr>
          </w:p>
        </w:tc>
        <w:tc>
          <w:tcPr>
            <w:tcW w:w="3793" w:type="dxa"/>
            <w:tcBorders>
              <w:top w:val="nil"/>
              <w:left w:val="single" w:color="auto" w:sz="4" w:space="0"/>
              <w:bottom w:val="single" w:color="auto" w:sz="8" w:space="0"/>
              <w:right w:val="single" w:color="auto" w:sz="8" w:space="0"/>
            </w:tcBorders>
            <w:shd w:val="clear" w:color="auto" w:fill="C0C0C0"/>
            <w:tcMar>
              <w:bottom w:w="0" w:type="dxa"/>
            </w:tcMar>
            <w:vAlign w:val="center"/>
          </w:tcPr>
          <w:p>
            <w:pPr>
              <w:rPr/>
            </w:pPr>
            <w:r>
              <w:rPr>
                <w:rFonts w:hint="eastAsia"/>
                <w:lang w:val="en-US" w:eastAsia="zh-CN"/>
              </w:rPr>
              <w:t>合计</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1,125.64</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901.26</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224.38</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社会保障和就业支出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14.33</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7.04</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7.28</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20805</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行政事业单位离退休</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7.04</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7.04</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2080501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归口管理的行政单位离退休</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3.22</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3.22</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2080505</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机关事业单位基本养老保险缴费支出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3.82</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3.82</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20811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残疾人事业</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7.28</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7.28</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2081105</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残疾人就业和扶贫</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7.28</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7.28</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210</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医疗卫生与计划生育支出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73.98</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73.98</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21011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行政事业单位医疗</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73.98</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73.98</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2101101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行政单位医疗</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46.77</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46.77</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2101103</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公务员医疗补助</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27.21</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27.21</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212</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城乡社区支出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56.61</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56.61</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21299</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其他城乡社区支出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56.61</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56.61</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2129999</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其他城乡社区支出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56.61</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56.61</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213</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农林水支出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13.30</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13.30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21305</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扶贫</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13.30</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13.30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2130599</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其他扶贫支出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13.30</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13.30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资源勘探信息等支出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908.22</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761.03</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147.19</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安全生产监管</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908.22</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761.03</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147.19</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行政运行</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761.67</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761.03</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0.64</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2150602</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一般行政管理事务</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85.37</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85.37</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2150603</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机关服务</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10.90</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10.90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2150605</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安全监管监察专项</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16.43</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16.43</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2150606</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应急救援支出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16.34</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16.34</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2150699</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其他安全生产监管支出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17.51</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17.51</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216</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商业服务业等支出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0.21</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0.21</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21606</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涉外发展服务支出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0.21</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0.21</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2160601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行政运行</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0.21</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0.21</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住房保障支出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58.49</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22102</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住房改革支出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58.49</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2210201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住房公积金</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58.49</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58.49</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229</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其他支出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0.50</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0.50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22999</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其他支出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0.50</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0.50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1236" w:type="dxa"/>
            <w:gridSpan w:val="3"/>
            <w:tcBorders>
              <w:top w:val="nil"/>
              <w:left w:val="single" w:color="000000" w:sz="8" w:space="0"/>
              <w:bottom w:val="single" w:color="000000" w:sz="8" w:space="0"/>
              <w:right w:val="single" w:color="000000" w:sz="8" w:space="0"/>
            </w:tcBorders>
            <w:shd w:val="clear"/>
            <w:tcMar>
              <w:bottom w:w="0" w:type="dxa"/>
            </w:tcMar>
            <w:vAlign w:val="center"/>
          </w:tcPr>
          <w:p>
            <w:pPr>
              <w:rPr/>
            </w:pPr>
            <w:r>
              <w:rPr>
                <w:rFonts w:hint="eastAsia"/>
                <w:lang w:val="en-US" w:eastAsia="zh-CN"/>
              </w:rPr>
              <w:t>2299901</w:t>
            </w:r>
          </w:p>
        </w:tc>
        <w:tc>
          <w:tcPr>
            <w:tcW w:w="3793"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  其他支出</w:t>
            </w:r>
          </w:p>
        </w:tc>
        <w:tc>
          <w:tcPr>
            <w:tcW w:w="1379" w:type="dxa"/>
            <w:tcBorders>
              <w:top w:val="nil"/>
              <w:left w:val="nil"/>
              <w:bottom w:val="single" w:color="auto" w:sz="8" w:space="0"/>
              <w:right w:val="single" w:color="auto" w:sz="8" w:space="0"/>
            </w:tcBorders>
            <w:shd w:val="clear"/>
            <w:tcMar>
              <w:bottom w:w="0" w:type="dxa"/>
            </w:tcMar>
            <w:vAlign w:val="center"/>
          </w:tcPr>
          <w:p>
            <w:pPr>
              <w:rPr/>
            </w:pPr>
            <w:r>
              <w:rPr>
                <w:rFonts w:hint="eastAsia"/>
                <w:lang w:val="en-US" w:eastAsia="zh-CN"/>
              </w:rPr>
              <w:t>0.50</w:t>
            </w:r>
          </w:p>
        </w:tc>
        <w:tc>
          <w:tcPr>
            <w:tcW w:w="94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0.50</w:t>
            </w:r>
          </w:p>
        </w:tc>
        <w:tc>
          <w:tcPr>
            <w:tcW w:w="10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206"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138"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c>
          <w:tcPr>
            <w:tcW w:w="1569" w:type="dxa"/>
            <w:tcBorders>
              <w:top w:val="nil"/>
              <w:left w:val="nil"/>
              <w:bottom w:val="single" w:color="000000" w:sz="8" w:space="0"/>
              <w:right w:val="single" w:color="000000" w:sz="8" w:space="0"/>
            </w:tcBorders>
            <w:shd w:val="clear"/>
            <w:tcMar>
              <w:bottom w:w="0" w:type="dxa"/>
            </w:tcMar>
            <w:vAlign w:val="center"/>
          </w:tcPr>
          <w:p>
            <w:pPr>
              <w:rPr/>
            </w:pPr>
            <w:r>
              <w:rPr>
                <w:rFonts w:hint="eastAsia"/>
                <w:lang w:val="en-US" w:eastAsia="zh-CN"/>
              </w:rPr>
              <w:t>0.00</w:t>
            </w:r>
          </w:p>
        </w:tc>
      </w:tr>
    </w:tbl>
    <w:p>
      <w:pPr>
        <w:rPr/>
      </w:pPr>
      <w:r>
        <w:rPr>
          <w:rFonts w:hint="eastAsia"/>
          <w:lang w:val="en-US" w:eastAsia="zh-CN"/>
        </w:rPr>
        <w:t>                                                                                            </w:t>
      </w:r>
    </w:p>
    <w:p>
      <w:pPr>
        <w:rPr/>
      </w:pPr>
      <w:r>
        <w:rPr>
          <w:rFonts w:hint="eastAsia"/>
          <w:lang w:val="en-US" w:eastAsia="zh-CN"/>
        </w:rPr>
        <w:t>注：本表反映部门本年度各项支出情况。</w:t>
      </w:r>
    </w:p>
    <w:p>
      <w:pPr>
        <w:rPr/>
      </w:pPr>
      <w:r>
        <w:rPr>
          <w:rFonts w:hint="default"/>
          <w:lang w:val="en-US" w:eastAsia="zh-CN"/>
        </w:rPr>
        <w:t> </w:t>
      </w:r>
    </w:p>
    <w:p>
      <w:pPr>
        <w:rPr/>
      </w:pPr>
      <w:r>
        <w:rPr>
          <w:rFonts w:hint="default"/>
          <w:lang w:val="en-US" w:eastAsia="zh-CN"/>
        </w:rPr>
        <w:t> </w:t>
      </w:r>
    </w:p>
    <w:p>
      <w:pPr>
        <w:rPr/>
      </w:pPr>
      <w:r>
        <w:rPr>
          <w:rFonts w:hint="default"/>
          <w:lang w:val="en-US" w:eastAsia="zh-CN"/>
        </w:rPr>
        <w:t>四：财政拨款收入支出决算总表</w:t>
      </w:r>
    </w:p>
    <w:p>
      <w:pPr>
        <w:rPr/>
      </w:pPr>
      <w:r>
        <w:rPr>
          <w:rFonts w:hint="eastAsia"/>
          <w:lang w:val="en-US" w:eastAsia="zh-CN"/>
        </w:rPr>
        <w:t>单位：万元</w:t>
      </w:r>
    </w:p>
    <w:tbl>
      <w:tblPr>
        <w:tblW w:w="13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96"/>
        <w:gridCol w:w="690"/>
        <w:gridCol w:w="2034"/>
        <w:gridCol w:w="2724"/>
        <w:gridCol w:w="879"/>
        <w:gridCol w:w="1362"/>
        <w:gridCol w:w="1500"/>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5720" w:type="dxa"/>
            <w:gridSpan w:val="3"/>
            <w:tcBorders>
              <w:top w:val="single" w:color="auto" w:sz="8" w:space="0"/>
              <w:left w:val="single" w:color="auto" w:sz="8" w:space="0"/>
              <w:bottom w:val="single" w:color="auto" w:sz="8" w:space="0"/>
              <w:right w:val="single" w:color="000000" w:sz="8" w:space="0"/>
            </w:tcBorders>
            <w:shd w:val="clear"/>
            <w:tcMar>
              <w:top w:w="0" w:type="dxa"/>
              <w:left w:w="108" w:type="dxa"/>
              <w:bottom w:w="0" w:type="dxa"/>
              <w:right w:w="108" w:type="dxa"/>
            </w:tcMar>
            <w:vAlign w:val="top"/>
          </w:tcPr>
          <w:p>
            <w:pPr>
              <w:rPr/>
            </w:pPr>
            <w:r>
              <w:rPr>
                <w:lang w:val="en-US" w:eastAsia="zh-CN"/>
              </w:rPr>
              <w:t>收 入</w:t>
            </w:r>
          </w:p>
        </w:tc>
        <w:tc>
          <w:tcPr>
            <w:tcW w:w="8130" w:type="dxa"/>
            <w:gridSpan w:val="5"/>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top"/>
          </w:tcPr>
          <w:p>
            <w:pPr>
              <w:rPr/>
            </w:pPr>
            <w:r>
              <w:rPr>
                <w:rFonts w:hint="eastAsia"/>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项 目</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行次</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金额</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项 目</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行次</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合计</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一般公共预算财政拨款</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栏 次</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栏 次</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一、一般公共预算财政拨款</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1138.14</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八、社会保障和就业支出</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16</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14.33</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二、政府性基金预算财政拨款</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九、医疗卫生与计划生育支出</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17</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73.98</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十一、城乡社区支出</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18</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56.61</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4</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十二、农林水支出</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19</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13.3</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5</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十四、资源勘探信息等支出</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20</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908.22</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6</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十五、商业服务业等支出</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21</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0.21</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7</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十九、住房保障支出</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22</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58.49</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8</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23</w:t>
            </w:r>
          </w:p>
        </w:tc>
        <w:tc>
          <w:tcPr>
            <w:tcW w:w="136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5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9</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24</w:t>
            </w:r>
          </w:p>
        </w:tc>
        <w:tc>
          <w:tcPr>
            <w:tcW w:w="452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本年收入合计</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10</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1138.14</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本年支出合计</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25</w:t>
            </w:r>
          </w:p>
        </w:tc>
        <w:tc>
          <w:tcPr>
            <w:tcW w:w="452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1125.13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年初财政拨款结转和结余</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11</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21.16</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年末结转和结余</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26</w:t>
            </w:r>
          </w:p>
        </w:tc>
        <w:tc>
          <w:tcPr>
            <w:tcW w:w="452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一般公共预算财政拨款</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12</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21.16</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27</w:t>
            </w:r>
          </w:p>
        </w:tc>
        <w:tc>
          <w:tcPr>
            <w:tcW w:w="452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政府性基金预算财政拨款</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13</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28</w:t>
            </w:r>
          </w:p>
        </w:tc>
        <w:tc>
          <w:tcPr>
            <w:tcW w:w="452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14</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29</w:t>
            </w:r>
          </w:p>
        </w:tc>
        <w:tc>
          <w:tcPr>
            <w:tcW w:w="452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29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合计</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15</w:t>
            </w:r>
          </w:p>
        </w:tc>
        <w:tc>
          <w:tcPr>
            <w:tcW w:w="20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1159.3</w:t>
            </w:r>
          </w:p>
        </w:tc>
        <w:tc>
          <w:tcPr>
            <w:tcW w:w="272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合计</w:t>
            </w:r>
          </w:p>
        </w:tc>
        <w:tc>
          <w:tcPr>
            <w:tcW w:w="87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30</w:t>
            </w:r>
          </w:p>
        </w:tc>
        <w:tc>
          <w:tcPr>
            <w:tcW w:w="452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1159.3　</w:t>
            </w:r>
          </w:p>
        </w:tc>
      </w:tr>
    </w:tbl>
    <w:p>
      <w:pPr>
        <w:rPr/>
      </w:pPr>
      <w:r>
        <w:rPr>
          <w:rFonts w:hint="eastAsia"/>
          <w:lang w:val="en-US" w:eastAsia="zh-CN"/>
        </w:rPr>
        <w:t>注：本表反映部门年度一般公共预算财政拨款和政府性基金预算财政拨款的总收支和年末结转结余情况。</w:t>
      </w:r>
    </w:p>
    <w:p>
      <w:pPr>
        <w:rPr/>
      </w:pPr>
      <w:r>
        <w:rPr>
          <w:rFonts w:hint="default"/>
          <w:lang w:val="en-US" w:eastAsia="zh-CN"/>
        </w:rPr>
        <w:t> </w:t>
      </w:r>
    </w:p>
    <w:p>
      <w:pPr>
        <w:rPr/>
      </w:pPr>
      <w:r>
        <w:rPr>
          <w:rFonts w:hint="default"/>
          <w:lang w:val="en-US" w:eastAsia="zh-CN"/>
        </w:rPr>
        <w:t>表五：一般公共预算财政拨款支出决算表</w:t>
      </w:r>
    </w:p>
    <w:p>
      <w:pPr>
        <w:rPr/>
      </w:pPr>
      <w:r>
        <w:rPr>
          <w:rFonts w:hint="eastAsia"/>
          <w:lang w:val="en-US" w:eastAsia="zh-CN"/>
        </w:rPr>
        <w:t>                                                                                                单位：万元</w:t>
      </w:r>
    </w:p>
    <w:tbl>
      <w:tblPr>
        <w:tblW w:w="121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83"/>
        <w:gridCol w:w="4071"/>
        <w:gridCol w:w="1673"/>
        <w:gridCol w:w="2103"/>
        <w:gridCol w:w="3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5354"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项 目</w:t>
            </w:r>
          </w:p>
        </w:tc>
        <w:tc>
          <w:tcPr>
            <w:tcW w:w="167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合计</w:t>
            </w:r>
          </w:p>
        </w:tc>
        <w:tc>
          <w:tcPr>
            <w:tcW w:w="210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基本支出</w:t>
            </w:r>
          </w:p>
        </w:tc>
        <w:tc>
          <w:tcPr>
            <w:tcW w:w="305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科目编码</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科目名称</w:t>
            </w:r>
          </w:p>
        </w:tc>
        <w:tc>
          <w:tcPr>
            <w:tcW w:w="167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rPr>
            </w:pPr>
          </w:p>
        </w:tc>
        <w:tc>
          <w:tcPr>
            <w:tcW w:w="210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rPr>
            </w:pPr>
          </w:p>
        </w:tc>
        <w:tc>
          <w:tcPr>
            <w:tcW w:w="30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5354"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栏次</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lang w:val="en-US" w:eastAsia="zh-CN"/>
              </w:rPr>
              <w:t>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default"/>
                <w:lang w:val="en-US" w:eastAsia="zh-CN"/>
              </w:rPr>
              <w:t>2</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default"/>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jc w:val="center"/>
        </w:trPr>
        <w:tc>
          <w:tcPr>
            <w:tcW w:w="5354"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合计</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1,125.14</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900.76</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224.38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208</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社会保障和就业支出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14.33</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7.04</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20805</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行政事业单位离退休</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7.04</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7.04</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2080501</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归口管理的行政单位离退休</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3.22</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3.22</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2080505</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机关事业单位基本养老保险缴费支出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3.82</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3.82</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20811</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残疾人事业</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7.28</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2081105</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残疾人就业和扶贫</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7.28</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210</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医疗卫生与计划生育支出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73.98</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73.98</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21011</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行政事业单位医疗</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73.98</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73.98</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2101101</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行政单位医疗</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46.77</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46.77</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2101103</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公务员医疗补助</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27.21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27.21</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212</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城乡社区支出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56.61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21299</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其他城乡社区支出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56.61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2129999</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其他城乡社区支出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56.61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213</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农林水支出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13.30</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21305</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扶贫</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13.30</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2130599</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其他扶贫支出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13.30</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215</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资源勘探信息等支出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908.22</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761.03</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147.19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21506</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安全生产监管</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908.22</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761.03</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147.19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2150601</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行政运行</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761.67</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761.03</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2150602</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一般行政管理事务</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85.37</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85.37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2150603</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机关服务</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10.90</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2150605</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安全监管监察专项</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16.43</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2150606</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应急救援支出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16.34</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2150699</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其他安全生产监管支出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17.51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216</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商业服务业等支出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0.21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0.21</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21606</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涉外发展服务支出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0.21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0.21</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2160601</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行政运行</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0.21</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0.21</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221</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住房保障支出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58.49</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58.49</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22102</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住房改革支出</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58.49</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58.49</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 w:hRule="atLeast"/>
          <w:jc w:val="center"/>
        </w:trPr>
        <w:tc>
          <w:tcPr>
            <w:tcW w:w="12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2210201</w:t>
            </w:r>
          </w:p>
        </w:tc>
        <w:tc>
          <w:tcPr>
            <w:tcW w:w="40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住房公积金</w:t>
            </w:r>
          </w:p>
        </w:tc>
        <w:tc>
          <w:tcPr>
            <w:tcW w:w="16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58.49</w:t>
            </w:r>
          </w:p>
        </w:tc>
        <w:tc>
          <w:tcPr>
            <w:tcW w:w="21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58.49</w:t>
            </w:r>
          </w:p>
        </w:tc>
        <w:tc>
          <w:tcPr>
            <w:tcW w:w="30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0.00</w:t>
            </w:r>
          </w:p>
        </w:tc>
      </w:tr>
    </w:tbl>
    <w:p>
      <w:pPr>
        <w:rPr/>
      </w:pPr>
      <w:r>
        <w:rPr>
          <w:rFonts w:hint="eastAsia"/>
          <w:lang w:val="en-US" w:eastAsia="zh-CN"/>
        </w:rPr>
        <w:t>注：本表反映部门年度一般公共预算财政拨款实际支出情况。</w:t>
      </w:r>
    </w:p>
    <w:p>
      <w:pPr>
        <w:rPr/>
      </w:pPr>
      <w:r>
        <w:rPr>
          <w:rFonts w:hint="default"/>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 </w:t>
      </w:r>
    </w:p>
    <w:p>
      <w:pPr>
        <w:rPr/>
      </w:pPr>
      <w:r>
        <w:rPr>
          <w:rFonts w:hint="default"/>
          <w:lang w:val="en-US" w:eastAsia="zh-CN"/>
        </w:rPr>
        <w:t>六：一般公共预算财政拨款基本支出决算表</w:t>
      </w:r>
    </w:p>
    <w:p>
      <w:pPr>
        <w:rPr/>
      </w:pPr>
      <w:r>
        <w:rPr>
          <w:rFonts w:hint="eastAsia"/>
          <w:lang w:val="en-US" w:eastAsia="zh-CN"/>
        </w:rPr>
        <w:t>单位：万元</w:t>
      </w:r>
    </w:p>
    <w:tbl>
      <w:tblP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11"/>
        <w:gridCol w:w="3595"/>
        <w:gridCol w:w="1712"/>
        <w:gridCol w:w="1860"/>
        <w:gridCol w:w="3736"/>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8" w:hRule="atLeast"/>
        </w:trPr>
        <w:tc>
          <w:tcPr>
            <w:tcW w:w="6718" w:type="dxa"/>
            <w:gridSpan w:val="3"/>
            <w:tcBorders>
              <w:top w:val="single" w:color="auto" w:sz="8" w:space="0"/>
              <w:left w:val="single" w:color="auto" w:sz="8" w:space="0"/>
              <w:bottom w:val="single" w:color="auto" w:sz="8" w:space="0"/>
              <w:right w:val="single" w:color="000000" w:sz="8" w:space="0"/>
            </w:tcBorders>
            <w:shd w:val="clear"/>
            <w:tcMar>
              <w:top w:w="0" w:type="dxa"/>
              <w:left w:w="108" w:type="dxa"/>
              <w:bottom w:w="0" w:type="dxa"/>
              <w:right w:w="108" w:type="dxa"/>
            </w:tcMar>
            <w:vAlign w:val="center"/>
          </w:tcPr>
          <w:p>
            <w:pPr>
              <w:rPr/>
            </w:pPr>
            <w:r>
              <w:rPr>
                <w:rFonts w:hint="eastAsia"/>
                <w:lang w:val="en-US" w:eastAsia="zh-CN"/>
              </w:rPr>
              <w:t>人员经费</w:t>
            </w:r>
          </w:p>
        </w:tc>
        <w:tc>
          <w:tcPr>
            <w:tcW w:w="7456" w:type="dxa"/>
            <w:gridSpan w:val="3"/>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pPr>
              <w:rPr/>
            </w:pPr>
            <w:r>
              <w:rPr>
                <w:rFonts w:hint="eastAsia"/>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经济分类科目编码</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科目名称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金额</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经济分类科目编码</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科目名称</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301</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工资福利支出</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735.81</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商品和服务支出</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30101</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基本工资</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232.08</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30201</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办公费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30102</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津贴补贴</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176.64</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30202</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印刷费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30103</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奖金</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120.48</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30207</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邮电费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30114</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其他社会保障缴费</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124.95</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30211</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差旅费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30110</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职工基本医疗保险缴费</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23.18</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30213</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维修（护）费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30311</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住房公积金</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51.40</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30215</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会议费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303</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对个人和家庭的补助</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30.66</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30217</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公务接待费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30305</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生活补助</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3.4</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30226</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劳务费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30307</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医疗费</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27.26</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30228</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工会经费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 </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30229</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福利费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30231</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公务用车运行维护费</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30239</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其他交通费用</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64.77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14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35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 </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30299</w:t>
            </w:r>
          </w:p>
        </w:tc>
        <w:tc>
          <w:tcPr>
            <w:tcW w:w="3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其他商品和服务支出</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5006" w:type="dxa"/>
            <w:gridSpan w:val="2"/>
            <w:tcBorders>
              <w:top w:val="nil"/>
              <w:left w:val="single" w:color="auto" w:sz="8" w:space="0"/>
              <w:bottom w:val="single" w:color="auto" w:sz="8" w:space="0"/>
              <w:right w:val="single" w:color="000000" w:sz="8" w:space="0"/>
            </w:tcBorders>
            <w:shd w:val="clear"/>
            <w:tcMar>
              <w:top w:w="0" w:type="dxa"/>
              <w:left w:w="108" w:type="dxa"/>
              <w:bottom w:w="0" w:type="dxa"/>
              <w:right w:w="108" w:type="dxa"/>
            </w:tcMar>
            <w:vAlign w:val="center"/>
          </w:tcPr>
          <w:p>
            <w:pPr>
              <w:rPr/>
            </w:pPr>
            <w:r>
              <w:rPr>
                <w:rFonts w:hint="eastAsia"/>
                <w:lang w:val="en-US" w:eastAsia="zh-CN"/>
              </w:rPr>
              <w:t>人员经费合计</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766.47</w:t>
            </w:r>
          </w:p>
        </w:tc>
        <w:tc>
          <w:tcPr>
            <w:tcW w:w="5596" w:type="dxa"/>
            <w:gridSpan w:val="2"/>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rPr/>
            </w:pPr>
            <w:r>
              <w:rPr>
                <w:rFonts w:hint="eastAsia"/>
                <w:lang w:val="en-US" w:eastAsia="zh-CN"/>
              </w:rPr>
              <w:t>公用经费合计</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134.28</w:t>
            </w:r>
          </w:p>
        </w:tc>
      </w:tr>
    </w:tbl>
    <w:p>
      <w:pPr>
        <w:rPr/>
      </w:pPr>
      <w:r>
        <w:rPr>
          <w:rFonts w:hint="eastAsia"/>
          <w:lang w:val="en-US" w:eastAsia="zh-CN"/>
        </w:rPr>
        <w:t>注：本表反映部门本年度一般公共预算财政拨款基本支出明细情况。</w:t>
      </w:r>
    </w:p>
    <w:p>
      <w:pPr>
        <w:rPr/>
      </w:pPr>
      <w:r>
        <w:rPr>
          <w:rFonts w:hint="default"/>
          <w:lang w:val="en-US" w:eastAsia="zh-CN"/>
        </w:rPr>
        <w:t> </w:t>
      </w:r>
    </w:p>
    <w:p>
      <w:pPr>
        <w:rPr/>
      </w:pPr>
      <w:r>
        <w:rPr>
          <w:rFonts w:hint="default"/>
          <w:lang w:val="en-US" w:eastAsia="zh-CN"/>
        </w:rPr>
        <w:t>表七：一般公共预算财政拨款安排的“三公”经费支出决算表</w:t>
      </w:r>
    </w:p>
    <w:p>
      <w:pPr>
        <w:rPr/>
      </w:pPr>
      <w:r>
        <w:rPr>
          <w:rFonts w:hint="default"/>
          <w:lang w:val="en-US" w:eastAsia="zh-CN"/>
        </w:rPr>
        <w:t> </w:t>
      </w:r>
    </w:p>
    <w:p>
      <w:pPr>
        <w:rPr/>
      </w:pPr>
      <w:r>
        <w:rPr>
          <w:rFonts w:hint="eastAsia"/>
          <w:lang w:val="en-US" w:eastAsia="zh-CN"/>
        </w:rPr>
        <w:t>单位：万元</w:t>
      </w:r>
    </w:p>
    <w:tbl>
      <w:tblPr>
        <w:tblW w:w="13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29"/>
        <w:gridCol w:w="1603"/>
        <w:gridCol w:w="828"/>
        <w:gridCol w:w="1242"/>
        <w:gridCol w:w="1242"/>
        <w:gridCol w:w="1216"/>
        <w:gridCol w:w="806"/>
        <w:gridCol w:w="1560"/>
        <w:gridCol w:w="806"/>
        <w:gridCol w:w="1398"/>
        <w:gridCol w:w="1208"/>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jc w:val="center"/>
        </w:trPr>
        <w:tc>
          <w:tcPr>
            <w:tcW w:w="696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2018年度预算数</w:t>
            </w:r>
          </w:p>
        </w:tc>
        <w:tc>
          <w:tcPr>
            <w:tcW w:w="6961" w:type="dxa"/>
            <w:gridSpan w:val="6"/>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2018年度决算数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82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合计</w:t>
            </w:r>
          </w:p>
        </w:tc>
        <w:tc>
          <w:tcPr>
            <w:tcW w:w="1603" w:type="dxa"/>
            <w:vMerge w:val="restart"/>
            <w:tcBorders>
              <w:top w:val="nil"/>
              <w:left w:val="nil"/>
              <w:right w:val="single" w:color="auto" w:sz="8" w:space="0"/>
            </w:tcBorders>
            <w:shd w:val="clear"/>
            <w:tcMar>
              <w:top w:w="0" w:type="dxa"/>
              <w:left w:w="108" w:type="dxa"/>
              <w:bottom w:w="0" w:type="dxa"/>
              <w:right w:w="108" w:type="dxa"/>
            </w:tcMar>
            <w:vAlign w:val="center"/>
          </w:tcPr>
          <w:p>
            <w:pPr>
              <w:rPr/>
            </w:pPr>
            <w:r>
              <w:rPr>
                <w:rFonts w:hint="eastAsia"/>
                <w:lang w:val="en-US" w:eastAsia="zh-CN"/>
              </w:rPr>
              <w:t>因公出国</w:t>
            </w:r>
          </w:p>
          <w:p>
            <w:pPr>
              <w:rPr/>
            </w:pPr>
            <w:r>
              <w:rPr>
                <w:rFonts w:hint="eastAsia"/>
                <w:lang w:val="en-US" w:eastAsia="zh-CN"/>
              </w:rPr>
              <w:t>（境）费</w:t>
            </w:r>
          </w:p>
        </w:tc>
        <w:tc>
          <w:tcPr>
            <w:tcW w:w="3312"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公务用车购置及运行费</w:t>
            </w:r>
          </w:p>
        </w:tc>
        <w:tc>
          <w:tcPr>
            <w:tcW w:w="1216" w:type="dxa"/>
            <w:vMerge w:val="restart"/>
            <w:tcBorders>
              <w:top w:val="nil"/>
              <w:left w:val="nil"/>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公务接</w:t>
            </w:r>
          </w:p>
          <w:p>
            <w:pPr>
              <w:rPr/>
            </w:pPr>
            <w:r>
              <w:rPr>
                <w:rFonts w:hint="eastAsia"/>
                <w:lang w:val="en-US" w:eastAsia="zh-CN"/>
              </w:rPr>
              <w:t>待费</w:t>
            </w:r>
          </w:p>
        </w:tc>
        <w:tc>
          <w:tcPr>
            <w:tcW w:w="806"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合计</w:t>
            </w:r>
          </w:p>
        </w:tc>
        <w:tc>
          <w:tcPr>
            <w:tcW w:w="1560" w:type="dxa"/>
            <w:vMerge w:val="restart"/>
            <w:tcBorders>
              <w:top w:val="nil"/>
              <w:left w:val="nil"/>
              <w:right w:val="single" w:color="auto" w:sz="8" w:space="0"/>
            </w:tcBorders>
            <w:shd w:val="clear"/>
            <w:tcMar>
              <w:top w:w="0" w:type="dxa"/>
              <w:left w:w="108" w:type="dxa"/>
              <w:bottom w:w="0" w:type="dxa"/>
              <w:right w:w="108" w:type="dxa"/>
            </w:tcMar>
            <w:vAlign w:val="center"/>
          </w:tcPr>
          <w:p>
            <w:pPr>
              <w:rPr/>
            </w:pPr>
            <w:r>
              <w:rPr>
                <w:rFonts w:hint="eastAsia"/>
                <w:lang w:val="en-US" w:eastAsia="zh-CN"/>
              </w:rPr>
              <w:t>因公出国</w:t>
            </w:r>
          </w:p>
          <w:p>
            <w:pPr>
              <w:rPr/>
            </w:pPr>
            <w:r>
              <w:rPr>
                <w:rFonts w:hint="eastAsia"/>
                <w:lang w:val="en-US" w:eastAsia="zh-CN"/>
              </w:rPr>
              <w:t>（境）费</w:t>
            </w:r>
          </w:p>
        </w:tc>
        <w:tc>
          <w:tcPr>
            <w:tcW w:w="3412" w:type="dxa"/>
            <w:gridSpan w:val="3"/>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公务用车购置及运行费</w:t>
            </w:r>
          </w:p>
        </w:tc>
        <w:tc>
          <w:tcPr>
            <w:tcW w:w="1183" w:type="dxa"/>
            <w:vMerge w:val="restart"/>
            <w:tcBorders>
              <w:top w:val="nil"/>
              <w:left w:val="nil"/>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公务接</w:t>
            </w:r>
          </w:p>
          <w:p>
            <w:pPr>
              <w:rPr/>
            </w:pPr>
            <w:r>
              <w:rPr>
                <w:rFonts w:hint="eastAsia"/>
                <w:lang w:val="en-US" w:eastAsia="zh-CN"/>
              </w:rPr>
              <w:t>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82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rPr>
            </w:pPr>
          </w:p>
        </w:tc>
        <w:tc>
          <w:tcPr>
            <w:tcW w:w="1603" w:type="dxa"/>
            <w:vMerge w:val="continue"/>
            <w:tcBorders>
              <w:top w:val="nil"/>
              <w:left w:val="nil"/>
              <w:right w:val="single" w:color="auto" w:sz="8" w:space="0"/>
            </w:tcBorders>
            <w:shd w:val="clear"/>
            <w:tcMar>
              <w:top w:w="0" w:type="dxa"/>
              <w:left w:w="108" w:type="dxa"/>
              <w:bottom w:w="0" w:type="dxa"/>
              <w:right w:w="108" w:type="dxa"/>
            </w:tcMar>
            <w:vAlign w:val="center"/>
          </w:tcPr>
          <w:p>
            <w:pPr>
              <w:rPr>
                <w:rFonts w:hint="eastAsia"/>
              </w:rPr>
            </w:pPr>
          </w:p>
        </w:tc>
        <w:tc>
          <w:tcPr>
            <w:tcW w:w="8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小计</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公务用车 购置费</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公务用车 运行费</w:t>
            </w:r>
          </w:p>
        </w:tc>
        <w:tc>
          <w:tcPr>
            <w:tcW w:w="1216" w:type="dxa"/>
            <w:vMerge w:val="continue"/>
            <w:tcBorders>
              <w:top w:val="nil"/>
              <w:left w:val="nil"/>
              <w:right w:val="single" w:color="auto" w:sz="8" w:space="0"/>
            </w:tcBorders>
            <w:shd w:val="clear"/>
            <w:tcMar>
              <w:top w:w="0" w:type="dxa"/>
              <w:left w:w="108" w:type="dxa"/>
              <w:bottom w:w="0" w:type="dxa"/>
              <w:right w:w="108" w:type="dxa"/>
            </w:tcMar>
            <w:vAlign w:val="center"/>
          </w:tcPr>
          <w:p>
            <w:pPr>
              <w:rPr>
                <w:rFonts w:hint="eastAsia"/>
              </w:rPr>
            </w:pPr>
          </w:p>
        </w:tc>
        <w:tc>
          <w:tcPr>
            <w:tcW w:w="80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rPr>
            </w:pPr>
          </w:p>
        </w:tc>
        <w:tc>
          <w:tcPr>
            <w:tcW w:w="1560" w:type="dxa"/>
            <w:vMerge w:val="continue"/>
            <w:tcBorders>
              <w:top w:val="nil"/>
              <w:left w:val="nil"/>
              <w:right w:val="single" w:color="auto" w:sz="8" w:space="0"/>
            </w:tcBorders>
            <w:shd w:val="clear"/>
            <w:tcMar>
              <w:top w:w="0" w:type="dxa"/>
              <w:left w:w="108" w:type="dxa"/>
              <w:bottom w:w="0" w:type="dxa"/>
              <w:right w:w="108" w:type="dxa"/>
            </w:tcMar>
            <w:vAlign w:val="center"/>
          </w:tcPr>
          <w:p>
            <w:pPr>
              <w:rPr>
                <w:rFonts w:hint="eastAsia"/>
              </w:rPr>
            </w:pP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小计</w:t>
            </w:r>
          </w:p>
        </w:tc>
        <w:tc>
          <w:tcPr>
            <w:tcW w:w="13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公务用车 购置费</w:t>
            </w:r>
          </w:p>
        </w:tc>
        <w:tc>
          <w:tcPr>
            <w:tcW w:w="1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pPr>
            <w:r>
              <w:rPr>
                <w:rFonts w:hint="eastAsia"/>
                <w:lang w:val="en-US" w:eastAsia="zh-CN"/>
              </w:rPr>
              <w:t>公务用车 运行费</w:t>
            </w:r>
          </w:p>
        </w:tc>
        <w:tc>
          <w:tcPr>
            <w:tcW w:w="1183" w:type="dxa"/>
            <w:vMerge w:val="continue"/>
            <w:tcBorders>
              <w:top w:val="nil"/>
              <w:left w:val="nil"/>
              <w:right w:val="single" w:color="auto" w:sz="8" w:space="0"/>
            </w:tcBorders>
            <w:shd w:val="clear"/>
            <w:tcMar>
              <w:top w:w="0" w:type="dxa"/>
              <w:left w:w="108" w:type="dxa"/>
              <w:bottom w:w="0" w:type="dxa"/>
              <w:right w:w="108"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8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w:t>
            </w:r>
          </w:p>
        </w:tc>
        <w:tc>
          <w:tcPr>
            <w:tcW w:w="160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2</w:t>
            </w:r>
          </w:p>
        </w:tc>
        <w:tc>
          <w:tcPr>
            <w:tcW w:w="82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4</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5</w:t>
            </w:r>
          </w:p>
        </w:tc>
        <w:tc>
          <w:tcPr>
            <w:tcW w:w="121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6</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7</w:t>
            </w:r>
          </w:p>
        </w:tc>
        <w:tc>
          <w:tcPr>
            <w:tcW w:w="156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8</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9</w:t>
            </w:r>
          </w:p>
        </w:tc>
        <w:tc>
          <w:tcPr>
            <w:tcW w:w="139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10</w:t>
            </w:r>
          </w:p>
        </w:tc>
        <w:tc>
          <w:tcPr>
            <w:tcW w:w="120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11</w:t>
            </w:r>
          </w:p>
        </w:tc>
        <w:tc>
          <w:tcPr>
            <w:tcW w:w="118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82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160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82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124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121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156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8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139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120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0</w:t>
            </w:r>
          </w:p>
        </w:tc>
        <w:tc>
          <w:tcPr>
            <w:tcW w:w="118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pPr>
            <w:r>
              <w:rPr>
                <w:rFonts w:hint="eastAsia"/>
                <w:lang w:val="en-US" w:eastAsia="zh-CN"/>
              </w:rPr>
              <w:t>3.45</w:t>
            </w:r>
          </w:p>
        </w:tc>
      </w:tr>
    </w:tbl>
    <w:p>
      <w:pPr>
        <w:rPr/>
      </w:pPr>
      <w:r>
        <w:rPr>
          <w:rFonts w:hint="eastAsia"/>
          <w:lang w:val="en-US" w:eastAsia="zh-CN"/>
        </w:rPr>
        <w:t>注：本表反映部门本年度“三公”经费支出预决算情况。其中。</w:t>
      </w:r>
      <w:r>
        <w:rPr>
          <w:rFonts w:hint="default"/>
          <w:lang w:val="en-US" w:eastAsia="zh-CN"/>
        </w:rPr>
        <w:t>2017</w:t>
      </w:r>
      <w:r>
        <w:rPr>
          <w:rFonts w:hint="eastAsia"/>
          <w:lang w:val="en-US" w:eastAsia="zh-CN"/>
        </w:rPr>
        <w:t>年度预算数为“三公”经费年初预算数，决算数是包括当年一般公共预算财政拨款和以前年度结转资金安排的实际支出。</w:t>
      </w:r>
    </w:p>
    <w:p>
      <w:pPr>
        <w:rPr/>
      </w:pPr>
    </w:p>
    <w:p>
      <w:pPr>
        <w:rPr>
          <w:rFonts w:hint="eastAsia"/>
        </w:rPr>
      </w:pPr>
      <w:r>
        <w:rPr>
          <w:rFonts w:hint="eastAsia"/>
          <w:lang w:val="en-US" w:eastAsia="zh-CN"/>
        </w:rPr>
        <w:t> </w:t>
      </w:r>
    </w:p>
    <w:p>
      <w:pPr>
        <w:rPr>
          <w:rFonts w:hint="eastAsia"/>
        </w:rPr>
      </w:pPr>
      <w:r>
        <w:rPr>
          <w:rFonts w:hint="default"/>
          <w:lang w:val="en-US" w:eastAsia="zh-CN"/>
        </w:rPr>
        <w:t>表八：政府性基金预算财政拨款收入支出决算</w:t>
      </w:r>
    </w:p>
    <w:p>
      <w:pPr>
        <w:rPr>
          <w:rFonts w:hint="eastAsia"/>
        </w:rPr>
      </w:pPr>
      <w:r>
        <w:rPr>
          <w:rFonts w:hint="eastAsia"/>
          <w:lang w:val="en-US" w:eastAsia="zh-CN"/>
        </w:rPr>
        <w:t>单位：万元</w:t>
      </w:r>
    </w:p>
    <w:p>
      <w:pPr>
        <w:rPr>
          <w:rFonts w:hint="eastAsia"/>
        </w:rPr>
      </w:pPr>
      <w:r>
        <w:rPr>
          <w:rFonts w:hint="default"/>
          <w:lang w:val="en-US" w:eastAsia="zh-CN"/>
        </w:rPr>
        <w:t> </w:t>
      </w:r>
    </w:p>
    <w:tbl>
      <w:tblP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99"/>
        <w:gridCol w:w="2268"/>
        <w:gridCol w:w="1420"/>
        <w:gridCol w:w="1539"/>
        <w:gridCol w:w="1965"/>
        <w:gridCol w:w="1965"/>
        <w:gridCol w:w="1902"/>
        <w:gridCol w:w="2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5" w:hRule="atLeast"/>
        </w:trPr>
        <w:tc>
          <w:tcPr>
            <w:tcW w:w="3367"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项    目</w:t>
            </w:r>
          </w:p>
        </w:tc>
        <w:tc>
          <w:tcPr>
            <w:tcW w:w="1420" w:type="dxa"/>
            <w:vMerge w:val="restart"/>
            <w:tcBorders>
              <w:top w:val="single" w:color="auto" w:sz="8" w:space="0"/>
              <w:left w:val="nil"/>
              <w:bottom w:val="single" w:color="000000" w:sz="8" w:space="0"/>
              <w:right w:val="nil"/>
            </w:tcBorders>
            <w:shd w:val="clear" w:color="auto" w:fill="FFFFFF"/>
            <w:tcMar>
              <w:top w:w="0" w:type="dxa"/>
              <w:left w:w="108" w:type="dxa"/>
              <w:bottom w:w="0" w:type="dxa"/>
              <w:right w:w="108" w:type="dxa"/>
            </w:tcMar>
            <w:vAlign w:val="center"/>
          </w:tcPr>
          <w:p>
            <w:pPr>
              <w:rPr/>
            </w:pPr>
            <w:r>
              <w:rPr>
                <w:rFonts w:hint="eastAsia"/>
                <w:lang w:val="en-US" w:eastAsia="zh-CN"/>
              </w:rPr>
              <w:t>年初结转和结余</w:t>
            </w:r>
          </w:p>
        </w:tc>
        <w:tc>
          <w:tcPr>
            <w:tcW w:w="1539" w:type="dxa"/>
            <w:vMerge w:val="restart"/>
            <w:tcBorders>
              <w:top w:val="single" w:color="auto" w:sz="8" w:space="0"/>
              <w:left w:val="single" w:color="auto" w:sz="4"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本年收入</w:t>
            </w:r>
          </w:p>
        </w:tc>
        <w:tc>
          <w:tcPr>
            <w:tcW w:w="5832" w:type="dxa"/>
            <w:gridSpan w:val="3"/>
            <w:tcBorders>
              <w:top w:val="single" w:color="auto" w:sz="8" w:space="0"/>
              <w:left w:val="nil"/>
              <w:bottom w:val="nil"/>
              <w:right w:val="nil"/>
            </w:tcBorders>
            <w:shd w:val="clear" w:color="auto" w:fill="FFFFFF"/>
            <w:tcMar>
              <w:top w:w="0" w:type="dxa"/>
              <w:left w:w="108" w:type="dxa"/>
              <w:bottom w:w="0" w:type="dxa"/>
              <w:right w:w="108" w:type="dxa"/>
            </w:tcMar>
            <w:vAlign w:val="center"/>
          </w:tcPr>
          <w:p>
            <w:pPr>
              <w:rPr/>
            </w:pPr>
            <w:r>
              <w:rPr>
                <w:rFonts w:hint="eastAsia"/>
                <w:lang w:val="en-US" w:eastAsia="zh-CN"/>
              </w:rPr>
              <w:t>本年支出</w:t>
            </w:r>
          </w:p>
        </w:tc>
        <w:tc>
          <w:tcPr>
            <w:tcW w:w="2016" w:type="dxa"/>
            <w:vMerge w:val="restart"/>
            <w:tcBorders>
              <w:top w:val="single" w:color="auto" w:sz="8" w:space="0"/>
              <w:left w:val="single" w:color="auto" w:sz="4"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99"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功能分类科目编码</w:t>
            </w:r>
          </w:p>
        </w:tc>
        <w:tc>
          <w:tcPr>
            <w:tcW w:w="226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科目名称</w:t>
            </w:r>
          </w:p>
        </w:tc>
        <w:tc>
          <w:tcPr>
            <w:tcW w:w="1420" w:type="dxa"/>
            <w:vMerge w:val="continue"/>
            <w:tcBorders>
              <w:top w:val="single" w:color="auto" w:sz="8" w:space="0"/>
              <w:left w:val="nil"/>
              <w:bottom w:val="single" w:color="000000" w:sz="8" w:space="0"/>
              <w:right w:val="nil"/>
            </w:tcBorders>
            <w:shd w:val="clear" w:color="auto" w:fill="FFFFFF"/>
            <w:tcMar>
              <w:top w:w="0" w:type="dxa"/>
              <w:left w:w="108" w:type="dxa"/>
              <w:bottom w:w="0" w:type="dxa"/>
              <w:right w:w="108" w:type="dxa"/>
            </w:tcMar>
            <w:vAlign w:val="center"/>
          </w:tcPr>
          <w:p>
            <w:pPr>
              <w:rPr>
                <w:rFonts w:hint="eastAsia"/>
              </w:rPr>
            </w:pPr>
          </w:p>
        </w:tc>
        <w:tc>
          <w:tcPr>
            <w:tcW w:w="1539" w:type="dxa"/>
            <w:vMerge w:val="continue"/>
            <w:tcBorders>
              <w:top w:val="single" w:color="auto" w:sz="8" w:space="0"/>
              <w:left w:val="single" w:color="auto" w:sz="4"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965" w:type="dxa"/>
            <w:vMerge w:val="restart"/>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小计</w:t>
            </w:r>
          </w:p>
        </w:tc>
        <w:tc>
          <w:tcPr>
            <w:tcW w:w="1965" w:type="dxa"/>
            <w:vMerge w:val="restart"/>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基本支出  </w:t>
            </w:r>
          </w:p>
        </w:tc>
        <w:tc>
          <w:tcPr>
            <w:tcW w:w="1902" w:type="dxa"/>
            <w:vMerge w:val="restart"/>
            <w:tcBorders>
              <w:top w:val="nil"/>
              <w:left w:val="nil"/>
              <w:bottom w:val="single" w:color="000000" w:sz="8" w:space="0"/>
              <w:right w:val="nil"/>
            </w:tcBorders>
            <w:shd w:val="clear" w:color="auto" w:fill="FFFFFF"/>
            <w:tcMar>
              <w:top w:w="0" w:type="dxa"/>
              <w:left w:w="108" w:type="dxa"/>
              <w:bottom w:w="0" w:type="dxa"/>
              <w:right w:w="108" w:type="dxa"/>
            </w:tcMar>
            <w:vAlign w:val="center"/>
          </w:tcPr>
          <w:p>
            <w:pPr>
              <w:rPr/>
            </w:pPr>
            <w:r>
              <w:rPr>
                <w:rFonts w:hint="eastAsia"/>
                <w:lang w:val="en-US" w:eastAsia="zh-CN"/>
              </w:rPr>
              <w:t>项目支出</w:t>
            </w:r>
          </w:p>
        </w:tc>
        <w:tc>
          <w:tcPr>
            <w:tcW w:w="2016" w:type="dxa"/>
            <w:vMerge w:val="continue"/>
            <w:tcBorders>
              <w:top w:val="single" w:color="auto" w:sz="8" w:space="0"/>
              <w:left w:val="single" w:color="auto" w:sz="4"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099"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226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420" w:type="dxa"/>
            <w:vMerge w:val="continue"/>
            <w:tcBorders>
              <w:top w:val="single" w:color="auto" w:sz="8" w:space="0"/>
              <w:left w:val="nil"/>
              <w:bottom w:val="single" w:color="000000" w:sz="8" w:space="0"/>
              <w:right w:val="nil"/>
            </w:tcBorders>
            <w:shd w:val="clear" w:color="auto" w:fill="FFFFFF"/>
            <w:tcMar>
              <w:top w:w="0" w:type="dxa"/>
              <w:left w:w="108" w:type="dxa"/>
              <w:bottom w:w="0" w:type="dxa"/>
              <w:right w:w="108" w:type="dxa"/>
            </w:tcMar>
            <w:vAlign w:val="center"/>
          </w:tcPr>
          <w:p>
            <w:pPr>
              <w:rPr>
                <w:rFonts w:hint="eastAsia"/>
              </w:rPr>
            </w:pPr>
          </w:p>
        </w:tc>
        <w:tc>
          <w:tcPr>
            <w:tcW w:w="1539" w:type="dxa"/>
            <w:vMerge w:val="continue"/>
            <w:tcBorders>
              <w:top w:val="single" w:color="auto" w:sz="8" w:space="0"/>
              <w:left w:val="single" w:color="auto" w:sz="4"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965" w:type="dxa"/>
            <w:vMerge w:val="continue"/>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965" w:type="dxa"/>
            <w:vMerge w:val="continue"/>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902" w:type="dxa"/>
            <w:vMerge w:val="continue"/>
            <w:tcBorders>
              <w:top w:val="nil"/>
              <w:left w:val="nil"/>
              <w:bottom w:val="single" w:color="000000" w:sz="8" w:space="0"/>
              <w:right w:val="nil"/>
            </w:tcBorders>
            <w:shd w:val="clear" w:color="auto" w:fill="FFFFFF"/>
            <w:tcMar>
              <w:top w:w="0" w:type="dxa"/>
              <w:left w:w="108" w:type="dxa"/>
              <w:bottom w:w="0" w:type="dxa"/>
              <w:right w:w="108" w:type="dxa"/>
            </w:tcMar>
            <w:vAlign w:val="center"/>
          </w:tcPr>
          <w:p>
            <w:pPr>
              <w:rPr>
                <w:rFonts w:hint="eastAsia"/>
              </w:rPr>
            </w:pPr>
          </w:p>
        </w:tc>
        <w:tc>
          <w:tcPr>
            <w:tcW w:w="2016" w:type="dxa"/>
            <w:vMerge w:val="continue"/>
            <w:tcBorders>
              <w:top w:val="single" w:color="auto" w:sz="8" w:space="0"/>
              <w:left w:val="single" w:color="auto" w:sz="4"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99"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226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420" w:type="dxa"/>
            <w:vMerge w:val="continue"/>
            <w:tcBorders>
              <w:top w:val="single" w:color="auto" w:sz="8" w:space="0"/>
              <w:left w:val="nil"/>
              <w:bottom w:val="single" w:color="000000" w:sz="8" w:space="0"/>
              <w:right w:val="nil"/>
            </w:tcBorders>
            <w:shd w:val="clear" w:color="auto" w:fill="FFFFFF"/>
            <w:tcMar>
              <w:top w:w="0" w:type="dxa"/>
              <w:left w:w="108" w:type="dxa"/>
              <w:bottom w:w="0" w:type="dxa"/>
              <w:right w:w="108" w:type="dxa"/>
            </w:tcMar>
            <w:vAlign w:val="center"/>
          </w:tcPr>
          <w:p>
            <w:pPr>
              <w:rPr>
                <w:rFonts w:hint="eastAsia"/>
              </w:rPr>
            </w:pPr>
          </w:p>
        </w:tc>
        <w:tc>
          <w:tcPr>
            <w:tcW w:w="1539" w:type="dxa"/>
            <w:vMerge w:val="continue"/>
            <w:tcBorders>
              <w:top w:val="single" w:color="auto" w:sz="8" w:space="0"/>
              <w:left w:val="single" w:color="auto" w:sz="4"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965" w:type="dxa"/>
            <w:vMerge w:val="continue"/>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965" w:type="dxa"/>
            <w:vMerge w:val="continue"/>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c>
          <w:tcPr>
            <w:tcW w:w="1902" w:type="dxa"/>
            <w:vMerge w:val="continue"/>
            <w:tcBorders>
              <w:top w:val="nil"/>
              <w:left w:val="nil"/>
              <w:bottom w:val="single" w:color="000000" w:sz="8" w:space="0"/>
              <w:right w:val="nil"/>
            </w:tcBorders>
            <w:shd w:val="clear" w:color="auto" w:fill="FFFFFF"/>
            <w:tcMar>
              <w:top w:w="0" w:type="dxa"/>
              <w:left w:w="108" w:type="dxa"/>
              <w:bottom w:w="0" w:type="dxa"/>
              <w:right w:w="108" w:type="dxa"/>
            </w:tcMar>
            <w:vAlign w:val="center"/>
          </w:tcPr>
          <w:p>
            <w:pPr>
              <w:rPr>
                <w:rFonts w:hint="eastAsia"/>
              </w:rPr>
            </w:pPr>
          </w:p>
        </w:tc>
        <w:tc>
          <w:tcPr>
            <w:tcW w:w="2016" w:type="dxa"/>
            <w:vMerge w:val="continue"/>
            <w:tcBorders>
              <w:top w:val="single" w:color="auto" w:sz="8" w:space="0"/>
              <w:left w:val="single" w:color="auto" w:sz="4" w:space="0"/>
              <w:bottom w:val="single" w:color="000000" w:sz="8" w:space="0"/>
              <w:right w:val="single" w:color="auto" w:sz="8" w:space="0"/>
            </w:tcBorders>
            <w:shd w:val="clear" w:color="auto" w:fill="FFFFFF"/>
            <w:tcMar>
              <w:top w:w="0" w:type="dxa"/>
              <w:left w:w="108" w:type="dxa"/>
              <w:bottom w:w="0" w:type="dxa"/>
              <w:right w:w="108"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367" w:type="dxa"/>
            <w:gridSpan w:val="2"/>
            <w:tcBorders>
              <w:top w:val="nil"/>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rPr/>
            </w:pPr>
            <w:r>
              <w:rPr>
                <w:rFonts w:hint="eastAsia"/>
                <w:lang w:val="en-US" w:eastAsia="zh-CN"/>
              </w:rPr>
              <w:t>栏次</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1</w:t>
            </w:r>
          </w:p>
        </w:tc>
        <w:tc>
          <w:tcPr>
            <w:tcW w:w="15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2</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3</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4</w:t>
            </w:r>
          </w:p>
        </w:tc>
        <w:tc>
          <w:tcPr>
            <w:tcW w:w="1902"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rPr/>
            </w:pPr>
            <w:r>
              <w:rPr>
                <w:rFonts w:hint="eastAsia"/>
                <w:lang w:val="en-US" w:eastAsia="zh-CN"/>
              </w:rPr>
              <w:t>5</w:t>
            </w:r>
          </w:p>
        </w:tc>
        <w:tc>
          <w:tcPr>
            <w:tcW w:w="2016"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367" w:type="dxa"/>
            <w:gridSpan w:val="2"/>
            <w:tcBorders>
              <w:top w:val="nil"/>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rPr/>
            </w:pPr>
            <w:r>
              <w:rPr>
                <w:rFonts w:hint="eastAsia"/>
                <w:lang w:val="en-US" w:eastAsia="zh-CN"/>
              </w:rPr>
              <w:t>合计</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0</w:t>
            </w:r>
          </w:p>
        </w:tc>
        <w:tc>
          <w:tcPr>
            <w:tcW w:w="15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0</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0</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0</w:t>
            </w:r>
          </w:p>
        </w:tc>
        <w:tc>
          <w:tcPr>
            <w:tcW w:w="1902"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rPr/>
            </w:pPr>
            <w:r>
              <w:rPr>
                <w:rFonts w:hint="eastAsia"/>
                <w:lang w:val="en-US" w:eastAsia="zh-CN"/>
              </w:rPr>
              <w:t>0</w:t>
            </w:r>
          </w:p>
        </w:tc>
        <w:tc>
          <w:tcPr>
            <w:tcW w:w="2016"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2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5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02"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2016"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2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5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02"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2016"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9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2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5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1902"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rPr/>
            </w:pPr>
            <w:r>
              <w:rPr>
                <w:rFonts w:hint="eastAsia"/>
                <w:lang w:val="en-US" w:eastAsia="zh-CN"/>
              </w:rPr>
              <w:t> </w:t>
            </w:r>
          </w:p>
        </w:tc>
        <w:tc>
          <w:tcPr>
            <w:tcW w:w="2016"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rPr/>
            </w:pPr>
            <w:r>
              <w:rPr>
                <w:rFonts w:hint="eastAsia"/>
                <w:lang w:val="en-US" w:eastAsia="zh-CN"/>
              </w:rPr>
              <w:t> </w:t>
            </w:r>
          </w:p>
        </w:tc>
      </w:tr>
    </w:tbl>
    <w:p>
      <w:pPr>
        <w:rPr>
          <w:rFonts w:hint="eastAsia"/>
        </w:rPr>
      </w:pPr>
      <w:r>
        <w:rPr>
          <w:rFonts w:hint="eastAsia"/>
          <w:lang w:val="en-US" w:eastAsia="zh-CN"/>
        </w:rPr>
        <w:t>注：本表反映部门本年度政府性基金预算财政拨款收入支出及结转和结余情况。桂林市安全生产监督管理局没有政府性基金预算财政拨款收入，也没有政府性基金预算财政拨款安排的支出，故本表无数据”。</w:t>
      </w:r>
    </w:p>
    <w:p>
      <w:pP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865A8"/>
    <w:rsid w:val="2508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2021-06-04T05:08:00Z</dcterms:created>
  <dc:creator>Administrator</dc:creator>
  <cp:lastModifiedBy>Administrator</cp:lastModifiedBy>
  <dcterms:modified xsi:type="dcterms:W3CDTF">2021-06-04T05:10:05Z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547CEE05CC684E168963CC0F19BBE4F2</vt:lpwstr>
  </property>
</Properties>
</file>