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ind w:firstLine="630" w:firstLineChars="300"/>
        <w:jc w:val="both"/>
        <w:rPr>
          <w:rFonts w:ascii="方正小标宋_GBK" w:hAnsi="仿宋" w:eastAsia="方正小标宋_GBK"/>
          <w:sz w:val="44"/>
          <w:szCs w:val="44"/>
        </w:rPr>
      </w:pPr>
      <w:r>
        <w:rPr>
          <w:rFonts w:eastAsia="仿宋_GB2312"/>
        </w:rPr>
        <w:t xml:space="preserve"> </w:t>
      </w:r>
      <w:r>
        <w:rPr>
          <w:rFonts w:hint="eastAsia" w:ascii="方正小标宋_GBK" w:hAnsi="仿宋" w:eastAsia="方正小标宋_GBK"/>
          <w:sz w:val="44"/>
          <w:szCs w:val="44"/>
          <w:lang w:val="en-US" w:eastAsia="zh-CN"/>
        </w:rPr>
        <w:t>桂林市桂西幼儿园</w:t>
      </w:r>
      <w:r>
        <w:rPr>
          <w:rFonts w:ascii="方正小标宋_GBK" w:hAnsi="仿宋" w:eastAsia="方正小标宋_GBK"/>
          <w:sz w:val="44"/>
          <w:szCs w:val="44"/>
        </w:rPr>
        <w:t>2023年预算说明</w:t>
      </w:r>
    </w:p>
    <w:p>
      <w:pPr>
        <w:spacing w:line="586" w:lineRule="exact"/>
        <w:jc w:val="center"/>
        <w:rPr>
          <w:rFonts w:ascii="方正小标宋_GBK" w:hAnsi="仿宋" w:eastAsia="方正小标宋_GBK"/>
          <w:sz w:val="44"/>
          <w:szCs w:val="44"/>
        </w:rPr>
      </w:pPr>
    </w:p>
    <w:p>
      <w:pPr>
        <w:spacing w:line="586" w:lineRule="exact"/>
        <w:jc w:val="center"/>
        <w:rPr>
          <w:rFonts w:hint="eastAsia" w:ascii="方正小标宋_GBK" w:hAnsi="仿宋" w:eastAsia="方正小标宋_GBK"/>
          <w:sz w:val="44"/>
          <w:szCs w:val="44"/>
          <w:lang w:val="en-US" w:eastAsia="zh-CN"/>
        </w:rPr>
      </w:pPr>
      <w:r>
        <w:rPr>
          <w:rFonts w:hint="eastAsia" w:ascii="方正小标宋_GBK" w:hAnsi="仿宋" w:eastAsia="方正小标宋_GBK"/>
          <w:sz w:val="44"/>
          <w:szCs w:val="44"/>
          <w:lang w:val="en-US" w:eastAsia="zh-CN"/>
        </w:rPr>
        <w:t>目录</w:t>
      </w:r>
    </w:p>
    <w:p>
      <w:pPr>
        <w:spacing w:line="586" w:lineRule="exact"/>
        <w:jc w:val="both"/>
        <w:rPr>
          <w:rFonts w:eastAsia="黑体"/>
          <w:sz w:val="32"/>
          <w:szCs w:val="32"/>
        </w:rPr>
      </w:pPr>
      <w:r>
        <w:rPr>
          <w:rFonts w:hAnsi="黑体" w:eastAsia="黑体"/>
          <w:sz w:val="32"/>
          <w:szCs w:val="32"/>
        </w:rPr>
        <w:t>第一部分</w:t>
      </w:r>
      <w:r>
        <w:rPr>
          <w:rFonts w:eastAsia="黑体"/>
          <w:sz w:val="32"/>
          <w:szCs w:val="32"/>
        </w:rPr>
        <w:t xml:space="preserve">  </w:t>
      </w:r>
      <w:r>
        <w:rPr>
          <w:rFonts w:hAnsi="黑体" w:eastAsia="黑体"/>
          <w:sz w:val="32"/>
          <w:szCs w:val="32"/>
        </w:rPr>
        <w:t>部门概况</w:t>
      </w:r>
    </w:p>
    <w:p>
      <w:pPr>
        <w:spacing w:line="586" w:lineRule="exact"/>
        <w:rPr>
          <w:rFonts w:eastAsia="仿宋_GB2312"/>
          <w:sz w:val="32"/>
          <w:szCs w:val="32"/>
        </w:rPr>
      </w:pPr>
      <w:r>
        <w:rPr>
          <w:rFonts w:eastAsia="仿宋_GB2312"/>
          <w:sz w:val="32"/>
          <w:szCs w:val="32"/>
        </w:rPr>
        <w:t>一、主要职能职责</w:t>
      </w:r>
    </w:p>
    <w:p>
      <w:pPr>
        <w:spacing w:line="586" w:lineRule="exact"/>
        <w:rPr>
          <w:rFonts w:eastAsia="仿宋_GB2312"/>
          <w:sz w:val="32"/>
          <w:szCs w:val="32"/>
        </w:rPr>
      </w:pPr>
      <w:r>
        <w:rPr>
          <w:rFonts w:eastAsia="仿宋_GB2312"/>
          <w:sz w:val="32"/>
          <w:szCs w:val="32"/>
        </w:rPr>
        <w:t>二、机构设置</w:t>
      </w:r>
    </w:p>
    <w:p>
      <w:pPr>
        <w:spacing w:line="586" w:lineRule="exact"/>
        <w:rPr>
          <w:rFonts w:eastAsia="仿宋_GB2312"/>
          <w:sz w:val="32"/>
          <w:szCs w:val="32"/>
        </w:rPr>
      </w:pPr>
      <w:r>
        <w:rPr>
          <w:rFonts w:eastAsia="仿宋_GB2312"/>
          <w:sz w:val="32"/>
          <w:szCs w:val="32"/>
        </w:rPr>
        <w:t>三、编制现状及人员构成</w:t>
      </w:r>
    </w:p>
    <w:p>
      <w:pPr>
        <w:spacing w:line="586" w:lineRule="exact"/>
        <w:rPr>
          <w:rFonts w:eastAsia="仿宋_GB2312"/>
          <w:sz w:val="32"/>
          <w:szCs w:val="32"/>
        </w:rPr>
      </w:pPr>
      <w:r>
        <w:rPr>
          <w:rFonts w:eastAsia="仿宋_GB2312"/>
          <w:sz w:val="32"/>
          <w:szCs w:val="32"/>
        </w:rPr>
        <w:t>四、年度主要工作任务</w:t>
      </w:r>
    </w:p>
    <w:p>
      <w:pPr>
        <w:autoSpaceDE w:val="0"/>
        <w:autoSpaceDN w:val="0"/>
        <w:adjustRightInd w:val="0"/>
        <w:spacing w:line="586" w:lineRule="exact"/>
        <w:ind w:left="10" w:leftChars="5"/>
        <w:jc w:val="left"/>
        <w:rPr>
          <w:rFonts w:eastAsia="黑体"/>
          <w:sz w:val="32"/>
          <w:szCs w:val="32"/>
        </w:rPr>
      </w:pPr>
      <w:r>
        <w:rPr>
          <w:rFonts w:hAnsi="黑体" w:eastAsia="黑体"/>
          <w:sz w:val="32"/>
          <w:szCs w:val="32"/>
        </w:rPr>
        <w:t>第二部分</w:t>
      </w:r>
      <w:r>
        <w:rPr>
          <w:rFonts w:eastAsia="黑体"/>
          <w:sz w:val="32"/>
          <w:szCs w:val="32"/>
        </w:rPr>
        <w:t xml:space="preserve">  202</w:t>
      </w:r>
      <w:r>
        <w:rPr>
          <w:rFonts w:hint="eastAsia" w:eastAsia="黑体"/>
          <w:sz w:val="32"/>
          <w:szCs w:val="32"/>
        </w:rPr>
        <w:t>3</w:t>
      </w:r>
      <w:r>
        <w:rPr>
          <w:rFonts w:hAnsi="黑体" w:eastAsia="黑体"/>
          <w:sz w:val="32"/>
          <w:szCs w:val="32"/>
        </w:rPr>
        <w:t>年部门预算情况说明</w:t>
      </w:r>
    </w:p>
    <w:p>
      <w:pPr>
        <w:spacing w:line="586" w:lineRule="exact"/>
        <w:rPr>
          <w:rFonts w:eastAsia="仿宋_GB2312"/>
          <w:sz w:val="32"/>
          <w:szCs w:val="32"/>
        </w:rPr>
      </w:pPr>
      <w:r>
        <w:rPr>
          <w:rFonts w:eastAsia="仿宋_GB2312"/>
          <w:sz w:val="32"/>
          <w:szCs w:val="32"/>
        </w:rPr>
        <w:t>一、收支预算总体情况</w:t>
      </w:r>
    </w:p>
    <w:p>
      <w:pPr>
        <w:spacing w:line="586" w:lineRule="exact"/>
        <w:rPr>
          <w:rFonts w:eastAsia="仿宋_GB2312"/>
          <w:sz w:val="32"/>
          <w:szCs w:val="32"/>
        </w:rPr>
      </w:pPr>
      <w:r>
        <w:rPr>
          <w:rFonts w:eastAsia="仿宋_GB2312"/>
          <w:sz w:val="32"/>
          <w:szCs w:val="32"/>
        </w:rPr>
        <w:t>二、收入预算总体情况</w:t>
      </w:r>
    </w:p>
    <w:p>
      <w:pPr>
        <w:spacing w:line="586" w:lineRule="exact"/>
        <w:rPr>
          <w:rFonts w:eastAsia="仿宋_GB2312"/>
          <w:sz w:val="32"/>
          <w:szCs w:val="32"/>
        </w:rPr>
      </w:pPr>
      <w:r>
        <w:rPr>
          <w:rFonts w:eastAsia="仿宋_GB2312"/>
          <w:sz w:val="32"/>
          <w:szCs w:val="32"/>
        </w:rPr>
        <w:t>三、支出预算总体情况</w:t>
      </w:r>
    </w:p>
    <w:p>
      <w:pPr>
        <w:spacing w:line="586" w:lineRule="exact"/>
        <w:ind w:left="627" w:hanging="627" w:hangingChars="196"/>
        <w:rPr>
          <w:rFonts w:eastAsia="仿宋_GB2312"/>
          <w:sz w:val="32"/>
          <w:szCs w:val="32"/>
        </w:rPr>
      </w:pPr>
      <w:r>
        <w:rPr>
          <w:rFonts w:eastAsia="仿宋_GB2312"/>
          <w:sz w:val="32"/>
          <w:szCs w:val="32"/>
        </w:rPr>
        <w:t>四、财政拨款收支预算情况说明</w:t>
      </w:r>
    </w:p>
    <w:p>
      <w:pPr>
        <w:spacing w:line="586" w:lineRule="exact"/>
        <w:rPr>
          <w:rFonts w:eastAsia="仿宋_GB2312"/>
          <w:sz w:val="32"/>
          <w:szCs w:val="32"/>
        </w:rPr>
      </w:pPr>
      <w:r>
        <w:rPr>
          <w:rFonts w:eastAsia="仿宋_GB2312"/>
          <w:sz w:val="32"/>
          <w:szCs w:val="32"/>
        </w:rPr>
        <w:t>五、一般公共预算支出情况</w:t>
      </w:r>
    </w:p>
    <w:p>
      <w:pPr>
        <w:spacing w:line="586" w:lineRule="exact"/>
        <w:rPr>
          <w:rFonts w:eastAsia="仿宋_GB2312"/>
          <w:sz w:val="32"/>
          <w:szCs w:val="32"/>
        </w:rPr>
      </w:pPr>
      <w:r>
        <w:rPr>
          <w:rFonts w:eastAsia="仿宋_GB2312"/>
          <w:sz w:val="32"/>
          <w:szCs w:val="32"/>
        </w:rPr>
        <w:t xml:space="preserve">六、一般公共预算基本支出情况 </w:t>
      </w:r>
    </w:p>
    <w:p>
      <w:pPr>
        <w:spacing w:line="586" w:lineRule="exact"/>
        <w:rPr>
          <w:rFonts w:eastAsia="仿宋_GB2312"/>
          <w:sz w:val="32"/>
          <w:szCs w:val="32"/>
        </w:rPr>
      </w:pPr>
      <w:r>
        <w:rPr>
          <w:rFonts w:eastAsia="仿宋_GB2312"/>
          <w:sz w:val="32"/>
          <w:szCs w:val="32"/>
        </w:rPr>
        <w:t>七、一般公共预算“三公”经费情况</w:t>
      </w:r>
    </w:p>
    <w:p>
      <w:pPr>
        <w:spacing w:line="586" w:lineRule="exact"/>
        <w:rPr>
          <w:rFonts w:eastAsia="仿宋_GB2312"/>
          <w:sz w:val="32"/>
          <w:szCs w:val="32"/>
        </w:rPr>
      </w:pPr>
      <w:r>
        <w:rPr>
          <w:rFonts w:eastAsia="仿宋_GB2312"/>
          <w:sz w:val="32"/>
          <w:szCs w:val="32"/>
        </w:rPr>
        <w:t xml:space="preserve">八、政府性基金预算情况 </w:t>
      </w:r>
    </w:p>
    <w:p>
      <w:pPr>
        <w:spacing w:line="586" w:lineRule="exact"/>
        <w:ind w:left="627" w:hanging="627" w:hangingChars="196"/>
        <w:rPr>
          <w:rFonts w:eastAsia="仿宋_GB2312"/>
          <w:sz w:val="32"/>
          <w:szCs w:val="32"/>
        </w:rPr>
      </w:pPr>
      <w:r>
        <w:rPr>
          <w:rFonts w:eastAsia="仿宋_GB2312"/>
          <w:sz w:val="32"/>
          <w:szCs w:val="32"/>
        </w:rPr>
        <w:t>九、国有资本经营预算情况</w:t>
      </w:r>
    </w:p>
    <w:p>
      <w:pPr>
        <w:spacing w:line="586" w:lineRule="exact"/>
        <w:ind w:left="627" w:hanging="627" w:hangingChars="196"/>
        <w:rPr>
          <w:rFonts w:eastAsia="仿宋_GB2312"/>
          <w:sz w:val="32"/>
          <w:szCs w:val="32"/>
        </w:rPr>
      </w:pPr>
      <w:r>
        <w:rPr>
          <w:rFonts w:eastAsia="仿宋_GB2312"/>
          <w:sz w:val="32"/>
          <w:szCs w:val="32"/>
        </w:rPr>
        <w:t>十、其他重要事项情况说明</w:t>
      </w:r>
    </w:p>
    <w:p>
      <w:pPr>
        <w:autoSpaceDE w:val="0"/>
        <w:autoSpaceDN w:val="0"/>
        <w:adjustRightInd w:val="0"/>
        <w:spacing w:line="586" w:lineRule="exact"/>
        <w:ind w:left="-147" w:leftChars="-70" w:firstLine="156" w:firstLineChars="49"/>
        <w:jc w:val="left"/>
        <w:rPr>
          <w:rFonts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autoSpaceDE w:val="0"/>
        <w:autoSpaceDN w:val="0"/>
        <w:adjustRightInd w:val="0"/>
        <w:spacing w:line="586" w:lineRule="exact"/>
        <w:jc w:val="left"/>
        <w:rPr>
          <w:rFonts w:eastAsia="黑体"/>
          <w:sz w:val="32"/>
          <w:szCs w:val="32"/>
        </w:rPr>
      </w:pPr>
      <w:r>
        <w:rPr>
          <w:rFonts w:hAnsi="黑体" w:eastAsia="黑体"/>
          <w:sz w:val="32"/>
          <w:szCs w:val="32"/>
        </w:rPr>
        <w:t>第四部分</w:t>
      </w:r>
      <w:r>
        <w:rPr>
          <w:rFonts w:eastAsia="黑体"/>
          <w:sz w:val="32"/>
          <w:szCs w:val="32"/>
        </w:rPr>
        <w:t xml:space="preserve">  202</w:t>
      </w:r>
      <w:r>
        <w:rPr>
          <w:rFonts w:hint="eastAsia" w:eastAsia="黑体"/>
          <w:sz w:val="32"/>
          <w:szCs w:val="32"/>
        </w:rPr>
        <w:t>3</w:t>
      </w:r>
      <w:r>
        <w:rPr>
          <w:rFonts w:hAnsi="黑体" w:eastAsia="黑体"/>
          <w:sz w:val="32"/>
          <w:szCs w:val="32"/>
        </w:rPr>
        <w:t>年部门预算报表</w:t>
      </w:r>
    </w:p>
    <w:p>
      <w:pPr>
        <w:adjustRightInd w:val="0"/>
        <w:snapToGrid w:val="0"/>
        <w:spacing w:line="586" w:lineRule="exact"/>
        <w:rPr>
          <w:rFonts w:eastAsia="仿宋_GB2312"/>
          <w:sz w:val="32"/>
          <w:szCs w:val="32"/>
        </w:rPr>
      </w:pPr>
      <w:r>
        <w:rPr>
          <w:rFonts w:eastAsia="仿宋_GB2312"/>
          <w:sz w:val="32"/>
          <w:szCs w:val="32"/>
        </w:rPr>
        <w:t>一、</w:t>
      </w:r>
      <w:r>
        <w:rPr>
          <w:rFonts w:hint="eastAsia" w:eastAsia="仿宋_GB2312"/>
          <w:sz w:val="32"/>
          <w:szCs w:val="32"/>
          <w:lang w:val="en-US" w:eastAsia="zh-CN"/>
        </w:rPr>
        <w:t>单位</w:t>
      </w:r>
      <w:r>
        <w:rPr>
          <w:rFonts w:eastAsia="仿宋_GB2312"/>
          <w:sz w:val="32"/>
          <w:szCs w:val="32"/>
        </w:rPr>
        <w:t>收支总体情况表（表1）</w:t>
      </w:r>
    </w:p>
    <w:p>
      <w:pPr>
        <w:adjustRightInd w:val="0"/>
        <w:snapToGrid w:val="0"/>
        <w:spacing w:line="586" w:lineRule="exact"/>
        <w:rPr>
          <w:rFonts w:eastAsia="仿宋_GB2312"/>
          <w:sz w:val="32"/>
          <w:szCs w:val="32"/>
        </w:rPr>
      </w:pPr>
      <w:r>
        <w:rPr>
          <w:rFonts w:eastAsia="仿宋_GB2312"/>
          <w:sz w:val="32"/>
          <w:szCs w:val="32"/>
        </w:rPr>
        <w:t>二、</w:t>
      </w:r>
      <w:r>
        <w:rPr>
          <w:rFonts w:hint="eastAsia" w:eastAsia="仿宋_GB2312"/>
          <w:sz w:val="32"/>
          <w:szCs w:val="32"/>
          <w:lang w:val="en-US" w:eastAsia="zh-CN"/>
        </w:rPr>
        <w:t>单位</w:t>
      </w:r>
      <w:r>
        <w:rPr>
          <w:rFonts w:eastAsia="仿宋_GB2312"/>
          <w:sz w:val="32"/>
          <w:szCs w:val="32"/>
        </w:rPr>
        <w:t>收入总体情况表（表2）</w:t>
      </w:r>
    </w:p>
    <w:p>
      <w:pPr>
        <w:adjustRightInd w:val="0"/>
        <w:snapToGrid w:val="0"/>
        <w:spacing w:line="586" w:lineRule="exact"/>
        <w:rPr>
          <w:rFonts w:eastAsia="仿宋_GB2312"/>
          <w:sz w:val="32"/>
          <w:szCs w:val="32"/>
        </w:rPr>
      </w:pPr>
      <w:r>
        <w:rPr>
          <w:rFonts w:eastAsia="仿宋_GB2312"/>
          <w:sz w:val="32"/>
          <w:szCs w:val="32"/>
        </w:rPr>
        <w:t>三、</w:t>
      </w:r>
      <w:r>
        <w:rPr>
          <w:rFonts w:hint="eastAsia" w:eastAsia="仿宋_GB2312"/>
          <w:sz w:val="32"/>
          <w:szCs w:val="32"/>
          <w:lang w:val="en-US" w:eastAsia="zh-CN"/>
        </w:rPr>
        <w:t>单位</w:t>
      </w:r>
      <w:r>
        <w:rPr>
          <w:rFonts w:eastAsia="仿宋_GB2312"/>
          <w:sz w:val="32"/>
          <w:szCs w:val="32"/>
        </w:rPr>
        <w:t>支出总体情况表（表3）</w:t>
      </w:r>
    </w:p>
    <w:p>
      <w:pPr>
        <w:adjustRightInd w:val="0"/>
        <w:snapToGrid w:val="0"/>
        <w:spacing w:line="586" w:lineRule="exact"/>
        <w:rPr>
          <w:rFonts w:eastAsia="仿宋_GB2312"/>
          <w:sz w:val="32"/>
          <w:szCs w:val="32"/>
        </w:rPr>
      </w:pPr>
      <w:r>
        <w:rPr>
          <w:rFonts w:eastAsia="仿宋_GB2312"/>
          <w:sz w:val="32"/>
          <w:szCs w:val="32"/>
        </w:rPr>
        <w:t>四、财政拨款收支总体情况表（表4）</w:t>
      </w:r>
    </w:p>
    <w:p>
      <w:pPr>
        <w:adjustRightInd w:val="0"/>
        <w:snapToGrid w:val="0"/>
        <w:spacing w:line="586" w:lineRule="exact"/>
        <w:rPr>
          <w:rFonts w:eastAsia="仿宋_GB2312"/>
          <w:sz w:val="32"/>
          <w:szCs w:val="32"/>
        </w:rPr>
      </w:pPr>
      <w:r>
        <w:rPr>
          <w:rFonts w:eastAsia="仿宋_GB2312"/>
          <w:sz w:val="32"/>
          <w:szCs w:val="32"/>
        </w:rPr>
        <w:t>五、一般公共预算支出情况表（表5）</w:t>
      </w:r>
    </w:p>
    <w:p>
      <w:pPr>
        <w:adjustRightInd w:val="0"/>
        <w:snapToGrid w:val="0"/>
        <w:spacing w:line="586" w:lineRule="exact"/>
        <w:rPr>
          <w:rFonts w:eastAsia="仿宋_GB2312"/>
          <w:sz w:val="32"/>
          <w:szCs w:val="32"/>
        </w:rPr>
      </w:pPr>
      <w:r>
        <w:rPr>
          <w:rFonts w:eastAsia="仿宋_GB2312"/>
          <w:sz w:val="32"/>
          <w:szCs w:val="32"/>
        </w:rPr>
        <w:t>六、一般公共预算基本支出情况表（表6）</w:t>
      </w:r>
    </w:p>
    <w:p>
      <w:pPr>
        <w:adjustRightInd w:val="0"/>
        <w:snapToGrid w:val="0"/>
        <w:spacing w:line="586" w:lineRule="exact"/>
        <w:ind w:left="627" w:hanging="627" w:hangingChars="196"/>
        <w:rPr>
          <w:rFonts w:eastAsia="仿宋_GB2312"/>
          <w:sz w:val="32"/>
          <w:szCs w:val="32"/>
        </w:rPr>
      </w:pPr>
      <w:r>
        <w:rPr>
          <w:rFonts w:eastAsia="仿宋_GB2312"/>
          <w:sz w:val="32"/>
          <w:szCs w:val="32"/>
        </w:rPr>
        <w:t>七、一般公共预算“三公”经费支出情况表（表7）</w:t>
      </w:r>
    </w:p>
    <w:p>
      <w:pPr>
        <w:adjustRightInd w:val="0"/>
        <w:snapToGrid w:val="0"/>
        <w:spacing w:line="586" w:lineRule="exact"/>
        <w:rPr>
          <w:rFonts w:eastAsia="仿宋_GB2312"/>
          <w:sz w:val="32"/>
          <w:szCs w:val="32"/>
        </w:rPr>
      </w:pPr>
      <w:r>
        <w:rPr>
          <w:rFonts w:eastAsia="仿宋_GB2312"/>
          <w:sz w:val="32"/>
          <w:szCs w:val="32"/>
        </w:rPr>
        <w:t>八、政府性基金预算支出情况表（表8）</w:t>
      </w:r>
    </w:p>
    <w:p>
      <w:pPr>
        <w:adjustRightInd w:val="0"/>
        <w:snapToGrid w:val="0"/>
        <w:spacing w:line="586" w:lineRule="exact"/>
        <w:rPr>
          <w:rFonts w:eastAsia="仿宋_GB2312"/>
          <w:sz w:val="32"/>
          <w:szCs w:val="32"/>
        </w:rPr>
      </w:pPr>
      <w:r>
        <w:rPr>
          <w:rFonts w:eastAsia="仿宋_GB2312"/>
          <w:sz w:val="32"/>
          <w:szCs w:val="32"/>
        </w:rPr>
        <w:t>九、国有资本经营预算支出表（表9）</w:t>
      </w:r>
    </w:p>
    <w:p>
      <w:pPr>
        <w:adjustRightInd w:val="0"/>
        <w:snapToGrid w:val="0"/>
        <w:spacing w:line="586" w:lineRule="exact"/>
        <w:rPr>
          <w:rFonts w:eastAsia="仿宋_GB2312"/>
          <w:sz w:val="32"/>
          <w:szCs w:val="32"/>
        </w:rPr>
      </w:pPr>
      <w:r>
        <w:rPr>
          <w:rFonts w:eastAsia="仿宋_GB2312"/>
          <w:sz w:val="32"/>
          <w:szCs w:val="32"/>
        </w:rPr>
        <w:t>十、政府采购预算表（表10）</w:t>
      </w:r>
    </w:p>
    <w:p>
      <w:pPr>
        <w:adjustRightInd w:val="0"/>
        <w:snapToGrid w:val="0"/>
        <w:spacing w:line="586" w:lineRule="exact"/>
        <w:rPr>
          <w:rFonts w:eastAsia="仿宋_GB2312"/>
          <w:sz w:val="32"/>
          <w:szCs w:val="32"/>
        </w:rPr>
      </w:pPr>
      <w:r>
        <w:rPr>
          <w:rFonts w:eastAsia="仿宋_GB2312"/>
          <w:sz w:val="32"/>
          <w:szCs w:val="32"/>
        </w:rPr>
        <w:t>十一、部门预算支出经济分类表（表11）</w:t>
      </w:r>
    </w:p>
    <w:p>
      <w:pPr>
        <w:adjustRightInd w:val="0"/>
        <w:snapToGrid w:val="0"/>
        <w:spacing w:line="586" w:lineRule="exact"/>
        <w:rPr>
          <w:rFonts w:eastAsia="仿宋_GB2312"/>
          <w:sz w:val="32"/>
          <w:szCs w:val="32"/>
        </w:rPr>
      </w:pPr>
      <w:r>
        <w:rPr>
          <w:rFonts w:eastAsia="仿宋_GB2312"/>
          <w:sz w:val="32"/>
          <w:szCs w:val="32"/>
        </w:rPr>
        <w:t>十二、政府预算支出经济分类表（表12）</w:t>
      </w:r>
    </w:p>
    <w:p>
      <w:pPr>
        <w:adjustRightInd w:val="0"/>
        <w:snapToGrid w:val="0"/>
        <w:spacing w:line="586" w:lineRule="exact"/>
        <w:rPr>
          <w:rFonts w:hint="eastAsia" w:eastAsia="仿宋_GB2312"/>
          <w:sz w:val="32"/>
          <w:szCs w:val="32"/>
          <w:lang w:val="en-US" w:eastAsia="zh-CN"/>
        </w:rPr>
      </w:pPr>
      <w:r>
        <w:rPr>
          <w:rFonts w:hint="eastAsia" w:eastAsia="仿宋_GB2312"/>
          <w:sz w:val="32"/>
          <w:szCs w:val="32"/>
          <w:lang w:val="en-US" w:eastAsia="zh-CN"/>
        </w:rPr>
        <w:t>十三、</w:t>
      </w:r>
      <w:r>
        <w:rPr>
          <w:rFonts w:hint="eastAsia" w:eastAsia="仿宋_GB2312"/>
          <w:sz w:val="32"/>
          <w:szCs w:val="32"/>
        </w:rPr>
        <w:t>项目支出（部门预算）绩效目标申报表</w:t>
      </w:r>
      <w:r>
        <w:rPr>
          <w:rFonts w:hint="eastAsia" w:eastAsia="仿宋_GB2312"/>
          <w:sz w:val="32"/>
          <w:szCs w:val="32"/>
          <w:lang w:eastAsia="zh-CN"/>
        </w:rPr>
        <w:t>（</w:t>
      </w:r>
      <w:r>
        <w:rPr>
          <w:rFonts w:hint="eastAsia" w:eastAsia="仿宋_GB2312"/>
          <w:sz w:val="32"/>
          <w:szCs w:val="32"/>
          <w:lang w:val="en-US" w:eastAsia="zh-CN"/>
        </w:rPr>
        <w:t>表13</w:t>
      </w:r>
      <w:r>
        <w:rPr>
          <w:rFonts w:hint="eastAsia" w:eastAsia="仿宋_GB2312"/>
          <w:sz w:val="32"/>
          <w:szCs w:val="32"/>
          <w:lang w:eastAsia="zh-CN"/>
        </w:rPr>
        <w:t>）</w:t>
      </w:r>
    </w:p>
    <w:p>
      <w:pPr>
        <w:adjustRightInd w:val="0"/>
        <w:snapToGrid w:val="0"/>
        <w:spacing w:line="586" w:lineRule="exact"/>
        <w:rPr>
          <w:rFonts w:eastAsia="仿宋_GB2312"/>
          <w:sz w:val="32"/>
          <w:szCs w:val="32"/>
        </w:rPr>
      </w:pPr>
    </w:p>
    <w:p>
      <w:pPr>
        <w:widowControl/>
        <w:jc w:val="left"/>
        <w:rPr>
          <w:rFonts w:eastAsia="仿宋_GB2312"/>
          <w:sz w:val="32"/>
          <w:szCs w:val="32"/>
        </w:rPr>
      </w:pPr>
      <w:r>
        <w:rPr>
          <w:rFonts w:eastAsia="仿宋_GB2312"/>
          <w:sz w:val="32"/>
          <w:szCs w:val="32"/>
        </w:rPr>
        <w:br w:type="page"/>
      </w:r>
    </w:p>
    <w:p>
      <w:pPr>
        <w:autoSpaceDE w:val="0"/>
        <w:autoSpaceDN w:val="0"/>
        <w:adjustRightInd w:val="0"/>
        <w:spacing w:line="586" w:lineRule="exact"/>
        <w:ind w:left="-147" w:leftChars="-70" w:firstLine="784" w:firstLineChars="245"/>
        <w:jc w:val="center"/>
        <w:rPr>
          <w:rFonts w:eastAsia="黑体"/>
          <w:sz w:val="32"/>
          <w:szCs w:val="32"/>
        </w:rPr>
      </w:pPr>
      <w:r>
        <w:rPr>
          <w:rFonts w:hAnsi="黑体" w:eastAsia="黑体"/>
          <w:sz w:val="32"/>
          <w:szCs w:val="32"/>
        </w:rPr>
        <w:t>第一部分</w:t>
      </w:r>
      <w:r>
        <w:rPr>
          <w:rFonts w:eastAsia="黑体"/>
          <w:sz w:val="32"/>
          <w:szCs w:val="32"/>
        </w:rPr>
        <w:t xml:space="preserve">  </w:t>
      </w:r>
      <w:r>
        <w:rPr>
          <w:rFonts w:hAnsi="黑体" w:eastAsia="黑体"/>
          <w:sz w:val="32"/>
          <w:szCs w:val="32"/>
        </w:rPr>
        <w:t>部门概况</w:t>
      </w:r>
    </w:p>
    <w:p>
      <w:pPr>
        <w:spacing w:line="586" w:lineRule="exact"/>
        <w:ind w:firstLine="627" w:firstLineChars="196"/>
        <w:rPr>
          <w:rFonts w:eastAsia="仿宋_GB2312"/>
          <w:sz w:val="32"/>
          <w:szCs w:val="32"/>
        </w:rPr>
      </w:pPr>
      <w:r>
        <w:rPr>
          <w:rFonts w:hAnsi="黑体" w:eastAsia="黑体"/>
          <w:sz w:val="32"/>
          <w:szCs w:val="32"/>
        </w:rPr>
        <w:t>一、主要职能职责</w:t>
      </w:r>
    </w:p>
    <w:p>
      <w:pPr>
        <w:bidi w:val="0"/>
        <w:ind w:left="319" w:leftChars="152" w:firstLine="320" w:firstLineChars="100"/>
        <w:rPr>
          <w:rFonts w:eastAsia="仿宋_GB2312"/>
          <w:sz w:val="32"/>
          <w:szCs w:val="32"/>
        </w:rPr>
      </w:pPr>
      <w:r>
        <w:rPr>
          <w:rFonts w:hint="eastAsia" w:eastAsia="仿宋_GB2312"/>
          <w:sz w:val="32"/>
          <w:szCs w:val="32"/>
        </w:rPr>
        <w:t>（一）为学龄前儿童提供保育和教育服务；完成主管部门交办的其他任务。</w:t>
      </w:r>
    </w:p>
    <w:p>
      <w:pPr>
        <w:spacing w:line="586" w:lineRule="exact"/>
        <w:ind w:firstLine="627" w:firstLineChars="196"/>
        <w:rPr>
          <w:rFonts w:hAnsi="黑体" w:eastAsia="黑体"/>
          <w:sz w:val="32"/>
          <w:szCs w:val="32"/>
        </w:rPr>
      </w:pPr>
      <w:r>
        <w:rPr>
          <w:rFonts w:hAnsi="黑体" w:eastAsia="黑体"/>
          <w:sz w:val="32"/>
          <w:szCs w:val="32"/>
        </w:rPr>
        <w:t>二、机构设置</w:t>
      </w:r>
      <w:r>
        <w:rPr>
          <w:rFonts w:hint="eastAsia" w:hAnsi="黑体" w:eastAsia="黑体"/>
          <w:sz w:val="32"/>
          <w:szCs w:val="32"/>
        </w:rPr>
        <w:t>情况</w:t>
      </w:r>
    </w:p>
    <w:p>
      <w:pPr>
        <w:bidi w:val="0"/>
        <w:ind w:left="319" w:leftChars="152" w:firstLine="320" w:firstLineChars="100"/>
        <w:rPr>
          <w:rFonts w:hint="eastAsia" w:eastAsia="仿宋_GB2312"/>
          <w:sz w:val="32"/>
          <w:szCs w:val="32"/>
        </w:rPr>
      </w:pPr>
      <w:r>
        <w:rPr>
          <w:rFonts w:hint="eastAsia" w:eastAsia="仿宋_GB2312"/>
          <w:sz w:val="32"/>
          <w:szCs w:val="32"/>
        </w:rPr>
        <w:t>（一）桂林市桂西幼儿园是市教育局管理的公益二类财政全额拨款事业单位。</w:t>
      </w:r>
    </w:p>
    <w:p>
      <w:pPr>
        <w:bidi w:val="0"/>
        <w:ind w:left="319" w:leftChars="152" w:firstLine="320" w:firstLineChars="100"/>
        <w:rPr>
          <w:rFonts w:hint="eastAsia" w:eastAsia="仿宋_GB2312"/>
          <w:sz w:val="32"/>
          <w:szCs w:val="32"/>
        </w:rPr>
      </w:pPr>
      <w:r>
        <w:rPr>
          <w:rFonts w:hint="eastAsia" w:eastAsia="仿宋_GB2312"/>
          <w:sz w:val="32"/>
          <w:szCs w:val="32"/>
        </w:rPr>
        <w:t>（二）为学龄前儿童提供保育和教育服务；完成主管部门交办的其他任务。</w:t>
      </w:r>
    </w:p>
    <w:p>
      <w:pPr>
        <w:spacing w:line="586" w:lineRule="exact"/>
        <w:ind w:firstLine="627" w:firstLineChars="196"/>
        <w:rPr>
          <w:rFonts w:eastAsia="仿宋_GB2312"/>
          <w:sz w:val="32"/>
          <w:szCs w:val="32"/>
        </w:rPr>
      </w:pPr>
      <w:r>
        <w:rPr>
          <w:rFonts w:hAnsi="黑体" w:eastAsia="黑体"/>
          <w:sz w:val="32"/>
          <w:szCs w:val="32"/>
        </w:rPr>
        <w:t>三、编制现状及人员构成</w:t>
      </w:r>
    </w:p>
    <w:p>
      <w:pPr>
        <w:spacing w:line="586" w:lineRule="exact"/>
        <w:ind w:firstLine="627" w:firstLineChars="196"/>
        <w:rPr>
          <w:rFonts w:hint="eastAsia" w:eastAsia="仿宋_GB2312"/>
          <w:sz w:val="32"/>
          <w:szCs w:val="32"/>
          <w:lang w:val="en-US" w:eastAsia="zh-CN"/>
        </w:rPr>
      </w:pPr>
      <w:r>
        <w:rPr>
          <w:rFonts w:hint="eastAsia" w:eastAsia="仿宋_GB2312"/>
          <w:sz w:val="32"/>
          <w:szCs w:val="32"/>
          <w:lang w:val="en-US" w:eastAsia="zh-CN"/>
        </w:rPr>
        <w:t>总共是23名，其中事业编15名，聘用教师控制数8名。</w:t>
      </w:r>
    </w:p>
    <w:p>
      <w:pPr>
        <w:spacing w:line="586" w:lineRule="exact"/>
        <w:ind w:firstLine="627" w:firstLineChars="196"/>
        <w:rPr>
          <w:rFonts w:hAnsi="黑体" w:eastAsia="黑体"/>
          <w:sz w:val="32"/>
          <w:szCs w:val="32"/>
        </w:rPr>
      </w:pPr>
      <w:r>
        <w:rPr>
          <w:rFonts w:hAnsi="黑体" w:eastAsia="黑体"/>
          <w:sz w:val="32"/>
          <w:szCs w:val="32"/>
        </w:rPr>
        <w:t>四、年度主要工作任务</w:t>
      </w:r>
    </w:p>
    <w:p>
      <w:pPr>
        <w:spacing w:line="586" w:lineRule="exact"/>
        <w:ind w:firstLine="640" w:firstLineChars="200"/>
        <w:rPr>
          <w:rFonts w:hint="default" w:eastAsia="仿宋_GB2312"/>
          <w:sz w:val="32"/>
          <w:szCs w:val="32"/>
          <w:lang w:val="en-US" w:eastAsia="zh-CN"/>
        </w:rPr>
      </w:pPr>
      <w:r>
        <w:rPr>
          <w:rFonts w:hint="default" w:eastAsia="仿宋_GB2312"/>
          <w:sz w:val="32"/>
          <w:szCs w:val="32"/>
          <w:lang w:val="en-US" w:eastAsia="zh-CN"/>
        </w:rPr>
        <w:t>全面贯彻“</w:t>
      </w:r>
      <w:bookmarkStart w:id="0" w:name="_GoBack"/>
      <w:bookmarkEnd w:id="0"/>
      <w:r>
        <w:rPr>
          <w:rFonts w:hint="default" w:eastAsia="仿宋_GB2312"/>
          <w:sz w:val="32"/>
          <w:szCs w:val="32"/>
          <w:lang w:val="en-US" w:eastAsia="zh-CN"/>
        </w:rPr>
        <w:t>三个代表”重要思想，进一步提高管理、服务育人的理念，结合学校实际建设，为学校师生开展</w:t>
      </w:r>
      <w:r>
        <w:rPr>
          <w:rFonts w:hint="eastAsia" w:eastAsia="仿宋_GB2312"/>
          <w:sz w:val="32"/>
          <w:szCs w:val="32"/>
          <w:lang w:val="en-US" w:eastAsia="zh-CN"/>
        </w:rPr>
        <w:t>日常培训及相关教学课题研究</w:t>
      </w:r>
      <w:r>
        <w:rPr>
          <w:rFonts w:hint="default" w:eastAsia="仿宋_GB2312"/>
          <w:sz w:val="32"/>
          <w:szCs w:val="32"/>
          <w:lang w:val="en-US" w:eastAsia="zh-CN"/>
        </w:rPr>
        <w:t>，主要为学龄前儿童提供保育和教育服务 ，提供必要的后勤保障，使</w:t>
      </w:r>
      <w:r>
        <w:rPr>
          <w:rFonts w:hint="eastAsia" w:eastAsia="仿宋_GB2312"/>
          <w:sz w:val="32"/>
          <w:szCs w:val="32"/>
          <w:lang w:val="en-US" w:eastAsia="zh-CN"/>
        </w:rPr>
        <w:t>桂西幼儿园</w:t>
      </w:r>
      <w:r>
        <w:rPr>
          <w:rFonts w:hint="default" w:eastAsia="仿宋_GB2312"/>
          <w:sz w:val="32"/>
          <w:szCs w:val="32"/>
          <w:lang w:val="en-US" w:eastAsia="zh-CN"/>
        </w:rPr>
        <w:t>的教学质量和办学水准得到进一步的提高。</w:t>
      </w:r>
    </w:p>
    <w:p>
      <w:pPr>
        <w:spacing w:line="586" w:lineRule="exact"/>
        <w:ind w:firstLine="627" w:firstLineChars="196"/>
        <w:rPr>
          <w:rFonts w:hint="eastAsia" w:eastAsia="仿宋_GB2312"/>
          <w:sz w:val="32"/>
          <w:szCs w:val="32"/>
          <w:lang w:val="en-US" w:eastAsia="zh-CN"/>
        </w:rPr>
      </w:pPr>
      <w:r>
        <w:rPr>
          <w:rFonts w:hint="eastAsia" w:eastAsia="仿宋_GB2312"/>
          <w:sz w:val="32"/>
          <w:szCs w:val="32"/>
          <w:lang w:val="en-US" w:eastAsia="zh-CN"/>
        </w:rPr>
        <w:t>真正做好后勤的各项管理工作，完成上级交给的各项工作任务。</w:t>
      </w:r>
    </w:p>
    <w:p>
      <w:pPr>
        <w:spacing w:line="586" w:lineRule="exact"/>
        <w:ind w:firstLine="640" w:firstLineChars="200"/>
        <w:rPr>
          <w:rFonts w:hint="default" w:eastAsia="仿宋_GB2312"/>
          <w:sz w:val="32"/>
          <w:szCs w:val="32"/>
          <w:lang w:val="en-US" w:eastAsia="zh-CN"/>
        </w:rPr>
      </w:pPr>
      <w:r>
        <w:rPr>
          <w:rFonts w:hint="eastAsia" w:eastAsia="仿宋_GB2312"/>
          <w:sz w:val="32"/>
          <w:szCs w:val="32"/>
          <w:lang w:val="en-US" w:eastAsia="zh-CN"/>
        </w:rPr>
        <w:t>1.各</w:t>
      </w:r>
      <w:r>
        <w:rPr>
          <w:rFonts w:hint="default" w:eastAsia="仿宋_GB2312"/>
          <w:sz w:val="32"/>
          <w:szCs w:val="32"/>
          <w:lang w:val="en-US" w:eastAsia="zh-CN"/>
        </w:rPr>
        <w:t>项物资储备还比较短缺，为改善教学环境</w:t>
      </w:r>
    </w:p>
    <w:p>
      <w:pPr>
        <w:spacing w:line="586" w:lineRule="exact"/>
        <w:rPr>
          <w:rFonts w:hint="eastAsia" w:eastAsia="仿宋_GB2312"/>
          <w:sz w:val="32"/>
          <w:szCs w:val="32"/>
          <w:lang w:val="en-US" w:eastAsia="zh-CN"/>
        </w:rPr>
      </w:pPr>
      <w:r>
        <w:rPr>
          <w:rFonts w:hint="eastAsia" w:eastAsia="仿宋_GB2312"/>
          <w:sz w:val="32"/>
          <w:szCs w:val="32"/>
          <w:lang w:val="en-US" w:eastAsia="zh-CN"/>
        </w:rPr>
        <w:t xml:space="preserve">    2.按照《幼儿园教育指导纲要》文件精神指示，准备备添置野战区、平衡木等游戏区域。</w:t>
      </w:r>
    </w:p>
    <w:p>
      <w:pPr>
        <w:spacing w:line="586" w:lineRule="exact"/>
        <w:ind w:firstLine="640" w:firstLineChars="200"/>
        <w:rPr>
          <w:rFonts w:hint="default" w:eastAsia="仿宋_GB2312"/>
          <w:sz w:val="32"/>
          <w:szCs w:val="32"/>
          <w:lang w:val="en-US" w:eastAsia="zh-CN"/>
        </w:rPr>
      </w:pPr>
      <w:r>
        <w:rPr>
          <w:rFonts w:hint="eastAsia" w:eastAsia="仿宋_GB2312"/>
          <w:sz w:val="32"/>
          <w:szCs w:val="32"/>
          <w:lang w:val="en-US" w:eastAsia="zh-CN"/>
        </w:rPr>
        <w:t>3.抓好队伍建设，提高业务素质，为各项工作的开展提供可靠保障，积极参加保管员的培训。</w:t>
      </w:r>
    </w:p>
    <w:p>
      <w:pPr>
        <w:spacing w:line="586"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4.定期主动召开教职工会议，虚心听取建议，提高学校的服务意识和服务质量。</w:t>
      </w:r>
    </w:p>
    <w:p>
      <w:pPr>
        <w:spacing w:line="586"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5.配合学校搞好学生的教育工作，完成各项临时性和计划外工作。</w:t>
      </w:r>
    </w:p>
    <w:p>
      <w:pPr>
        <w:spacing w:line="586"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6.平时经常检查安全隐患，发现事故苗子及时处理。</w:t>
      </w:r>
    </w:p>
    <w:p>
      <w:pPr>
        <w:spacing w:line="586"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7.确实抓好食堂安全管理，杜绝事故发生。</w:t>
      </w:r>
    </w:p>
    <w:p>
      <w:pPr>
        <w:widowControl/>
        <w:jc w:val="left"/>
        <w:rPr>
          <w:rFonts w:hAnsi="黑体" w:eastAsia="黑体"/>
          <w:sz w:val="32"/>
          <w:szCs w:val="32"/>
        </w:rPr>
      </w:pPr>
    </w:p>
    <w:p>
      <w:pPr>
        <w:spacing w:line="586" w:lineRule="exact"/>
        <w:ind w:firstLine="627" w:firstLineChars="196"/>
        <w:rPr>
          <w:rFonts w:eastAsia="仿宋_GB2312"/>
          <w:sz w:val="32"/>
          <w:szCs w:val="32"/>
        </w:rPr>
      </w:pPr>
    </w:p>
    <w:p>
      <w:pPr>
        <w:autoSpaceDE w:val="0"/>
        <w:autoSpaceDN w:val="0"/>
        <w:adjustRightInd w:val="0"/>
        <w:spacing w:line="586" w:lineRule="exact"/>
        <w:ind w:left="10" w:leftChars="5" w:firstLine="947" w:firstLineChars="296"/>
        <w:rPr>
          <w:rFonts w:eastAsia="黑体"/>
          <w:sz w:val="32"/>
          <w:szCs w:val="32"/>
        </w:rPr>
      </w:pPr>
      <w:r>
        <w:rPr>
          <w:rFonts w:hAnsi="黑体" w:eastAsia="黑体"/>
          <w:sz w:val="32"/>
          <w:szCs w:val="32"/>
        </w:rPr>
        <w:t>第二部分</w:t>
      </w:r>
      <w:r>
        <w:rPr>
          <w:rFonts w:eastAsia="黑体"/>
          <w:sz w:val="32"/>
          <w:szCs w:val="32"/>
        </w:rPr>
        <w:t xml:space="preserve"> </w:t>
      </w:r>
      <w:r>
        <w:rPr>
          <w:rFonts w:hint="eastAsia" w:eastAsia="黑体"/>
          <w:sz w:val="32"/>
          <w:szCs w:val="32"/>
          <w:lang w:val="en-US" w:eastAsia="zh-CN"/>
        </w:rPr>
        <w:t>桂西幼儿园</w:t>
      </w:r>
      <w:r>
        <w:rPr>
          <w:rFonts w:eastAsia="黑体"/>
          <w:sz w:val="32"/>
          <w:szCs w:val="32"/>
        </w:rPr>
        <w:t>202</w:t>
      </w:r>
      <w:r>
        <w:rPr>
          <w:rFonts w:hint="eastAsia" w:eastAsia="黑体"/>
          <w:sz w:val="32"/>
          <w:szCs w:val="32"/>
        </w:rPr>
        <w:t>3</w:t>
      </w:r>
      <w:r>
        <w:rPr>
          <w:rFonts w:hAnsi="黑体" w:eastAsia="黑体"/>
          <w:sz w:val="32"/>
          <w:szCs w:val="32"/>
        </w:rPr>
        <w:t>年部门预算情况说明</w:t>
      </w:r>
    </w:p>
    <w:p>
      <w:pPr>
        <w:autoSpaceDE w:val="0"/>
        <w:autoSpaceDN w:val="0"/>
        <w:adjustRightInd w:val="0"/>
        <w:spacing w:line="586" w:lineRule="exact"/>
        <w:ind w:firstLine="784" w:firstLineChars="245"/>
        <w:rPr>
          <w:rFonts w:eastAsia="黑体"/>
          <w:sz w:val="32"/>
          <w:szCs w:val="32"/>
        </w:rPr>
      </w:pPr>
      <w:r>
        <w:rPr>
          <w:rFonts w:hAnsi="黑体" w:eastAsia="黑体"/>
          <w:sz w:val="32"/>
          <w:szCs w:val="32"/>
        </w:rPr>
        <w:t>一、收支预算总体情况</w:t>
      </w:r>
    </w:p>
    <w:p>
      <w:pPr>
        <w:autoSpaceDE w:val="0"/>
        <w:autoSpaceDN w:val="0"/>
        <w:adjustRightInd w:val="0"/>
        <w:spacing w:line="586" w:lineRule="exact"/>
        <w:rPr>
          <w:rFonts w:eastAsia="仿宋_GB2312"/>
          <w:sz w:val="32"/>
          <w:szCs w:val="32"/>
        </w:rPr>
      </w:pPr>
      <w:r>
        <w:rPr>
          <w:rFonts w:eastAsia="仿宋_GB2312"/>
          <w:sz w:val="32"/>
          <w:szCs w:val="32"/>
        </w:rPr>
        <w:t xml:space="preserve">     2023年收支总预算</w:t>
      </w:r>
      <w:r>
        <w:rPr>
          <w:rFonts w:hint="eastAsia" w:eastAsia="仿宋_GB2312"/>
          <w:sz w:val="32"/>
          <w:szCs w:val="32"/>
          <w:lang w:val="en-US" w:eastAsia="zh-CN"/>
        </w:rPr>
        <w:t>944.27</w:t>
      </w:r>
      <w:r>
        <w:rPr>
          <w:rFonts w:eastAsia="仿宋_GB2312"/>
          <w:sz w:val="32"/>
          <w:szCs w:val="32"/>
        </w:rPr>
        <w:t>万元，同比增加</w:t>
      </w:r>
      <w:r>
        <w:rPr>
          <w:rFonts w:hint="eastAsia" w:eastAsia="仿宋_GB2312"/>
          <w:sz w:val="32"/>
          <w:szCs w:val="32"/>
          <w:lang w:val="en-US" w:eastAsia="zh-CN"/>
        </w:rPr>
        <w:t>60.05万元</w:t>
      </w:r>
      <w:r>
        <w:rPr>
          <w:rFonts w:eastAsia="仿宋_GB2312"/>
          <w:sz w:val="32"/>
          <w:szCs w:val="32"/>
        </w:rPr>
        <w:t>，增长</w:t>
      </w:r>
      <w:r>
        <w:rPr>
          <w:rFonts w:hint="eastAsia" w:eastAsia="仿宋_GB2312"/>
          <w:sz w:val="32"/>
          <w:szCs w:val="32"/>
          <w:lang w:val="en-US" w:eastAsia="zh-CN"/>
        </w:rPr>
        <w:t>7</w:t>
      </w:r>
      <w:r>
        <w:rPr>
          <w:rFonts w:eastAsia="仿宋_GB2312"/>
          <w:sz w:val="32"/>
          <w:szCs w:val="32"/>
        </w:rPr>
        <w:t>%。其中，收入包括：一般公共预算收入</w:t>
      </w:r>
      <w:r>
        <w:rPr>
          <w:rFonts w:hint="eastAsia" w:eastAsia="仿宋_GB2312"/>
          <w:sz w:val="32"/>
          <w:szCs w:val="32"/>
          <w:lang w:val="en-US" w:eastAsia="zh-CN"/>
        </w:rPr>
        <w:t>330.51万元</w:t>
      </w:r>
      <w:r>
        <w:rPr>
          <w:rFonts w:eastAsia="仿宋_GB2312"/>
          <w:sz w:val="32"/>
          <w:szCs w:val="32"/>
        </w:rPr>
        <w:t>、政府性基金收入</w:t>
      </w:r>
      <w:r>
        <w:rPr>
          <w:rFonts w:hint="eastAsia" w:eastAsia="仿宋_GB2312"/>
          <w:sz w:val="32"/>
          <w:szCs w:val="32"/>
          <w:lang w:val="en-US" w:eastAsia="zh-CN"/>
        </w:rPr>
        <w:t>141.60万元、</w:t>
      </w:r>
      <w:r>
        <w:rPr>
          <w:rFonts w:hint="eastAsia" w:eastAsia="仿宋_GB2312"/>
          <w:sz w:val="32"/>
          <w:szCs w:val="32"/>
        </w:rPr>
        <w:t>上年结转结余收入</w:t>
      </w:r>
      <w:r>
        <w:rPr>
          <w:rFonts w:hint="eastAsia" w:eastAsia="仿宋_GB2312"/>
          <w:sz w:val="32"/>
          <w:szCs w:val="32"/>
          <w:lang w:val="en-US" w:eastAsia="zh-CN"/>
        </w:rPr>
        <w:t>0.05</w:t>
      </w:r>
      <w:r>
        <w:rPr>
          <w:rFonts w:hint="eastAsia" w:eastAsia="仿宋_GB2312"/>
          <w:sz w:val="32"/>
          <w:szCs w:val="32"/>
        </w:rPr>
        <w:t>万元</w:t>
      </w:r>
      <w:r>
        <w:rPr>
          <w:rFonts w:eastAsia="仿宋_GB2312"/>
          <w:sz w:val="32"/>
          <w:szCs w:val="32"/>
        </w:rPr>
        <w:t>，支出包括：一般公共服务支出</w:t>
      </w:r>
      <w:r>
        <w:rPr>
          <w:rFonts w:hint="eastAsia" w:eastAsia="仿宋_GB2312"/>
          <w:sz w:val="32"/>
          <w:szCs w:val="32"/>
          <w:lang w:val="en-US" w:eastAsia="zh-CN"/>
        </w:rPr>
        <w:t>2万元</w:t>
      </w:r>
      <w:r>
        <w:rPr>
          <w:rFonts w:eastAsia="仿宋_GB2312"/>
          <w:sz w:val="32"/>
          <w:szCs w:val="32"/>
        </w:rPr>
        <w:t>、</w:t>
      </w:r>
      <w:r>
        <w:rPr>
          <w:rFonts w:hint="eastAsia" w:eastAsia="仿宋_GB2312"/>
          <w:sz w:val="32"/>
          <w:szCs w:val="32"/>
          <w:lang w:val="en-US" w:eastAsia="zh-CN"/>
        </w:rPr>
        <w:t>教育支出328.56万元</w:t>
      </w:r>
      <w:r>
        <w:rPr>
          <w:rFonts w:eastAsia="仿宋_GB2312"/>
          <w:sz w:val="32"/>
          <w:szCs w:val="32"/>
        </w:rPr>
        <w:t>、</w:t>
      </w:r>
      <w:r>
        <w:rPr>
          <w:rFonts w:hint="eastAsia" w:eastAsia="仿宋_GB2312"/>
          <w:sz w:val="32"/>
          <w:szCs w:val="32"/>
          <w:lang w:val="en-US" w:eastAsia="zh-CN"/>
        </w:rPr>
        <w:t>城市社区支出141.60</w:t>
      </w:r>
      <w:r>
        <w:rPr>
          <w:rFonts w:hint="eastAsia" w:eastAsia="仿宋_GB2312"/>
          <w:sz w:val="32"/>
          <w:szCs w:val="32"/>
        </w:rPr>
        <w:t>万元</w:t>
      </w:r>
      <w:r>
        <w:rPr>
          <w:rFonts w:eastAsia="仿宋_GB2312"/>
          <w:sz w:val="32"/>
          <w:szCs w:val="32"/>
        </w:rPr>
        <w:t>。</w:t>
      </w: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二、收入预算</w:t>
      </w:r>
      <w:r>
        <w:rPr>
          <w:rFonts w:hint="eastAsia" w:hAnsi="黑体" w:eastAsia="黑体"/>
          <w:sz w:val="32"/>
          <w:szCs w:val="32"/>
        </w:rPr>
        <w:t>总体</w:t>
      </w:r>
      <w:r>
        <w:rPr>
          <w:rFonts w:hAnsi="黑体" w:eastAsia="黑体"/>
          <w:sz w:val="32"/>
          <w:szCs w:val="32"/>
        </w:rPr>
        <w:t>说明</w:t>
      </w:r>
    </w:p>
    <w:p>
      <w:pPr>
        <w:bidi w:val="0"/>
        <w:ind w:firstLine="640" w:firstLineChars="200"/>
        <w:rPr>
          <w:rFonts w:eastAsia="仿宋_GB2312"/>
          <w:sz w:val="32"/>
          <w:szCs w:val="32"/>
        </w:rPr>
      </w:pPr>
      <w:r>
        <w:rPr>
          <w:rFonts w:eastAsia="仿宋_GB2312"/>
          <w:sz w:val="32"/>
          <w:szCs w:val="32"/>
        </w:rPr>
        <w:t>收入预算说明：</w:t>
      </w:r>
      <w:r>
        <w:rPr>
          <w:rFonts w:hint="eastAsia" w:eastAsia="仿宋_GB2312"/>
          <w:sz w:val="32"/>
          <w:szCs w:val="32"/>
        </w:rPr>
        <w:t>2023年收入总预算</w:t>
      </w:r>
      <w:r>
        <w:rPr>
          <w:rFonts w:hint="eastAsia" w:eastAsia="仿宋_GB2312"/>
          <w:sz w:val="32"/>
          <w:szCs w:val="32"/>
          <w:lang w:val="en-US" w:eastAsia="zh-CN"/>
        </w:rPr>
        <w:t>472.16</w:t>
      </w:r>
      <w:r>
        <w:rPr>
          <w:rFonts w:hint="eastAsia" w:eastAsia="仿宋_GB2312"/>
          <w:sz w:val="32"/>
          <w:szCs w:val="32"/>
        </w:rPr>
        <w:t>万元，同比增加</w:t>
      </w:r>
      <w:r>
        <w:rPr>
          <w:rFonts w:hint="eastAsia" w:eastAsia="仿宋_GB2312"/>
          <w:sz w:val="32"/>
          <w:szCs w:val="32"/>
          <w:lang w:val="en-US" w:eastAsia="zh-CN"/>
        </w:rPr>
        <w:t>30.05</w:t>
      </w:r>
      <w:r>
        <w:rPr>
          <w:rFonts w:hint="eastAsia" w:eastAsia="仿宋_GB2312"/>
          <w:sz w:val="32"/>
          <w:szCs w:val="32"/>
        </w:rPr>
        <w:t>万元，同比增长</w:t>
      </w:r>
      <w:r>
        <w:rPr>
          <w:rFonts w:hint="eastAsia" w:eastAsia="仿宋_GB2312"/>
          <w:sz w:val="32"/>
          <w:szCs w:val="32"/>
          <w:lang w:val="en-US" w:eastAsia="zh-CN"/>
        </w:rPr>
        <w:t>6</w:t>
      </w:r>
      <w:r>
        <w:rPr>
          <w:rFonts w:hint="eastAsia" w:eastAsia="仿宋_GB2312"/>
          <w:sz w:val="32"/>
          <w:szCs w:val="32"/>
        </w:rPr>
        <w:t>％。其中：</w:t>
      </w:r>
    </w:p>
    <w:p>
      <w:pPr>
        <w:numPr>
          <w:ilvl w:val="0"/>
          <w:numId w:val="1"/>
        </w:numPr>
        <w:bidi w:val="0"/>
        <w:rPr>
          <w:rFonts w:eastAsia="仿宋_GB2312"/>
          <w:sz w:val="32"/>
          <w:szCs w:val="32"/>
        </w:rPr>
      </w:pPr>
      <w:r>
        <w:rPr>
          <w:rFonts w:hint="eastAsia" w:eastAsia="仿宋_GB2312"/>
          <w:sz w:val="32"/>
          <w:szCs w:val="32"/>
        </w:rPr>
        <w:t>一般公共预算收入</w:t>
      </w:r>
      <w:r>
        <w:rPr>
          <w:rFonts w:hint="eastAsia" w:eastAsia="仿宋_GB2312"/>
          <w:sz w:val="32"/>
          <w:szCs w:val="32"/>
          <w:lang w:val="en-US" w:eastAsia="zh-CN"/>
        </w:rPr>
        <w:t>330.51</w:t>
      </w:r>
      <w:r>
        <w:rPr>
          <w:rFonts w:hint="eastAsia" w:eastAsia="仿宋_GB2312"/>
          <w:sz w:val="32"/>
          <w:szCs w:val="32"/>
        </w:rPr>
        <w:t>万元，同比减少</w:t>
      </w:r>
      <w:r>
        <w:rPr>
          <w:rFonts w:hint="eastAsia" w:eastAsia="仿宋_GB2312"/>
          <w:sz w:val="32"/>
          <w:szCs w:val="32"/>
          <w:lang w:val="en-US" w:eastAsia="zh-CN"/>
        </w:rPr>
        <w:t>111.6</w:t>
      </w:r>
      <w:r>
        <w:rPr>
          <w:rFonts w:hint="eastAsia" w:eastAsia="仿宋_GB2312"/>
          <w:sz w:val="32"/>
          <w:szCs w:val="32"/>
        </w:rPr>
        <w:t>万元，下降</w:t>
      </w:r>
      <w:r>
        <w:rPr>
          <w:rFonts w:hint="eastAsia" w:eastAsia="仿宋_GB2312"/>
          <w:sz w:val="32"/>
          <w:szCs w:val="32"/>
          <w:lang w:val="en-US" w:eastAsia="zh-CN"/>
        </w:rPr>
        <w:t>33</w:t>
      </w:r>
      <w:r>
        <w:rPr>
          <w:rFonts w:hint="eastAsia" w:eastAsia="仿宋_GB2312"/>
          <w:sz w:val="32"/>
          <w:szCs w:val="32"/>
        </w:rPr>
        <w:t>％</w:t>
      </w:r>
      <w:r>
        <w:rPr>
          <w:rFonts w:hint="eastAsia" w:eastAsia="仿宋_GB2312"/>
          <w:sz w:val="32"/>
          <w:szCs w:val="32"/>
          <w:lang w:eastAsia="zh-CN"/>
        </w:rPr>
        <w:t>，</w:t>
      </w:r>
      <w:r>
        <w:rPr>
          <w:rFonts w:eastAsia="仿宋_GB2312"/>
          <w:sz w:val="32"/>
          <w:szCs w:val="32"/>
        </w:rPr>
        <w:t>占总预算</w:t>
      </w:r>
      <w:r>
        <w:rPr>
          <w:rFonts w:hint="eastAsia" w:eastAsia="仿宋_GB2312"/>
          <w:sz w:val="32"/>
          <w:szCs w:val="32"/>
          <w:lang w:val="en-US" w:eastAsia="zh-CN"/>
        </w:rPr>
        <w:t>70</w:t>
      </w:r>
      <w:r>
        <w:rPr>
          <w:rFonts w:eastAsia="仿宋_GB2312"/>
          <w:sz w:val="32"/>
          <w:szCs w:val="32"/>
        </w:rPr>
        <w:t>%。</w:t>
      </w:r>
    </w:p>
    <w:p>
      <w:pPr>
        <w:numPr>
          <w:ilvl w:val="0"/>
          <w:numId w:val="1"/>
        </w:numPr>
        <w:bidi w:val="0"/>
        <w:rPr>
          <w:rFonts w:eastAsia="仿宋_GB2312"/>
          <w:sz w:val="32"/>
          <w:szCs w:val="32"/>
        </w:rPr>
      </w:pPr>
      <w:r>
        <w:rPr>
          <w:rFonts w:hint="eastAsia" w:eastAsia="仿宋_GB2312"/>
          <w:sz w:val="32"/>
          <w:szCs w:val="32"/>
        </w:rPr>
        <w:t>政府性基金预算收入</w:t>
      </w:r>
      <w:r>
        <w:rPr>
          <w:rFonts w:hint="eastAsia" w:eastAsia="仿宋_GB2312"/>
          <w:sz w:val="32"/>
          <w:szCs w:val="32"/>
          <w:lang w:val="en-US" w:eastAsia="zh-CN"/>
        </w:rPr>
        <w:t>141.60</w:t>
      </w:r>
      <w:r>
        <w:rPr>
          <w:rFonts w:hint="eastAsia" w:eastAsia="仿宋_GB2312"/>
          <w:sz w:val="32"/>
          <w:szCs w:val="32"/>
        </w:rPr>
        <w:t>万元，同比增加</w:t>
      </w:r>
      <w:r>
        <w:rPr>
          <w:rFonts w:hint="eastAsia" w:eastAsia="仿宋_GB2312"/>
          <w:sz w:val="32"/>
          <w:szCs w:val="32"/>
          <w:lang w:val="en-US" w:eastAsia="zh-CN"/>
        </w:rPr>
        <w:t>141.6</w:t>
      </w:r>
      <w:r>
        <w:rPr>
          <w:rFonts w:hint="eastAsia" w:eastAsia="仿宋_GB2312"/>
          <w:sz w:val="32"/>
          <w:szCs w:val="32"/>
        </w:rPr>
        <w:t>万元，增长</w:t>
      </w:r>
      <w:r>
        <w:rPr>
          <w:rFonts w:hint="eastAsia" w:eastAsia="仿宋_GB2312"/>
          <w:sz w:val="32"/>
          <w:szCs w:val="32"/>
          <w:lang w:val="en-US" w:eastAsia="zh-CN"/>
        </w:rPr>
        <w:t>100</w:t>
      </w:r>
      <w:r>
        <w:rPr>
          <w:rFonts w:hint="eastAsia" w:eastAsia="仿宋_GB2312"/>
          <w:sz w:val="32"/>
          <w:szCs w:val="32"/>
        </w:rPr>
        <w:t>％。</w:t>
      </w:r>
      <w:r>
        <w:rPr>
          <w:rFonts w:eastAsia="仿宋_GB2312"/>
          <w:sz w:val="32"/>
          <w:szCs w:val="32"/>
        </w:rPr>
        <w:t>占总预算</w:t>
      </w:r>
      <w:r>
        <w:rPr>
          <w:rFonts w:hint="eastAsia" w:eastAsia="仿宋_GB2312"/>
          <w:sz w:val="32"/>
          <w:szCs w:val="32"/>
          <w:lang w:val="en-US" w:eastAsia="zh-CN"/>
        </w:rPr>
        <w:t>30</w:t>
      </w:r>
      <w:r>
        <w:rPr>
          <w:rFonts w:eastAsia="仿宋_GB2312"/>
          <w:sz w:val="32"/>
          <w:szCs w:val="32"/>
        </w:rPr>
        <w:t>%</w:t>
      </w:r>
    </w:p>
    <w:p>
      <w:pPr>
        <w:numPr>
          <w:ilvl w:val="0"/>
          <w:numId w:val="1"/>
        </w:numPr>
        <w:bidi w:val="0"/>
        <w:rPr>
          <w:rFonts w:eastAsia="仿宋_GB2312"/>
          <w:sz w:val="32"/>
          <w:szCs w:val="32"/>
        </w:rPr>
      </w:pPr>
      <w:r>
        <w:rPr>
          <w:rFonts w:hint="eastAsia" w:eastAsia="仿宋_GB2312"/>
          <w:sz w:val="32"/>
          <w:szCs w:val="32"/>
        </w:rPr>
        <w:t>上年结转结余收入</w:t>
      </w:r>
      <w:r>
        <w:rPr>
          <w:rFonts w:hint="eastAsia" w:eastAsia="仿宋_GB2312"/>
          <w:sz w:val="32"/>
          <w:szCs w:val="32"/>
          <w:lang w:val="en-US" w:eastAsia="zh-CN"/>
        </w:rPr>
        <w:t>0.05</w:t>
      </w:r>
      <w:r>
        <w:rPr>
          <w:rFonts w:hint="eastAsia" w:eastAsia="仿宋_GB2312"/>
          <w:sz w:val="32"/>
          <w:szCs w:val="32"/>
        </w:rPr>
        <w:t>万元，同比增加</w:t>
      </w:r>
      <w:r>
        <w:rPr>
          <w:rFonts w:hint="eastAsia" w:eastAsia="仿宋_GB2312"/>
          <w:sz w:val="32"/>
          <w:szCs w:val="32"/>
          <w:lang w:val="en-US" w:eastAsia="zh-CN"/>
        </w:rPr>
        <w:t>0.05</w:t>
      </w:r>
      <w:r>
        <w:rPr>
          <w:rFonts w:hint="eastAsia" w:eastAsia="仿宋_GB2312"/>
          <w:sz w:val="32"/>
          <w:szCs w:val="32"/>
        </w:rPr>
        <w:t>万元，增长</w:t>
      </w:r>
      <w:r>
        <w:rPr>
          <w:rFonts w:hint="eastAsia" w:eastAsia="仿宋_GB2312"/>
          <w:sz w:val="32"/>
          <w:szCs w:val="32"/>
          <w:lang w:val="en-US" w:eastAsia="zh-CN"/>
        </w:rPr>
        <w:t>100</w:t>
      </w:r>
      <w:r>
        <w:rPr>
          <w:rFonts w:hint="eastAsia" w:eastAsia="仿宋_GB2312"/>
          <w:sz w:val="32"/>
          <w:szCs w:val="32"/>
        </w:rPr>
        <w:t>％。其中：一般公共预算收入结转</w:t>
      </w:r>
      <w:r>
        <w:rPr>
          <w:rFonts w:hint="eastAsia" w:eastAsia="仿宋_GB2312"/>
          <w:sz w:val="32"/>
          <w:szCs w:val="32"/>
          <w:lang w:val="en-US" w:eastAsia="zh-CN"/>
        </w:rPr>
        <w:t>0.05</w:t>
      </w:r>
      <w:r>
        <w:rPr>
          <w:rFonts w:hint="eastAsia" w:eastAsia="仿宋_GB2312"/>
          <w:sz w:val="32"/>
          <w:szCs w:val="32"/>
        </w:rPr>
        <w:t>万元，同比增加</w:t>
      </w:r>
      <w:r>
        <w:rPr>
          <w:rFonts w:hint="eastAsia" w:eastAsia="仿宋_GB2312"/>
          <w:sz w:val="32"/>
          <w:szCs w:val="32"/>
          <w:lang w:val="en-US" w:eastAsia="zh-CN"/>
        </w:rPr>
        <w:t>0.05</w:t>
      </w:r>
      <w:r>
        <w:rPr>
          <w:rFonts w:hint="eastAsia" w:eastAsia="仿宋_GB2312"/>
          <w:sz w:val="32"/>
          <w:szCs w:val="32"/>
        </w:rPr>
        <w:t>万元，增长</w:t>
      </w:r>
      <w:r>
        <w:rPr>
          <w:rFonts w:hint="eastAsia" w:eastAsia="仿宋_GB2312"/>
          <w:sz w:val="32"/>
          <w:szCs w:val="32"/>
          <w:lang w:val="en-US" w:eastAsia="zh-CN"/>
        </w:rPr>
        <w:t>100</w:t>
      </w:r>
      <w:r>
        <w:rPr>
          <w:rFonts w:hint="eastAsia" w:eastAsia="仿宋_GB2312"/>
          <w:sz w:val="32"/>
          <w:szCs w:val="32"/>
        </w:rPr>
        <w:t>％。</w:t>
      </w:r>
    </w:p>
    <w:p>
      <w:pPr>
        <w:numPr>
          <w:ilvl w:val="0"/>
          <w:numId w:val="1"/>
        </w:numPr>
        <w:bidi w:val="0"/>
        <w:ind w:left="0" w:leftChars="0" w:firstLine="0" w:firstLineChars="0"/>
        <w:rPr>
          <w:rFonts w:eastAsia="仿宋_GB2312"/>
          <w:sz w:val="32"/>
          <w:szCs w:val="32"/>
        </w:rPr>
      </w:pPr>
      <w:r>
        <w:rPr>
          <w:rFonts w:eastAsia="仿宋_GB2312"/>
          <w:sz w:val="32"/>
          <w:szCs w:val="32"/>
        </w:rPr>
        <w:t>收入预算总体增加主要原因：</w:t>
      </w:r>
    </w:p>
    <w:p>
      <w:pPr>
        <w:numPr>
          <w:ilvl w:val="0"/>
          <w:numId w:val="0"/>
        </w:numPr>
        <w:bidi w:val="0"/>
        <w:ind w:leftChars="0" w:firstLine="640" w:firstLineChars="200"/>
        <w:rPr>
          <w:rFonts w:hint="eastAsia" w:eastAsia="仿宋_GB2312"/>
          <w:sz w:val="32"/>
          <w:szCs w:val="32"/>
          <w:lang w:val="en-US" w:eastAsia="zh-CN"/>
        </w:rPr>
      </w:pPr>
      <w:r>
        <w:rPr>
          <w:rFonts w:hint="eastAsia" w:eastAsia="仿宋_GB2312"/>
          <w:sz w:val="32"/>
          <w:szCs w:val="32"/>
        </w:rPr>
        <w:t>一般公共预算</w:t>
      </w:r>
      <w:r>
        <w:rPr>
          <w:rFonts w:hint="eastAsia" w:eastAsia="仿宋_GB2312"/>
          <w:sz w:val="32"/>
          <w:szCs w:val="32"/>
          <w:lang w:val="en-US" w:eastAsia="zh-CN"/>
        </w:rPr>
        <w:t>减少的原因：2023年项目支出资金来源纳入</w:t>
      </w:r>
      <w:r>
        <w:rPr>
          <w:rFonts w:hint="eastAsia" w:eastAsia="仿宋_GB2312"/>
          <w:sz w:val="32"/>
          <w:szCs w:val="32"/>
        </w:rPr>
        <w:t>政府性基金</w:t>
      </w:r>
      <w:r>
        <w:rPr>
          <w:rFonts w:hint="eastAsia" w:eastAsia="仿宋_GB2312"/>
          <w:sz w:val="32"/>
          <w:szCs w:val="32"/>
          <w:lang w:val="en-US" w:eastAsia="zh-CN"/>
        </w:rPr>
        <w:t>预算，去年项目支出资金来源是一般公共预算。</w:t>
      </w:r>
    </w:p>
    <w:p>
      <w:pPr>
        <w:bidi w:val="0"/>
        <w:ind w:firstLine="640" w:firstLineChars="200"/>
        <w:rPr>
          <w:rFonts w:hint="eastAsia" w:eastAsia="仿宋_GB2312"/>
          <w:sz w:val="32"/>
          <w:szCs w:val="32"/>
          <w:lang w:eastAsia="zh-CN"/>
        </w:rPr>
      </w:pPr>
      <w:r>
        <w:rPr>
          <w:rFonts w:hint="eastAsia" w:eastAsia="仿宋_GB2312"/>
          <w:sz w:val="32"/>
          <w:szCs w:val="32"/>
        </w:rPr>
        <w:t>政府性基金</w:t>
      </w:r>
      <w:r>
        <w:rPr>
          <w:rFonts w:hint="eastAsia" w:eastAsia="仿宋_GB2312"/>
          <w:sz w:val="32"/>
          <w:szCs w:val="32"/>
          <w:lang w:val="en-US" w:eastAsia="zh-CN"/>
        </w:rPr>
        <w:t>增加的原因：因为2022年没有</w:t>
      </w:r>
      <w:r>
        <w:rPr>
          <w:rFonts w:hint="eastAsia" w:eastAsia="仿宋_GB2312"/>
          <w:sz w:val="32"/>
          <w:szCs w:val="32"/>
        </w:rPr>
        <w:t>政府性基金</w:t>
      </w:r>
      <w:r>
        <w:rPr>
          <w:rFonts w:hint="eastAsia" w:eastAsia="仿宋_GB2312"/>
          <w:sz w:val="32"/>
          <w:szCs w:val="32"/>
          <w:lang w:val="en-US" w:eastAsia="zh-CN"/>
        </w:rPr>
        <w:t>项目支出，2023年的项目支出资金来源为</w:t>
      </w:r>
      <w:r>
        <w:rPr>
          <w:rFonts w:hint="eastAsia" w:eastAsia="仿宋_GB2312"/>
          <w:sz w:val="32"/>
          <w:szCs w:val="32"/>
        </w:rPr>
        <w:t>政府性基金</w:t>
      </w:r>
      <w:r>
        <w:rPr>
          <w:rFonts w:hint="eastAsia" w:eastAsia="仿宋_GB2312"/>
          <w:sz w:val="32"/>
          <w:szCs w:val="32"/>
          <w:lang w:eastAsia="zh-CN"/>
        </w:rPr>
        <w:t>。</w:t>
      </w:r>
    </w:p>
    <w:p>
      <w:pPr>
        <w:bidi w:val="0"/>
        <w:ind w:firstLine="640" w:firstLineChars="200"/>
        <w:rPr>
          <w:rFonts w:hint="default" w:eastAsia="仿宋_GB2312"/>
          <w:sz w:val="32"/>
          <w:szCs w:val="32"/>
          <w:lang w:val="en-US" w:eastAsia="zh-CN"/>
        </w:rPr>
      </w:pPr>
      <w:r>
        <w:rPr>
          <w:rFonts w:hint="eastAsia" w:eastAsia="仿宋_GB2312"/>
          <w:sz w:val="32"/>
          <w:szCs w:val="32"/>
        </w:rPr>
        <w:t>上年结转结余收入</w:t>
      </w:r>
      <w:r>
        <w:rPr>
          <w:rFonts w:hint="eastAsia" w:eastAsia="仿宋_GB2312"/>
          <w:sz w:val="32"/>
          <w:szCs w:val="32"/>
          <w:lang w:val="en-US" w:eastAsia="zh-CN"/>
        </w:rPr>
        <w:t>增加的原因：2022年没有结转。</w:t>
      </w:r>
    </w:p>
    <w:p>
      <w:pPr>
        <w:widowControl w:val="0"/>
        <w:numPr>
          <w:ilvl w:val="0"/>
          <w:numId w:val="0"/>
        </w:numPr>
        <w:bidi w:val="0"/>
        <w:jc w:val="both"/>
        <w:rPr>
          <w:rFonts w:eastAsia="仿宋_GB2312"/>
          <w:sz w:val="32"/>
          <w:szCs w:val="32"/>
        </w:rPr>
      </w:pP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三、支出预算</w:t>
      </w:r>
      <w:r>
        <w:rPr>
          <w:rFonts w:hint="eastAsia" w:hAnsi="黑体" w:eastAsia="黑体"/>
          <w:sz w:val="32"/>
          <w:szCs w:val="32"/>
        </w:rPr>
        <w:t>总体</w:t>
      </w:r>
      <w:r>
        <w:rPr>
          <w:rFonts w:hAnsi="黑体" w:eastAsia="黑体"/>
          <w:sz w:val="32"/>
          <w:szCs w:val="32"/>
        </w:rPr>
        <w:t>说明</w:t>
      </w:r>
    </w:p>
    <w:p>
      <w:pPr>
        <w:autoSpaceDE w:val="0"/>
        <w:autoSpaceDN w:val="0"/>
        <w:adjustRightInd w:val="0"/>
        <w:spacing w:line="586" w:lineRule="exact"/>
        <w:ind w:firstLine="627" w:firstLineChars="196"/>
        <w:rPr>
          <w:rFonts w:hint="default" w:eastAsia="仿宋_GB2312"/>
          <w:sz w:val="32"/>
          <w:szCs w:val="32"/>
          <w:lang w:val="en-US" w:eastAsia="zh-CN"/>
        </w:rPr>
      </w:pPr>
      <w:r>
        <w:rPr>
          <w:rFonts w:eastAsia="仿宋_GB2312"/>
          <w:sz w:val="32"/>
          <w:szCs w:val="32"/>
        </w:rPr>
        <w:t>支出预算说明（按资金来源分项说明：支出预算</w:t>
      </w:r>
      <w:r>
        <w:rPr>
          <w:rFonts w:hint="eastAsia" w:eastAsia="仿宋_GB2312"/>
          <w:sz w:val="32"/>
          <w:szCs w:val="32"/>
          <w:lang w:val="en-US" w:eastAsia="zh-CN"/>
        </w:rPr>
        <w:t>472.16万元</w:t>
      </w:r>
      <w:r>
        <w:rPr>
          <w:rFonts w:eastAsia="仿宋_GB2312"/>
          <w:sz w:val="32"/>
          <w:szCs w:val="32"/>
        </w:rPr>
        <w:t>，同比增加</w:t>
      </w:r>
      <w:r>
        <w:rPr>
          <w:rFonts w:hint="eastAsia" w:eastAsia="仿宋_GB2312"/>
          <w:sz w:val="32"/>
          <w:szCs w:val="32"/>
          <w:lang w:val="en-US" w:eastAsia="zh-CN"/>
        </w:rPr>
        <w:t>30.05万元</w:t>
      </w:r>
      <w:r>
        <w:rPr>
          <w:rFonts w:eastAsia="仿宋_GB2312"/>
          <w:sz w:val="32"/>
          <w:szCs w:val="32"/>
        </w:rPr>
        <w:t>，增长</w:t>
      </w:r>
      <w:r>
        <w:rPr>
          <w:rFonts w:hint="eastAsia" w:eastAsia="仿宋_GB2312"/>
          <w:sz w:val="32"/>
          <w:szCs w:val="32"/>
          <w:lang w:val="en-US" w:eastAsia="zh-CN"/>
        </w:rPr>
        <w:t>7</w:t>
      </w:r>
      <w:r>
        <w:rPr>
          <w:rFonts w:eastAsia="仿宋_GB2312"/>
          <w:sz w:val="32"/>
          <w:szCs w:val="32"/>
        </w:rPr>
        <w:t>%。其中，一般公共预算支出</w:t>
      </w:r>
      <w:r>
        <w:rPr>
          <w:rFonts w:hint="eastAsia" w:eastAsia="仿宋_GB2312"/>
          <w:sz w:val="32"/>
          <w:szCs w:val="32"/>
          <w:lang w:val="en-US" w:eastAsia="zh-CN"/>
        </w:rPr>
        <w:t>330.51，</w:t>
      </w:r>
      <w:r>
        <w:rPr>
          <w:rFonts w:eastAsia="仿宋_GB2312"/>
          <w:sz w:val="32"/>
          <w:szCs w:val="32"/>
        </w:rPr>
        <w:t>占总预算</w:t>
      </w:r>
      <w:r>
        <w:rPr>
          <w:rFonts w:hint="eastAsia" w:eastAsia="仿宋_GB2312"/>
          <w:sz w:val="32"/>
          <w:szCs w:val="32"/>
          <w:lang w:val="en-US" w:eastAsia="zh-CN"/>
        </w:rPr>
        <w:t>70</w:t>
      </w:r>
      <w:r>
        <w:rPr>
          <w:rFonts w:eastAsia="仿宋_GB2312"/>
          <w:sz w:val="32"/>
          <w:szCs w:val="32"/>
        </w:rPr>
        <w:t>%，同比</w:t>
      </w:r>
      <w:r>
        <w:rPr>
          <w:rFonts w:hint="eastAsia" w:eastAsia="仿宋_GB2312"/>
          <w:sz w:val="32"/>
          <w:szCs w:val="32"/>
          <w:lang w:val="en-US" w:eastAsia="zh-CN"/>
        </w:rPr>
        <w:t>减少111.61</w:t>
      </w:r>
      <w:r>
        <w:rPr>
          <w:rFonts w:eastAsia="仿宋_GB2312"/>
          <w:sz w:val="32"/>
          <w:szCs w:val="32"/>
        </w:rPr>
        <w:t>，</w:t>
      </w:r>
      <w:r>
        <w:rPr>
          <w:rFonts w:hint="eastAsia" w:eastAsia="仿宋_GB2312"/>
          <w:sz w:val="32"/>
          <w:szCs w:val="32"/>
          <w:lang w:val="en-US" w:eastAsia="zh-CN"/>
        </w:rPr>
        <w:t>下降了25</w:t>
      </w:r>
      <w:r>
        <w:rPr>
          <w:rFonts w:eastAsia="仿宋_GB2312"/>
          <w:sz w:val="32"/>
          <w:szCs w:val="32"/>
        </w:rPr>
        <w:t>%，</w:t>
      </w:r>
      <w:r>
        <w:rPr>
          <w:rFonts w:hint="eastAsia" w:eastAsia="仿宋_GB2312"/>
          <w:sz w:val="32"/>
          <w:szCs w:val="32"/>
          <w:lang w:val="en-US" w:eastAsia="zh-CN"/>
        </w:rPr>
        <w:t>财政收入减少，财政投入降低所以导致投入减少。</w:t>
      </w:r>
    </w:p>
    <w:p>
      <w:pPr>
        <w:bidi w:val="0"/>
        <w:ind w:firstLine="640" w:firstLineChars="200"/>
        <w:rPr>
          <w:rFonts w:eastAsia="仿宋_GB2312"/>
          <w:sz w:val="32"/>
          <w:szCs w:val="32"/>
        </w:rPr>
      </w:pPr>
      <w:r>
        <w:rPr>
          <w:rFonts w:eastAsia="仿宋_GB2312"/>
          <w:sz w:val="32"/>
          <w:szCs w:val="32"/>
        </w:rPr>
        <w:t>按支出功能分类科目划分</w:t>
      </w:r>
    </w:p>
    <w:p>
      <w:pPr>
        <w:numPr>
          <w:ilvl w:val="0"/>
          <w:numId w:val="2"/>
        </w:numPr>
        <w:bidi w:val="0"/>
        <w:rPr>
          <w:rFonts w:hint="eastAsia" w:eastAsia="仿宋_GB2312"/>
          <w:sz w:val="32"/>
          <w:szCs w:val="32"/>
        </w:rPr>
      </w:pPr>
      <w:r>
        <w:rPr>
          <w:rFonts w:eastAsia="仿宋_GB2312"/>
          <w:sz w:val="32"/>
          <w:szCs w:val="32"/>
        </w:rPr>
        <w:t>、</w:t>
      </w:r>
      <w:r>
        <w:rPr>
          <w:rFonts w:hint="eastAsia" w:eastAsia="仿宋_GB2312"/>
          <w:sz w:val="32"/>
          <w:szCs w:val="32"/>
          <w:lang w:val="en-US" w:eastAsia="zh-CN"/>
        </w:rPr>
        <w:t>一般公共服务支出</w:t>
      </w:r>
      <w:r>
        <w:rPr>
          <w:rFonts w:hint="eastAsia" w:eastAsia="仿宋_GB2312"/>
          <w:sz w:val="32"/>
          <w:szCs w:val="32"/>
        </w:rPr>
        <w:t>类科目</w:t>
      </w:r>
      <w:r>
        <w:rPr>
          <w:rFonts w:hint="eastAsia" w:eastAsia="仿宋_GB2312"/>
          <w:sz w:val="32"/>
          <w:szCs w:val="32"/>
          <w:lang w:val="en-US" w:eastAsia="zh-CN"/>
        </w:rPr>
        <w:t>2</w:t>
      </w:r>
      <w:r>
        <w:rPr>
          <w:rFonts w:hint="eastAsia" w:eastAsia="仿宋_GB2312"/>
          <w:sz w:val="32"/>
          <w:szCs w:val="32"/>
        </w:rPr>
        <w:t>万元，占支出总预算</w:t>
      </w:r>
      <w:r>
        <w:rPr>
          <w:rFonts w:hint="eastAsia" w:eastAsia="仿宋_GB2312"/>
          <w:sz w:val="32"/>
          <w:szCs w:val="32"/>
          <w:lang w:val="en-US" w:eastAsia="zh-CN"/>
        </w:rPr>
        <w:t>0.4</w:t>
      </w:r>
      <w:r>
        <w:rPr>
          <w:rFonts w:hint="eastAsia" w:eastAsia="仿宋_GB2312"/>
          <w:sz w:val="32"/>
          <w:szCs w:val="32"/>
        </w:rPr>
        <w:t>％，同比增加</w:t>
      </w:r>
      <w:r>
        <w:rPr>
          <w:rFonts w:hint="eastAsia" w:eastAsia="仿宋_GB2312"/>
          <w:sz w:val="32"/>
          <w:szCs w:val="32"/>
          <w:lang w:val="en-US" w:eastAsia="zh-CN"/>
        </w:rPr>
        <w:t>2</w:t>
      </w:r>
      <w:r>
        <w:rPr>
          <w:rFonts w:hint="eastAsia" w:eastAsia="仿宋_GB2312"/>
          <w:sz w:val="32"/>
          <w:szCs w:val="32"/>
        </w:rPr>
        <w:t>万元，增长</w:t>
      </w:r>
      <w:r>
        <w:rPr>
          <w:rFonts w:hint="eastAsia" w:eastAsia="仿宋_GB2312"/>
          <w:sz w:val="32"/>
          <w:szCs w:val="32"/>
          <w:lang w:val="en-US" w:eastAsia="zh-CN"/>
        </w:rPr>
        <w:t>100</w:t>
      </w:r>
      <w:r>
        <w:rPr>
          <w:rFonts w:hint="eastAsia" w:eastAsia="仿宋_GB2312"/>
          <w:sz w:val="32"/>
          <w:szCs w:val="32"/>
        </w:rPr>
        <w:t>％。</w:t>
      </w:r>
    </w:p>
    <w:p>
      <w:pPr>
        <w:numPr>
          <w:ilvl w:val="0"/>
          <w:numId w:val="0"/>
        </w:numPr>
        <w:bidi w:val="0"/>
        <w:rPr>
          <w:rFonts w:hint="eastAsia" w:eastAsia="仿宋_GB2312"/>
          <w:sz w:val="32"/>
          <w:szCs w:val="32"/>
        </w:rPr>
      </w:pPr>
      <w:r>
        <w:rPr>
          <w:rFonts w:eastAsia="仿宋_GB2312"/>
          <w:sz w:val="32"/>
          <w:szCs w:val="32"/>
        </w:rPr>
        <w:t>（2）、</w:t>
      </w:r>
      <w:r>
        <w:rPr>
          <w:rFonts w:hint="eastAsia" w:eastAsia="仿宋_GB2312"/>
          <w:sz w:val="32"/>
          <w:szCs w:val="32"/>
          <w:lang w:val="en-US" w:eastAsia="zh-CN"/>
        </w:rPr>
        <w:t>教育支出</w:t>
      </w:r>
      <w:r>
        <w:rPr>
          <w:rFonts w:hint="eastAsia" w:eastAsia="仿宋_GB2312"/>
          <w:sz w:val="32"/>
          <w:szCs w:val="32"/>
        </w:rPr>
        <w:t>类科目</w:t>
      </w:r>
      <w:r>
        <w:rPr>
          <w:rFonts w:hint="eastAsia" w:eastAsia="仿宋_GB2312"/>
          <w:sz w:val="32"/>
          <w:szCs w:val="32"/>
          <w:lang w:val="en-US" w:eastAsia="zh-CN"/>
        </w:rPr>
        <w:t>328.56</w:t>
      </w:r>
      <w:r>
        <w:rPr>
          <w:rFonts w:hint="eastAsia" w:eastAsia="仿宋_GB2312"/>
          <w:sz w:val="32"/>
          <w:szCs w:val="32"/>
        </w:rPr>
        <w:t>万元，占支出总预算</w:t>
      </w:r>
      <w:r>
        <w:rPr>
          <w:rFonts w:hint="eastAsia" w:eastAsia="仿宋_GB2312"/>
          <w:sz w:val="32"/>
          <w:szCs w:val="32"/>
          <w:lang w:val="en-US" w:eastAsia="zh-CN"/>
        </w:rPr>
        <w:t>69</w:t>
      </w:r>
      <w:r>
        <w:rPr>
          <w:rFonts w:hint="eastAsia" w:eastAsia="仿宋_GB2312"/>
          <w:sz w:val="32"/>
          <w:szCs w:val="32"/>
        </w:rPr>
        <w:t>％，同比减少</w:t>
      </w:r>
      <w:r>
        <w:rPr>
          <w:rFonts w:hint="eastAsia" w:eastAsia="仿宋_GB2312"/>
          <w:sz w:val="32"/>
          <w:szCs w:val="32"/>
          <w:lang w:val="en-US" w:eastAsia="zh-CN"/>
        </w:rPr>
        <w:t>111.75</w:t>
      </w:r>
      <w:r>
        <w:rPr>
          <w:rFonts w:hint="eastAsia" w:eastAsia="仿宋_GB2312"/>
          <w:sz w:val="32"/>
          <w:szCs w:val="32"/>
        </w:rPr>
        <w:t>万元，下降</w:t>
      </w:r>
      <w:r>
        <w:rPr>
          <w:rFonts w:hint="eastAsia" w:eastAsia="仿宋_GB2312"/>
          <w:sz w:val="32"/>
          <w:szCs w:val="32"/>
          <w:lang w:val="en-US" w:eastAsia="zh-CN"/>
        </w:rPr>
        <w:t>25</w:t>
      </w:r>
      <w:r>
        <w:rPr>
          <w:rFonts w:hint="eastAsia" w:eastAsia="仿宋_GB2312"/>
          <w:sz w:val="32"/>
          <w:szCs w:val="32"/>
        </w:rPr>
        <w:t>％。</w:t>
      </w:r>
    </w:p>
    <w:p>
      <w:pPr>
        <w:bidi w:val="0"/>
        <w:rPr>
          <w:rFonts w:eastAsia="仿宋_GB2312"/>
          <w:sz w:val="32"/>
          <w:szCs w:val="32"/>
        </w:rPr>
      </w:pPr>
      <w:r>
        <w:rPr>
          <w:rFonts w:eastAsia="仿宋_GB2312"/>
          <w:sz w:val="32"/>
          <w:szCs w:val="32"/>
        </w:rPr>
        <w:t>（3）</w:t>
      </w:r>
      <w:r>
        <w:rPr>
          <w:rFonts w:hint="eastAsia" w:eastAsia="仿宋_GB2312"/>
          <w:sz w:val="32"/>
          <w:szCs w:val="32"/>
          <w:lang w:eastAsia="zh-CN"/>
        </w:rPr>
        <w:t>、</w:t>
      </w:r>
      <w:r>
        <w:rPr>
          <w:rFonts w:hint="eastAsia" w:eastAsia="仿宋_GB2312"/>
          <w:sz w:val="32"/>
          <w:szCs w:val="32"/>
          <w:lang w:val="en-US" w:eastAsia="zh-CN"/>
        </w:rPr>
        <w:t>城市社区支出</w:t>
      </w:r>
      <w:r>
        <w:rPr>
          <w:rFonts w:hint="eastAsia" w:eastAsia="仿宋_GB2312"/>
          <w:sz w:val="32"/>
          <w:szCs w:val="32"/>
        </w:rPr>
        <w:t>类科目</w:t>
      </w:r>
      <w:r>
        <w:rPr>
          <w:rFonts w:hint="eastAsia" w:eastAsia="仿宋_GB2312"/>
          <w:sz w:val="32"/>
          <w:szCs w:val="32"/>
          <w:lang w:val="en-US" w:eastAsia="zh-CN"/>
        </w:rPr>
        <w:t>141.60</w:t>
      </w:r>
      <w:r>
        <w:rPr>
          <w:rFonts w:hint="eastAsia" w:eastAsia="仿宋_GB2312"/>
          <w:sz w:val="32"/>
          <w:szCs w:val="32"/>
        </w:rPr>
        <w:t>万元，占支出总预算</w:t>
      </w:r>
      <w:r>
        <w:rPr>
          <w:rFonts w:hint="eastAsia" w:eastAsia="仿宋_GB2312"/>
          <w:sz w:val="32"/>
          <w:szCs w:val="32"/>
          <w:lang w:val="en-US" w:eastAsia="zh-CN"/>
        </w:rPr>
        <w:t>29</w:t>
      </w:r>
      <w:r>
        <w:rPr>
          <w:rFonts w:hint="eastAsia" w:eastAsia="仿宋_GB2312"/>
          <w:sz w:val="32"/>
          <w:szCs w:val="32"/>
        </w:rPr>
        <w:t>％，同比增加</w:t>
      </w:r>
      <w:r>
        <w:rPr>
          <w:rFonts w:hint="eastAsia" w:eastAsia="仿宋_GB2312"/>
          <w:sz w:val="32"/>
          <w:szCs w:val="32"/>
          <w:lang w:val="en-US" w:eastAsia="zh-CN"/>
        </w:rPr>
        <w:t>14.6</w:t>
      </w:r>
      <w:r>
        <w:rPr>
          <w:rFonts w:hint="eastAsia" w:eastAsia="仿宋_GB2312"/>
          <w:sz w:val="32"/>
          <w:szCs w:val="32"/>
        </w:rPr>
        <w:t>万元，增长</w:t>
      </w:r>
      <w:r>
        <w:rPr>
          <w:rFonts w:hint="eastAsia" w:eastAsia="仿宋_GB2312"/>
          <w:sz w:val="32"/>
          <w:szCs w:val="32"/>
          <w:lang w:val="en-US" w:eastAsia="zh-CN"/>
        </w:rPr>
        <w:t>100</w:t>
      </w:r>
      <w:r>
        <w:rPr>
          <w:rFonts w:hint="eastAsia" w:eastAsia="仿宋_GB2312"/>
          <w:sz w:val="32"/>
          <w:szCs w:val="32"/>
        </w:rPr>
        <w:t>％。</w:t>
      </w:r>
    </w:p>
    <w:p>
      <w:pPr>
        <w:numPr>
          <w:ilvl w:val="0"/>
          <w:numId w:val="0"/>
        </w:numPr>
        <w:autoSpaceDE w:val="0"/>
        <w:autoSpaceDN w:val="0"/>
        <w:adjustRightInd w:val="0"/>
        <w:spacing w:line="586" w:lineRule="exact"/>
        <w:rPr>
          <w:rFonts w:eastAsia="仿宋_GB2312"/>
          <w:sz w:val="32"/>
          <w:szCs w:val="32"/>
        </w:rPr>
      </w:pPr>
    </w:p>
    <w:p>
      <w:pPr>
        <w:autoSpaceDE w:val="0"/>
        <w:autoSpaceDN w:val="0"/>
        <w:adjustRightInd w:val="0"/>
        <w:spacing w:line="586" w:lineRule="exact"/>
        <w:ind w:firstLine="627" w:firstLineChars="196"/>
        <w:rPr>
          <w:rFonts w:eastAsia="仿宋_GB2312"/>
          <w:sz w:val="32"/>
          <w:szCs w:val="32"/>
        </w:rPr>
      </w:pPr>
      <w:r>
        <w:rPr>
          <w:rFonts w:eastAsia="仿宋_GB2312"/>
          <w:sz w:val="32"/>
          <w:szCs w:val="32"/>
        </w:rPr>
        <w:t>2、按支出结构划分，分为基本支出预算和项目支出预算。</w:t>
      </w:r>
    </w:p>
    <w:p>
      <w:pPr>
        <w:bidi w:val="0"/>
        <w:rPr>
          <w:rFonts w:eastAsia="仿宋_GB2312"/>
          <w:sz w:val="32"/>
          <w:szCs w:val="32"/>
        </w:rPr>
      </w:pPr>
      <w:r>
        <w:rPr>
          <w:rFonts w:eastAsia="仿宋_GB2312"/>
          <w:sz w:val="32"/>
          <w:szCs w:val="32"/>
        </w:rPr>
        <w:t>（1）基本支出预算</w:t>
      </w:r>
    </w:p>
    <w:p>
      <w:pPr>
        <w:bidi w:val="0"/>
        <w:ind w:firstLine="640" w:firstLineChars="200"/>
        <w:rPr>
          <w:rFonts w:hint="eastAsia" w:eastAsia="仿宋_GB2312"/>
          <w:sz w:val="32"/>
          <w:szCs w:val="32"/>
        </w:rPr>
      </w:pPr>
      <w:r>
        <w:rPr>
          <w:rFonts w:hint="eastAsia" w:eastAsia="仿宋_GB2312"/>
          <w:sz w:val="32"/>
          <w:szCs w:val="32"/>
        </w:rPr>
        <w:t>基本支出预算</w:t>
      </w:r>
      <w:r>
        <w:rPr>
          <w:rFonts w:hint="eastAsia" w:eastAsia="仿宋_GB2312"/>
          <w:sz w:val="32"/>
          <w:szCs w:val="32"/>
          <w:lang w:val="en-US" w:eastAsia="zh-CN"/>
        </w:rPr>
        <w:t>316.55</w:t>
      </w:r>
      <w:r>
        <w:rPr>
          <w:rFonts w:hint="eastAsia" w:eastAsia="仿宋_GB2312"/>
          <w:sz w:val="32"/>
          <w:szCs w:val="32"/>
        </w:rPr>
        <w:t>万元，占支出总预算</w:t>
      </w:r>
      <w:r>
        <w:rPr>
          <w:rFonts w:hint="eastAsia" w:eastAsia="仿宋_GB2312"/>
          <w:sz w:val="32"/>
          <w:szCs w:val="32"/>
          <w:lang w:val="en-US" w:eastAsia="zh-CN"/>
        </w:rPr>
        <w:t>66</w:t>
      </w:r>
      <w:r>
        <w:rPr>
          <w:rFonts w:hint="eastAsia" w:eastAsia="仿宋_GB2312"/>
          <w:sz w:val="32"/>
          <w:szCs w:val="32"/>
        </w:rPr>
        <w:t>％，同比减少</w:t>
      </w:r>
      <w:r>
        <w:rPr>
          <w:rFonts w:hint="eastAsia" w:eastAsia="仿宋_GB2312"/>
          <w:sz w:val="32"/>
          <w:szCs w:val="32"/>
          <w:lang w:val="en-US" w:eastAsia="zh-CN"/>
        </w:rPr>
        <w:t>9.33</w:t>
      </w:r>
      <w:r>
        <w:rPr>
          <w:rFonts w:hint="eastAsia" w:eastAsia="仿宋_GB2312"/>
          <w:sz w:val="32"/>
          <w:szCs w:val="32"/>
        </w:rPr>
        <w:t>万元，下降</w:t>
      </w:r>
      <w:r>
        <w:rPr>
          <w:rFonts w:hint="eastAsia" w:eastAsia="仿宋_GB2312"/>
          <w:sz w:val="32"/>
          <w:szCs w:val="32"/>
          <w:lang w:val="en-US" w:eastAsia="zh-CN"/>
        </w:rPr>
        <w:t>2</w:t>
      </w:r>
      <w:r>
        <w:rPr>
          <w:rFonts w:hint="eastAsia" w:eastAsia="仿宋_GB2312"/>
          <w:sz w:val="32"/>
          <w:szCs w:val="32"/>
        </w:rPr>
        <w:t>％。</w:t>
      </w:r>
    </w:p>
    <w:p>
      <w:pPr>
        <w:bidi w:val="0"/>
        <w:ind w:firstLine="640" w:firstLineChars="200"/>
        <w:rPr>
          <w:rFonts w:hint="eastAsia" w:eastAsia="仿宋_GB2312"/>
          <w:sz w:val="32"/>
          <w:szCs w:val="32"/>
        </w:rPr>
      </w:pPr>
      <w:r>
        <w:rPr>
          <w:rFonts w:hint="eastAsia" w:eastAsia="仿宋_GB2312"/>
          <w:sz w:val="32"/>
          <w:szCs w:val="32"/>
        </w:rPr>
        <w:t>人员经费预算</w:t>
      </w:r>
      <w:r>
        <w:rPr>
          <w:rFonts w:hint="eastAsia" w:eastAsia="仿宋_GB2312"/>
          <w:sz w:val="32"/>
          <w:szCs w:val="32"/>
          <w:lang w:val="en-US" w:eastAsia="zh-CN"/>
        </w:rPr>
        <w:t>301.37</w:t>
      </w:r>
      <w:r>
        <w:rPr>
          <w:rFonts w:hint="eastAsia" w:eastAsia="仿宋_GB2312"/>
          <w:sz w:val="32"/>
          <w:szCs w:val="32"/>
        </w:rPr>
        <w:t>万元，占基本支出预算</w:t>
      </w:r>
      <w:r>
        <w:rPr>
          <w:rFonts w:hint="eastAsia" w:eastAsia="仿宋_GB2312"/>
          <w:sz w:val="32"/>
          <w:szCs w:val="32"/>
          <w:lang w:val="en-US" w:eastAsia="zh-CN"/>
        </w:rPr>
        <w:t>95</w:t>
      </w:r>
      <w:r>
        <w:rPr>
          <w:rFonts w:hint="eastAsia" w:eastAsia="仿宋_GB2312"/>
          <w:sz w:val="32"/>
          <w:szCs w:val="32"/>
        </w:rPr>
        <w:t>％，同比减少</w:t>
      </w:r>
      <w:r>
        <w:rPr>
          <w:rFonts w:hint="eastAsia" w:eastAsia="仿宋_GB2312"/>
          <w:sz w:val="32"/>
          <w:szCs w:val="32"/>
          <w:lang w:val="en-US" w:eastAsia="zh-CN"/>
        </w:rPr>
        <w:t>9.53</w:t>
      </w:r>
      <w:r>
        <w:rPr>
          <w:rFonts w:hint="eastAsia" w:eastAsia="仿宋_GB2312"/>
          <w:sz w:val="32"/>
          <w:szCs w:val="32"/>
        </w:rPr>
        <w:t>万元，下降</w:t>
      </w:r>
      <w:r>
        <w:rPr>
          <w:rFonts w:hint="eastAsia" w:eastAsia="仿宋_GB2312"/>
          <w:sz w:val="32"/>
          <w:szCs w:val="32"/>
          <w:lang w:val="en-US" w:eastAsia="zh-CN"/>
        </w:rPr>
        <w:t>3</w:t>
      </w:r>
      <w:r>
        <w:rPr>
          <w:rFonts w:hint="eastAsia" w:eastAsia="仿宋_GB2312"/>
          <w:sz w:val="32"/>
          <w:szCs w:val="32"/>
        </w:rPr>
        <w:t>％。</w:t>
      </w:r>
    </w:p>
    <w:p>
      <w:pPr>
        <w:bidi w:val="0"/>
        <w:ind w:firstLine="640" w:firstLineChars="200"/>
        <w:rPr>
          <w:rFonts w:eastAsia="仿宋_GB2312"/>
          <w:sz w:val="32"/>
          <w:szCs w:val="32"/>
        </w:rPr>
      </w:pPr>
      <w:r>
        <w:rPr>
          <w:rFonts w:hint="eastAsia" w:eastAsia="仿宋_GB2312"/>
          <w:sz w:val="32"/>
          <w:szCs w:val="32"/>
        </w:rPr>
        <w:t>工资福利支出预算</w:t>
      </w:r>
      <w:r>
        <w:rPr>
          <w:rFonts w:hint="eastAsia" w:eastAsia="仿宋_GB2312"/>
          <w:sz w:val="32"/>
          <w:szCs w:val="32"/>
          <w:lang w:val="en-US" w:eastAsia="zh-CN"/>
        </w:rPr>
        <w:t>301.37</w:t>
      </w:r>
      <w:r>
        <w:rPr>
          <w:rFonts w:hint="eastAsia" w:eastAsia="仿宋_GB2312"/>
          <w:sz w:val="32"/>
          <w:szCs w:val="32"/>
        </w:rPr>
        <w:t>万元，占基本支出预算</w:t>
      </w:r>
      <w:r>
        <w:rPr>
          <w:rFonts w:hint="eastAsia" w:eastAsia="仿宋_GB2312"/>
          <w:sz w:val="32"/>
          <w:szCs w:val="32"/>
          <w:lang w:val="en-US" w:eastAsia="zh-CN"/>
        </w:rPr>
        <w:t>95</w:t>
      </w:r>
      <w:r>
        <w:rPr>
          <w:rFonts w:hint="eastAsia" w:eastAsia="仿宋_GB2312"/>
          <w:sz w:val="32"/>
          <w:szCs w:val="32"/>
        </w:rPr>
        <w:t>％，同比</w:t>
      </w:r>
      <w:r>
        <w:rPr>
          <w:rFonts w:hint="eastAsia" w:eastAsia="仿宋_GB2312"/>
          <w:sz w:val="32"/>
          <w:szCs w:val="32"/>
          <w:lang w:val="en-US" w:eastAsia="zh-CN"/>
        </w:rPr>
        <w:t>增加25.27</w:t>
      </w:r>
      <w:r>
        <w:rPr>
          <w:rFonts w:hint="eastAsia" w:eastAsia="仿宋_GB2312"/>
          <w:sz w:val="32"/>
          <w:szCs w:val="32"/>
        </w:rPr>
        <w:t>万元，增长</w:t>
      </w:r>
      <w:r>
        <w:rPr>
          <w:rFonts w:hint="eastAsia" w:eastAsia="仿宋_GB2312"/>
          <w:sz w:val="32"/>
          <w:szCs w:val="32"/>
          <w:lang w:val="en-US" w:eastAsia="zh-CN"/>
        </w:rPr>
        <w:t>9</w:t>
      </w:r>
      <w:r>
        <w:rPr>
          <w:rFonts w:hint="eastAsia" w:eastAsia="仿宋_GB2312"/>
          <w:sz w:val="32"/>
          <w:szCs w:val="32"/>
        </w:rPr>
        <w:t>％。</w:t>
      </w:r>
    </w:p>
    <w:p>
      <w:pPr>
        <w:bidi w:val="0"/>
        <w:ind w:firstLine="640" w:firstLineChars="200"/>
      </w:pPr>
      <w:r>
        <w:rPr>
          <w:rFonts w:hint="eastAsia" w:eastAsia="仿宋_GB2312"/>
          <w:sz w:val="32"/>
          <w:szCs w:val="32"/>
        </w:rPr>
        <w:t>公用经费（商品和服务支出）预算</w:t>
      </w:r>
      <w:r>
        <w:rPr>
          <w:rFonts w:hint="eastAsia" w:eastAsia="仿宋_GB2312"/>
          <w:sz w:val="32"/>
          <w:szCs w:val="32"/>
          <w:lang w:val="en-US" w:eastAsia="zh-CN"/>
        </w:rPr>
        <w:t>15.18</w:t>
      </w:r>
      <w:r>
        <w:rPr>
          <w:rFonts w:hint="eastAsia" w:eastAsia="仿宋_GB2312"/>
          <w:sz w:val="32"/>
          <w:szCs w:val="32"/>
        </w:rPr>
        <w:t>万元，占基本支出预算</w:t>
      </w:r>
      <w:r>
        <w:rPr>
          <w:rFonts w:hint="eastAsia" w:eastAsia="仿宋_GB2312"/>
          <w:sz w:val="32"/>
          <w:szCs w:val="32"/>
          <w:lang w:val="en-US" w:eastAsia="zh-CN"/>
        </w:rPr>
        <w:t>4</w:t>
      </w:r>
      <w:r>
        <w:rPr>
          <w:rFonts w:hint="eastAsia" w:eastAsia="仿宋_GB2312"/>
          <w:sz w:val="32"/>
          <w:szCs w:val="32"/>
        </w:rPr>
        <w:t>％，同比增加</w:t>
      </w:r>
      <w:r>
        <w:rPr>
          <w:rFonts w:hint="eastAsia" w:eastAsia="仿宋_GB2312"/>
          <w:sz w:val="32"/>
          <w:szCs w:val="32"/>
          <w:lang w:val="en-US" w:eastAsia="zh-CN"/>
        </w:rPr>
        <w:t>0.2</w:t>
      </w:r>
      <w:r>
        <w:rPr>
          <w:rFonts w:hint="eastAsia" w:eastAsia="仿宋_GB2312"/>
          <w:sz w:val="32"/>
          <w:szCs w:val="32"/>
        </w:rPr>
        <w:t>万元，增长</w:t>
      </w:r>
      <w:r>
        <w:rPr>
          <w:rFonts w:hint="eastAsia" w:eastAsia="仿宋_GB2312"/>
          <w:sz w:val="32"/>
          <w:szCs w:val="32"/>
          <w:lang w:val="en-US" w:eastAsia="zh-CN"/>
        </w:rPr>
        <w:t>1</w:t>
      </w:r>
      <w:r>
        <w:rPr>
          <w:rFonts w:hint="eastAsia" w:eastAsia="仿宋_GB2312"/>
          <w:sz w:val="32"/>
          <w:szCs w:val="32"/>
        </w:rPr>
        <w:t>％。</w:t>
      </w:r>
    </w:p>
    <w:p>
      <w:pPr>
        <w:numPr>
          <w:ilvl w:val="0"/>
          <w:numId w:val="2"/>
        </w:numPr>
        <w:autoSpaceDE w:val="0"/>
        <w:autoSpaceDN w:val="0"/>
        <w:adjustRightInd w:val="0"/>
        <w:spacing w:line="586" w:lineRule="exact"/>
        <w:ind w:left="0" w:leftChars="0" w:firstLine="0" w:firstLineChars="0"/>
        <w:rPr>
          <w:rFonts w:eastAsia="仿宋_GB2312"/>
          <w:sz w:val="32"/>
          <w:szCs w:val="32"/>
        </w:rPr>
      </w:pPr>
      <w:r>
        <w:rPr>
          <w:rFonts w:eastAsia="仿宋_GB2312"/>
          <w:sz w:val="32"/>
          <w:szCs w:val="32"/>
        </w:rPr>
        <w:t>项目支出预算</w:t>
      </w:r>
    </w:p>
    <w:p>
      <w:pPr>
        <w:bidi w:val="0"/>
        <w:ind w:firstLine="640" w:firstLineChars="200"/>
        <w:rPr>
          <w:rFonts w:hint="eastAsia" w:eastAsia="仿宋_GB2312"/>
          <w:sz w:val="32"/>
          <w:szCs w:val="32"/>
        </w:rPr>
      </w:pPr>
      <w:r>
        <w:rPr>
          <w:rFonts w:hint="eastAsia" w:eastAsia="仿宋_GB2312"/>
          <w:sz w:val="32"/>
          <w:szCs w:val="32"/>
        </w:rPr>
        <w:t>项目支出预算</w:t>
      </w:r>
      <w:r>
        <w:rPr>
          <w:rFonts w:hint="eastAsia" w:eastAsia="仿宋_GB2312"/>
          <w:sz w:val="32"/>
          <w:szCs w:val="32"/>
          <w:lang w:val="en-US" w:eastAsia="zh-CN"/>
        </w:rPr>
        <w:t>155.61</w:t>
      </w:r>
      <w:r>
        <w:rPr>
          <w:rFonts w:hint="eastAsia" w:eastAsia="仿宋_GB2312"/>
          <w:sz w:val="32"/>
          <w:szCs w:val="32"/>
        </w:rPr>
        <w:t>万元，占支出总预算</w:t>
      </w:r>
      <w:r>
        <w:rPr>
          <w:rFonts w:hint="eastAsia" w:eastAsia="仿宋_GB2312"/>
          <w:sz w:val="32"/>
          <w:szCs w:val="32"/>
          <w:lang w:val="en-US" w:eastAsia="zh-CN"/>
        </w:rPr>
        <w:t>32</w:t>
      </w:r>
      <w:r>
        <w:rPr>
          <w:rFonts w:hint="eastAsia" w:eastAsia="仿宋_GB2312"/>
          <w:sz w:val="32"/>
          <w:szCs w:val="32"/>
        </w:rPr>
        <w:t>％，同比减少</w:t>
      </w:r>
      <w:r>
        <w:rPr>
          <w:rFonts w:hint="eastAsia" w:eastAsia="仿宋_GB2312"/>
          <w:sz w:val="32"/>
          <w:szCs w:val="32"/>
          <w:lang w:val="en-US" w:eastAsia="zh-CN"/>
        </w:rPr>
        <w:t>39.38</w:t>
      </w:r>
      <w:r>
        <w:rPr>
          <w:rFonts w:hint="eastAsia" w:eastAsia="仿宋_GB2312"/>
          <w:sz w:val="32"/>
          <w:szCs w:val="32"/>
        </w:rPr>
        <w:t>万元，下降</w:t>
      </w:r>
      <w:r>
        <w:rPr>
          <w:rFonts w:hint="eastAsia" w:eastAsia="仿宋_GB2312"/>
          <w:sz w:val="32"/>
          <w:szCs w:val="32"/>
          <w:lang w:val="en-US" w:eastAsia="zh-CN"/>
        </w:rPr>
        <w:t>33</w:t>
      </w:r>
      <w:r>
        <w:rPr>
          <w:rFonts w:hint="eastAsia" w:eastAsia="仿宋_GB2312"/>
          <w:sz w:val="32"/>
          <w:szCs w:val="32"/>
        </w:rPr>
        <w:t>％。</w:t>
      </w:r>
    </w:p>
    <w:p>
      <w:pPr>
        <w:numPr>
          <w:ilvl w:val="0"/>
          <w:numId w:val="0"/>
        </w:numPr>
        <w:autoSpaceDE w:val="0"/>
        <w:autoSpaceDN w:val="0"/>
        <w:adjustRightInd w:val="0"/>
        <w:spacing w:line="586" w:lineRule="exact"/>
        <w:ind w:leftChars="0"/>
        <w:rPr>
          <w:rFonts w:eastAsia="仿宋_GB2312"/>
          <w:sz w:val="32"/>
          <w:szCs w:val="32"/>
        </w:rPr>
      </w:pPr>
    </w:p>
    <w:p>
      <w:pPr>
        <w:autoSpaceDE w:val="0"/>
        <w:autoSpaceDN w:val="0"/>
        <w:adjustRightInd w:val="0"/>
        <w:spacing w:line="586" w:lineRule="exact"/>
        <w:ind w:firstLine="627" w:firstLineChars="196"/>
        <w:rPr>
          <w:rFonts w:eastAsia="黑体"/>
          <w:kern w:val="0"/>
          <w:sz w:val="32"/>
          <w:szCs w:val="32"/>
        </w:rPr>
      </w:pPr>
      <w:r>
        <w:rPr>
          <w:rFonts w:hAnsi="黑体" w:eastAsia="黑体"/>
          <w:sz w:val="32"/>
          <w:szCs w:val="32"/>
        </w:rPr>
        <w:t>四、财政拨款收支预算</w:t>
      </w:r>
      <w:r>
        <w:rPr>
          <w:rFonts w:hint="eastAsia" w:hAnsi="黑体" w:eastAsia="黑体"/>
          <w:sz w:val="32"/>
          <w:szCs w:val="32"/>
        </w:rPr>
        <w:t>总体</w:t>
      </w:r>
      <w:r>
        <w:rPr>
          <w:rFonts w:hAnsi="黑体" w:eastAsia="黑体"/>
          <w:sz w:val="32"/>
          <w:szCs w:val="32"/>
        </w:rPr>
        <w:t>情况说明</w:t>
      </w:r>
    </w:p>
    <w:p>
      <w:pPr>
        <w:autoSpaceDE w:val="0"/>
        <w:autoSpaceDN w:val="0"/>
        <w:adjustRightInd w:val="0"/>
        <w:spacing w:line="586" w:lineRule="exact"/>
        <w:ind w:firstLine="790" w:firstLineChars="247"/>
        <w:rPr>
          <w:rFonts w:eastAsia="仿宋_GB2312"/>
          <w:kern w:val="0"/>
          <w:sz w:val="32"/>
          <w:szCs w:val="32"/>
        </w:rPr>
      </w:pPr>
      <w:r>
        <w:rPr>
          <w:rFonts w:eastAsia="仿宋_GB2312"/>
          <w:kern w:val="0"/>
          <w:sz w:val="32"/>
          <w:szCs w:val="32"/>
        </w:rPr>
        <w:t>财政拨款收入预算情况说明</w:t>
      </w:r>
    </w:p>
    <w:p>
      <w:pPr>
        <w:bidi w:val="0"/>
        <w:ind w:firstLine="640" w:firstLineChars="200"/>
        <w:rPr>
          <w:rFonts w:eastAsia="仿宋_GB2312"/>
          <w:kern w:val="0"/>
          <w:sz w:val="32"/>
          <w:szCs w:val="32"/>
        </w:rPr>
      </w:pPr>
      <w:r>
        <w:rPr>
          <w:rFonts w:hint="eastAsia" w:eastAsia="仿宋_GB2312"/>
          <w:sz w:val="32"/>
          <w:szCs w:val="32"/>
        </w:rPr>
        <w:t>2023年一般公共预算收入</w:t>
      </w:r>
      <w:r>
        <w:rPr>
          <w:rFonts w:hint="eastAsia" w:eastAsia="仿宋_GB2312"/>
          <w:sz w:val="32"/>
          <w:szCs w:val="32"/>
          <w:lang w:val="en-US" w:eastAsia="zh-CN"/>
        </w:rPr>
        <w:t>330.51</w:t>
      </w:r>
      <w:r>
        <w:rPr>
          <w:rFonts w:hint="eastAsia" w:eastAsia="仿宋_GB2312"/>
          <w:sz w:val="32"/>
          <w:szCs w:val="32"/>
        </w:rPr>
        <w:t>万元，同比减</w:t>
      </w:r>
      <w:r>
        <w:rPr>
          <w:rFonts w:hint="eastAsia" w:eastAsia="仿宋_GB2312"/>
          <w:sz w:val="32"/>
          <w:szCs w:val="32"/>
          <w:lang w:val="en-US" w:eastAsia="zh-CN"/>
        </w:rPr>
        <w:t>少111.6</w:t>
      </w:r>
      <w:r>
        <w:rPr>
          <w:rFonts w:hint="eastAsia" w:eastAsia="仿宋_GB2312"/>
          <w:sz w:val="32"/>
          <w:szCs w:val="32"/>
        </w:rPr>
        <w:t>万元，下降</w:t>
      </w:r>
      <w:r>
        <w:rPr>
          <w:rFonts w:hint="eastAsia" w:eastAsia="仿宋_GB2312"/>
          <w:sz w:val="32"/>
          <w:szCs w:val="32"/>
          <w:lang w:val="en-US" w:eastAsia="zh-CN"/>
        </w:rPr>
        <w:t>25</w:t>
      </w:r>
      <w:r>
        <w:rPr>
          <w:rFonts w:hint="eastAsia" w:eastAsia="仿宋_GB2312"/>
          <w:sz w:val="32"/>
          <w:szCs w:val="32"/>
        </w:rPr>
        <w:t>％。</w:t>
      </w:r>
    </w:p>
    <w:p>
      <w:pPr>
        <w:bidi w:val="0"/>
        <w:ind w:firstLine="640" w:firstLineChars="200"/>
        <w:rPr>
          <w:rFonts w:hint="default" w:eastAsia="仿宋_GB2312"/>
          <w:sz w:val="32"/>
          <w:szCs w:val="32"/>
          <w:lang w:val="en-US"/>
        </w:rPr>
      </w:pPr>
      <w:r>
        <w:rPr>
          <w:rFonts w:eastAsia="仿宋_GB2312"/>
          <w:sz w:val="32"/>
          <w:szCs w:val="32"/>
        </w:rPr>
        <w:t>财政拨款收入预算</w:t>
      </w:r>
      <w:r>
        <w:rPr>
          <w:rFonts w:hint="eastAsia" w:eastAsia="仿宋_GB2312"/>
          <w:sz w:val="32"/>
          <w:szCs w:val="32"/>
          <w:lang w:val="en-US" w:eastAsia="zh-CN"/>
        </w:rPr>
        <w:t>减少</w:t>
      </w:r>
      <w:r>
        <w:rPr>
          <w:rFonts w:eastAsia="仿宋_GB2312"/>
          <w:sz w:val="32"/>
          <w:szCs w:val="32"/>
        </w:rPr>
        <w:t>主要原因：</w:t>
      </w:r>
      <w:r>
        <w:rPr>
          <w:rFonts w:hint="eastAsia" w:eastAsia="仿宋_GB2312"/>
          <w:sz w:val="32"/>
          <w:szCs w:val="32"/>
          <w:lang w:val="en-US" w:eastAsia="zh-CN"/>
        </w:rPr>
        <w:t>2023年项目支出资金来源纳入政府性基金预算不再从一般公共预算支出，所以一般公共预算收入减少。</w:t>
      </w:r>
    </w:p>
    <w:p>
      <w:pPr>
        <w:autoSpaceDE w:val="0"/>
        <w:autoSpaceDN w:val="0"/>
        <w:adjustRightInd w:val="0"/>
        <w:spacing w:line="586" w:lineRule="exact"/>
        <w:ind w:firstLine="790" w:firstLineChars="247"/>
        <w:rPr>
          <w:rFonts w:eastAsia="仿宋_GB2312"/>
          <w:kern w:val="0"/>
          <w:sz w:val="32"/>
          <w:szCs w:val="32"/>
        </w:rPr>
      </w:pPr>
    </w:p>
    <w:p>
      <w:pPr>
        <w:autoSpaceDE w:val="0"/>
        <w:autoSpaceDN w:val="0"/>
        <w:adjustRightInd w:val="0"/>
        <w:spacing w:line="586" w:lineRule="exact"/>
        <w:ind w:firstLine="627" w:firstLineChars="196"/>
        <w:rPr>
          <w:rFonts w:eastAsia="仿宋_GB2312"/>
          <w:kern w:val="0"/>
          <w:sz w:val="32"/>
          <w:szCs w:val="32"/>
        </w:rPr>
      </w:pPr>
      <w:r>
        <w:rPr>
          <w:rFonts w:eastAsia="仿宋_GB2312"/>
          <w:kern w:val="0"/>
          <w:sz w:val="32"/>
          <w:szCs w:val="32"/>
        </w:rPr>
        <w:t>财政拨款支出情况说明</w:t>
      </w:r>
    </w:p>
    <w:p>
      <w:pPr>
        <w:bidi w:val="0"/>
        <w:ind w:firstLine="640" w:firstLineChars="200"/>
        <w:rPr>
          <w:rFonts w:hint="eastAsia" w:eastAsia="仿宋_GB2312"/>
          <w:sz w:val="32"/>
          <w:szCs w:val="32"/>
        </w:rPr>
      </w:pPr>
      <w:r>
        <w:rPr>
          <w:rFonts w:hint="eastAsia" w:eastAsia="仿宋_GB2312"/>
          <w:sz w:val="32"/>
          <w:szCs w:val="32"/>
        </w:rPr>
        <w:t>2023年一般公共预算支出</w:t>
      </w:r>
      <w:r>
        <w:rPr>
          <w:rFonts w:hint="eastAsia" w:eastAsia="仿宋_GB2312"/>
          <w:sz w:val="32"/>
          <w:szCs w:val="32"/>
          <w:lang w:val="en-US" w:eastAsia="zh-CN"/>
        </w:rPr>
        <w:t>330.51</w:t>
      </w:r>
      <w:r>
        <w:rPr>
          <w:rFonts w:hint="eastAsia" w:eastAsia="仿宋_GB2312"/>
          <w:sz w:val="32"/>
          <w:szCs w:val="32"/>
        </w:rPr>
        <w:t>万元，同比减少</w:t>
      </w:r>
      <w:r>
        <w:rPr>
          <w:rFonts w:hint="eastAsia" w:eastAsia="仿宋_GB2312"/>
          <w:sz w:val="32"/>
          <w:szCs w:val="32"/>
          <w:lang w:val="en-US" w:eastAsia="zh-CN"/>
        </w:rPr>
        <w:t>111.6</w:t>
      </w:r>
      <w:r>
        <w:rPr>
          <w:rFonts w:hint="eastAsia" w:eastAsia="仿宋_GB2312"/>
          <w:sz w:val="32"/>
          <w:szCs w:val="32"/>
        </w:rPr>
        <w:t>万元，下降</w:t>
      </w:r>
      <w:r>
        <w:rPr>
          <w:rFonts w:hint="eastAsia" w:eastAsia="仿宋_GB2312"/>
          <w:sz w:val="32"/>
          <w:szCs w:val="32"/>
          <w:lang w:val="en-US" w:eastAsia="zh-CN"/>
        </w:rPr>
        <w:t>25</w:t>
      </w:r>
      <w:r>
        <w:rPr>
          <w:rFonts w:hint="eastAsia" w:eastAsia="仿宋_GB2312"/>
          <w:sz w:val="32"/>
          <w:szCs w:val="32"/>
        </w:rPr>
        <w:t>％。</w:t>
      </w:r>
    </w:p>
    <w:p>
      <w:pPr>
        <w:bidi w:val="0"/>
        <w:rPr>
          <w:rFonts w:hint="eastAsia" w:eastAsia="仿宋_GB2312"/>
          <w:sz w:val="32"/>
          <w:szCs w:val="32"/>
        </w:rPr>
      </w:pPr>
      <w:r>
        <w:rPr>
          <w:rFonts w:hint="eastAsia" w:eastAsia="仿宋_GB2312"/>
          <w:sz w:val="32"/>
          <w:szCs w:val="32"/>
        </w:rPr>
        <w:t>①按支出功能分类科目划分，共分为</w:t>
      </w:r>
      <w:r>
        <w:rPr>
          <w:rFonts w:hint="eastAsia" w:eastAsia="仿宋_GB2312"/>
          <w:sz w:val="32"/>
          <w:szCs w:val="32"/>
          <w:lang w:val="en-US" w:eastAsia="zh-CN"/>
        </w:rPr>
        <w:t>2</w:t>
      </w:r>
      <w:r>
        <w:rPr>
          <w:rFonts w:hint="eastAsia" w:eastAsia="仿宋_GB2312"/>
          <w:sz w:val="32"/>
          <w:szCs w:val="32"/>
        </w:rPr>
        <w:t>类，其中：</w:t>
      </w:r>
    </w:p>
    <w:p>
      <w:pPr>
        <w:bidi w:val="0"/>
        <w:ind w:firstLine="640" w:firstLineChars="200"/>
        <w:rPr>
          <w:rFonts w:hint="eastAsia" w:eastAsia="仿宋_GB2312"/>
          <w:sz w:val="32"/>
          <w:szCs w:val="32"/>
        </w:rPr>
      </w:pPr>
      <w:r>
        <w:rPr>
          <w:rFonts w:hint="eastAsia" w:eastAsia="仿宋_GB2312"/>
          <w:sz w:val="32"/>
          <w:szCs w:val="32"/>
          <w:lang w:val="en-US" w:eastAsia="zh-CN"/>
        </w:rPr>
        <w:t>一般公共服务支出</w:t>
      </w:r>
      <w:r>
        <w:rPr>
          <w:rFonts w:hint="eastAsia" w:eastAsia="仿宋_GB2312"/>
          <w:sz w:val="32"/>
          <w:szCs w:val="32"/>
        </w:rPr>
        <w:t>类科目</w:t>
      </w:r>
      <w:r>
        <w:rPr>
          <w:rFonts w:hint="eastAsia" w:eastAsia="仿宋_GB2312"/>
          <w:sz w:val="32"/>
          <w:szCs w:val="32"/>
          <w:lang w:val="en-US" w:eastAsia="zh-CN"/>
        </w:rPr>
        <w:t>2</w:t>
      </w:r>
      <w:r>
        <w:rPr>
          <w:rFonts w:hint="eastAsia" w:eastAsia="仿宋_GB2312"/>
          <w:sz w:val="32"/>
          <w:szCs w:val="32"/>
        </w:rPr>
        <w:t>万元，占支出总预算</w:t>
      </w:r>
      <w:r>
        <w:rPr>
          <w:rFonts w:hint="eastAsia" w:eastAsia="仿宋_GB2312"/>
          <w:sz w:val="32"/>
          <w:szCs w:val="32"/>
          <w:lang w:val="en-US" w:eastAsia="zh-CN"/>
        </w:rPr>
        <w:t>0.6</w:t>
      </w:r>
      <w:r>
        <w:rPr>
          <w:rFonts w:hint="eastAsia" w:eastAsia="仿宋_GB2312"/>
          <w:sz w:val="32"/>
          <w:szCs w:val="32"/>
        </w:rPr>
        <w:t>％，同比增加</w:t>
      </w:r>
      <w:r>
        <w:rPr>
          <w:rFonts w:hint="eastAsia" w:eastAsia="仿宋_GB2312"/>
          <w:sz w:val="32"/>
          <w:szCs w:val="32"/>
          <w:lang w:val="en-US" w:eastAsia="zh-CN"/>
        </w:rPr>
        <w:t>2</w:t>
      </w:r>
      <w:r>
        <w:rPr>
          <w:rFonts w:hint="eastAsia" w:eastAsia="仿宋_GB2312"/>
          <w:sz w:val="32"/>
          <w:szCs w:val="32"/>
        </w:rPr>
        <w:t>万元，增长</w:t>
      </w:r>
      <w:r>
        <w:rPr>
          <w:rFonts w:hint="eastAsia" w:eastAsia="仿宋_GB2312"/>
          <w:sz w:val="32"/>
          <w:szCs w:val="32"/>
          <w:lang w:val="en-US" w:eastAsia="zh-CN"/>
        </w:rPr>
        <w:t>100</w:t>
      </w:r>
      <w:r>
        <w:rPr>
          <w:rFonts w:hint="eastAsia" w:eastAsia="仿宋_GB2312"/>
          <w:sz w:val="32"/>
          <w:szCs w:val="32"/>
        </w:rPr>
        <w:t>％。</w:t>
      </w:r>
    </w:p>
    <w:p>
      <w:pPr>
        <w:bidi w:val="0"/>
        <w:ind w:firstLine="640" w:firstLineChars="200"/>
        <w:rPr>
          <w:rFonts w:hint="eastAsia" w:eastAsia="仿宋_GB2312"/>
          <w:sz w:val="32"/>
          <w:szCs w:val="32"/>
        </w:rPr>
      </w:pPr>
      <w:r>
        <w:rPr>
          <w:rFonts w:hint="eastAsia" w:eastAsia="仿宋_GB2312"/>
          <w:sz w:val="32"/>
          <w:szCs w:val="32"/>
          <w:lang w:val="en-US" w:eastAsia="zh-CN"/>
        </w:rPr>
        <w:t>教育支出</w:t>
      </w:r>
      <w:r>
        <w:rPr>
          <w:rFonts w:hint="eastAsia" w:eastAsia="仿宋_GB2312"/>
          <w:sz w:val="32"/>
          <w:szCs w:val="32"/>
        </w:rPr>
        <w:t>类科目</w:t>
      </w:r>
      <w:r>
        <w:rPr>
          <w:rFonts w:hint="eastAsia" w:eastAsia="仿宋_GB2312"/>
          <w:sz w:val="32"/>
          <w:szCs w:val="32"/>
          <w:lang w:val="en-US" w:eastAsia="zh-CN"/>
        </w:rPr>
        <w:t>328.51</w:t>
      </w:r>
      <w:r>
        <w:rPr>
          <w:rFonts w:hint="eastAsia" w:eastAsia="仿宋_GB2312"/>
          <w:sz w:val="32"/>
          <w:szCs w:val="32"/>
        </w:rPr>
        <w:t>万元，占支出总预算</w:t>
      </w:r>
      <w:r>
        <w:rPr>
          <w:rFonts w:hint="eastAsia" w:eastAsia="仿宋_GB2312"/>
          <w:sz w:val="32"/>
          <w:szCs w:val="32"/>
          <w:lang w:val="en-US" w:eastAsia="zh-CN"/>
        </w:rPr>
        <w:t>99</w:t>
      </w:r>
      <w:r>
        <w:rPr>
          <w:rFonts w:hint="eastAsia" w:eastAsia="仿宋_GB2312"/>
          <w:sz w:val="32"/>
          <w:szCs w:val="32"/>
        </w:rPr>
        <w:t>％，同比减少</w:t>
      </w:r>
      <w:r>
        <w:rPr>
          <w:rFonts w:hint="eastAsia" w:eastAsia="仿宋_GB2312"/>
          <w:sz w:val="32"/>
          <w:szCs w:val="32"/>
          <w:lang w:val="en-US" w:eastAsia="zh-CN"/>
        </w:rPr>
        <w:t>111.8</w:t>
      </w:r>
      <w:r>
        <w:rPr>
          <w:rFonts w:hint="eastAsia" w:eastAsia="仿宋_GB2312"/>
          <w:sz w:val="32"/>
          <w:szCs w:val="32"/>
        </w:rPr>
        <w:t>万元，下降</w:t>
      </w:r>
      <w:r>
        <w:rPr>
          <w:rFonts w:hint="eastAsia" w:eastAsia="仿宋_GB2312"/>
          <w:sz w:val="32"/>
          <w:szCs w:val="32"/>
          <w:lang w:val="en-US" w:eastAsia="zh-CN"/>
        </w:rPr>
        <w:t>25</w:t>
      </w:r>
      <w:r>
        <w:rPr>
          <w:rFonts w:hint="eastAsia" w:eastAsia="仿宋_GB2312"/>
          <w:sz w:val="32"/>
          <w:szCs w:val="32"/>
        </w:rPr>
        <w:t>％。</w:t>
      </w:r>
    </w:p>
    <w:p>
      <w:pPr>
        <w:bidi w:val="0"/>
        <w:rPr>
          <w:rFonts w:hint="eastAsia" w:eastAsia="仿宋_GB2312"/>
          <w:sz w:val="32"/>
          <w:szCs w:val="32"/>
        </w:rPr>
      </w:pPr>
      <w:r>
        <w:rPr>
          <w:rFonts w:hint="eastAsia" w:eastAsia="仿宋_GB2312"/>
          <w:sz w:val="32"/>
          <w:szCs w:val="32"/>
        </w:rPr>
        <w:t>②按支出结构分类划分，分为基本支出预算和项目支出预算</w:t>
      </w:r>
    </w:p>
    <w:p>
      <w:pPr>
        <w:bidi w:val="0"/>
        <w:ind w:firstLine="640" w:firstLineChars="200"/>
        <w:rPr>
          <w:rFonts w:hint="eastAsia" w:eastAsia="仿宋_GB2312"/>
          <w:sz w:val="32"/>
          <w:szCs w:val="32"/>
        </w:rPr>
      </w:pPr>
      <w:r>
        <w:rPr>
          <w:rFonts w:hint="eastAsia" w:eastAsia="仿宋_GB2312"/>
          <w:sz w:val="32"/>
          <w:szCs w:val="32"/>
        </w:rPr>
        <w:t>基本支出预算</w:t>
      </w:r>
      <w:r>
        <w:rPr>
          <w:rFonts w:hint="eastAsia" w:eastAsia="仿宋_GB2312"/>
          <w:sz w:val="32"/>
          <w:szCs w:val="32"/>
          <w:lang w:val="en-US" w:eastAsia="zh-CN"/>
        </w:rPr>
        <w:t>316.55</w:t>
      </w:r>
      <w:r>
        <w:rPr>
          <w:rFonts w:hint="eastAsia" w:eastAsia="仿宋_GB2312"/>
          <w:sz w:val="32"/>
          <w:szCs w:val="32"/>
        </w:rPr>
        <w:t>万元，占支出总预算</w:t>
      </w:r>
      <w:r>
        <w:rPr>
          <w:rFonts w:hint="eastAsia" w:eastAsia="仿宋_GB2312"/>
          <w:sz w:val="32"/>
          <w:szCs w:val="32"/>
          <w:lang w:val="en-US" w:eastAsia="zh-CN"/>
        </w:rPr>
        <w:t>95</w:t>
      </w:r>
      <w:r>
        <w:rPr>
          <w:rFonts w:hint="eastAsia" w:eastAsia="仿宋_GB2312"/>
          <w:sz w:val="32"/>
          <w:szCs w:val="32"/>
        </w:rPr>
        <w:t>％，同比减少</w:t>
      </w:r>
      <w:r>
        <w:rPr>
          <w:rFonts w:hint="eastAsia" w:eastAsia="仿宋_GB2312"/>
          <w:sz w:val="32"/>
          <w:szCs w:val="32"/>
          <w:lang w:val="en-US" w:eastAsia="zh-CN"/>
        </w:rPr>
        <w:t>9.33</w:t>
      </w:r>
      <w:r>
        <w:rPr>
          <w:rFonts w:hint="eastAsia" w:eastAsia="仿宋_GB2312"/>
          <w:sz w:val="32"/>
          <w:szCs w:val="32"/>
        </w:rPr>
        <w:t>万元，下降</w:t>
      </w:r>
      <w:r>
        <w:rPr>
          <w:rFonts w:hint="eastAsia" w:eastAsia="仿宋_GB2312"/>
          <w:sz w:val="32"/>
          <w:szCs w:val="32"/>
          <w:lang w:val="en-US" w:eastAsia="zh-CN"/>
        </w:rPr>
        <w:t>2</w:t>
      </w:r>
      <w:r>
        <w:rPr>
          <w:rFonts w:hint="eastAsia" w:eastAsia="仿宋_GB2312"/>
          <w:sz w:val="32"/>
          <w:szCs w:val="32"/>
        </w:rPr>
        <w:t>％。其中：人员经费预算</w:t>
      </w:r>
      <w:r>
        <w:rPr>
          <w:rFonts w:hint="eastAsia" w:eastAsia="仿宋_GB2312"/>
          <w:sz w:val="32"/>
          <w:szCs w:val="32"/>
          <w:lang w:val="en-US" w:eastAsia="zh-CN"/>
        </w:rPr>
        <w:t>301.37</w:t>
      </w:r>
      <w:r>
        <w:rPr>
          <w:rFonts w:hint="eastAsia" w:eastAsia="仿宋_GB2312"/>
          <w:sz w:val="32"/>
          <w:szCs w:val="32"/>
        </w:rPr>
        <w:t>万元，占基本支出预算</w:t>
      </w:r>
      <w:r>
        <w:rPr>
          <w:rFonts w:hint="eastAsia" w:eastAsia="仿宋_GB2312"/>
          <w:sz w:val="32"/>
          <w:szCs w:val="32"/>
          <w:lang w:val="en-US" w:eastAsia="zh-CN"/>
        </w:rPr>
        <w:t>95</w:t>
      </w:r>
      <w:r>
        <w:rPr>
          <w:rFonts w:hint="eastAsia" w:eastAsia="仿宋_GB2312"/>
          <w:sz w:val="32"/>
          <w:szCs w:val="32"/>
        </w:rPr>
        <w:t>％，同比减少</w:t>
      </w:r>
      <w:r>
        <w:rPr>
          <w:rFonts w:hint="eastAsia" w:eastAsia="仿宋_GB2312"/>
          <w:sz w:val="32"/>
          <w:szCs w:val="32"/>
          <w:lang w:val="en-US" w:eastAsia="zh-CN"/>
        </w:rPr>
        <w:t>9.53</w:t>
      </w:r>
      <w:r>
        <w:rPr>
          <w:rFonts w:hint="eastAsia" w:eastAsia="仿宋_GB2312"/>
          <w:sz w:val="32"/>
          <w:szCs w:val="32"/>
        </w:rPr>
        <w:t>万元，下降</w:t>
      </w:r>
      <w:r>
        <w:rPr>
          <w:rFonts w:hint="eastAsia" w:eastAsia="仿宋_GB2312"/>
          <w:sz w:val="32"/>
          <w:szCs w:val="32"/>
          <w:lang w:val="en-US" w:eastAsia="zh-CN"/>
        </w:rPr>
        <w:t>3</w:t>
      </w:r>
      <w:r>
        <w:rPr>
          <w:rFonts w:hint="eastAsia" w:eastAsia="仿宋_GB2312"/>
          <w:sz w:val="32"/>
          <w:szCs w:val="32"/>
        </w:rPr>
        <w:t>％。其中：工资福利支出预算</w:t>
      </w:r>
      <w:r>
        <w:rPr>
          <w:rFonts w:hint="eastAsia" w:eastAsia="仿宋_GB2312"/>
          <w:sz w:val="32"/>
          <w:szCs w:val="32"/>
          <w:lang w:val="en-US" w:eastAsia="zh-CN"/>
        </w:rPr>
        <w:t>301.37</w:t>
      </w:r>
      <w:r>
        <w:rPr>
          <w:rFonts w:hint="eastAsia" w:eastAsia="仿宋_GB2312"/>
          <w:sz w:val="32"/>
          <w:szCs w:val="32"/>
        </w:rPr>
        <w:t>万元，占基本支出预算</w:t>
      </w:r>
      <w:r>
        <w:rPr>
          <w:rFonts w:hint="eastAsia" w:eastAsia="仿宋_GB2312"/>
          <w:sz w:val="32"/>
          <w:szCs w:val="32"/>
          <w:lang w:val="en-US" w:eastAsia="zh-CN"/>
        </w:rPr>
        <w:t>95</w:t>
      </w:r>
      <w:r>
        <w:rPr>
          <w:rFonts w:hint="eastAsia" w:eastAsia="仿宋_GB2312"/>
          <w:sz w:val="32"/>
          <w:szCs w:val="32"/>
        </w:rPr>
        <w:t>％，同比减少</w:t>
      </w:r>
      <w:r>
        <w:rPr>
          <w:rFonts w:hint="eastAsia" w:eastAsia="仿宋_GB2312"/>
          <w:sz w:val="32"/>
          <w:szCs w:val="32"/>
          <w:lang w:val="en-US" w:eastAsia="zh-CN"/>
        </w:rPr>
        <w:t>9.53</w:t>
      </w:r>
      <w:r>
        <w:rPr>
          <w:rFonts w:hint="eastAsia" w:eastAsia="仿宋_GB2312"/>
          <w:sz w:val="32"/>
          <w:szCs w:val="32"/>
        </w:rPr>
        <w:t>万元，下降</w:t>
      </w:r>
      <w:r>
        <w:rPr>
          <w:rFonts w:hint="eastAsia" w:eastAsia="仿宋_GB2312"/>
          <w:sz w:val="32"/>
          <w:szCs w:val="32"/>
          <w:lang w:val="en-US" w:eastAsia="zh-CN"/>
        </w:rPr>
        <w:t>3</w:t>
      </w:r>
      <w:r>
        <w:rPr>
          <w:rFonts w:hint="eastAsia" w:eastAsia="仿宋_GB2312"/>
          <w:sz w:val="32"/>
          <w:szCs w:val="32"/>
        </w:rPr>
        <w:t>％。对个人和家庭的补助支出预算</w:t>
      </w:r>
      <w:r>
        <w:rPr>
          <w:rFonts w:hint="eastAsia" w:eastAsia="仿宋_GB2312"/>
          <w:sz w:val="32"/>
          <w:szCs w:val="32"/>
          <w:lang w:val="en-US" w:eastAsia="zh-CN"/>
        </w:rPr>
        <w:t>0</w:t>
      </w:r>
      <w:r>
        <w:rPr>
          <w:rFonts w:hint="eastAsia" w:eastAsia="仿宋_GB2312"/>
          <w:sz w:val="32"/>
          <w:szCs w:val="32"/>
        </w:rPr>
        <w:t>万元，占基本支出预算</w:t>
      </w:r>
      <w:r>
        <w:rPr>
          <w:rFonts w:hint="eastAsia" w:eastAsia="仿宋_GB2312"/>
          <w:sz w:val="32"/>
          <w:szCs w:val="32"/>
          <w:lang w:val="en-US" w:eastAsia="zh-CN"/>
        </w:rPr>
        <w:t>0</w:t>
      </w:r>
      <w:r>
        <w:rPr>
          <w:rFonts w:hint="eastAsia" w:eastAsia="仿宋_GB2312"/>
          <w:sz w:val="32"/>
          <w:szCs w:val="32"/>
        </w:rPr>
        <w:t>％，同比增加(减少)</w:t>
      </w:r>
      <w:r>
        <w:rPr>
          <w:rFonts w:hint="eastAsia" w:eastAsia="仿宋_GB2312"/>
          <w:sz w:val="32"/>
          <w:szCs w:val="32"/>
          <w:lang w:val="en-US" w:eastAsia="zh-CN"/>
        </w:rPr>
        <w:t>0</w:t>
      </w:r>
      <w:r>
        <w:rPr>
          <w:rFonts w:hint="eastAsia" w:eastAsia="仿宋_GB2312"/>
          <w:sz w:val="32"/>
          <w:szCs w:val="32"/>
        </w:rPr>
        <w:t>万元，增长(下降)</w:t>
      </w:r>
      <w:r>
        <w:rPr>
          <w:rFonts w:hint="eastAsia" w:eastAsia="仿宋_GB2312"/>
          <w:sz w:val="32"/>
          <w:szCs w:val="32"/>
          <w:lang w:val="en-US" w:eastAsia="zh-CN"/>
        </w:rPr>
        <w:t>0</w:t>
      </w:r>
      <w:r>
        <w:rPr>
          <w:rFonts w:hint="eastAsia" w:eastAsia="仿宋_GB2312"/>
          <w:sz w:val="32"/>
          <w:szCs w:val="32"/>
        </w:rPr>
        <w:t>％。</w:t>
      </w:r>
    </w:p>
    <w:p>
      <w:pPr>
        <w:bidi w:val="0"/>
        <w:ind w:firstLine="640" w:firstLineChars="200"/>
        <w:rPr>
          <w:rFonts w:hint="eastAsia" w:eastAsia="仿宋_GB2312"/>
          <w:sz w:val="32"/>
          <w:szCs w:val="32"/>
        </w:rPr>
      </w:pPr>
      <w:r>
        <w:rPr>
          <w:rFonts w:hint="eastAsia" w:eastAsia="仿宋_GB2312"/>
          <w:sz w:val="32"/>
          <w:szCs w:val="32"/>
        </w:rPr>
        <w:t>公用经费（商品和服务支出）预算</w:t>
      </w:r>
      <w:r>
        <w:rPr>
          <w:rFonts w:hint="eastAsia" w:eastAsia="仿宋_GB2312"/>
          <w:sz w:val="32"/>
          <w:szCs w:val="32"/>
          <w:lang w:val="en-US" w:eastAsia="zh-CN"/>
        </w:rPr>
        <w:t>15.18</w:t>
      </w:r>
      <w:r>
        <w:rPr>
          <w:rFonts w:hint="eastAsia" w:eastAsia="仿宋_GB2312"/>
          <w:sz w:val="32"/>
          <w:szCs w:val="32"/>
        </w:rPr>
        <w:t>万元，占基本支出预算</w:t>
      </w:r>
      <w:r>
        <w:rPr>
          <w:rFonts w:hint="eastAsia" w:eastAsia="仿宋_GB2312"/>
          <w:sz w:val="32"/>
          <w:szCs w:val="32"/>
          <w:lang w:val="en-US" w:eastAsia="zh-CN"/>
        </w:rPr>
        <w:t>4</w:t>
      </w:r>
      <w:r>
        <w:rPr>
          <w:rFonts w:hint="eastAsia" w:eastAsia="仿宋_GB2312"/>
          <w:sz w:val="32"/>
          <w:szCs w:val="32"/>
        </w:rPr>
        <w:t>％，同比增加</w:t>
      </w:r>
      <w:r>
        <w:rPr>
          <w:rFonts w:hint="eastAsia" w:eastAsia="仿宋_GB2312"/>
          <w:sz w:val="32"/>
          <w:szCs w:val="32"/>
          <w:lang w:val="en-US" w:eastAsia="zh-CN"/>
        </w:rPr>
        <w:t>0.2</w:t>
      </w:r>
      <w:r>
        <w:rPr>
          <w:rFonts w:hint="eastAsia" w:eastAsia="仿宋_GB2312"/>
          <w:sz w:val="32"/>
          <w:szCs w:val="32"/>
        </w:rPr>
        <w:t>万元，增长</w:t>
      </w:r>
      <w:r>
        <w:rPr>
          <w:rFonts w:hint="eastAsia" w:eastAsia="仿宋_GB2312"/>
          <w:sz w:val="32"/>
          <w:szCs w:val="32"/>
          <w:lang w:val="en-US" w:eastAsia="zh-CN"/>
        </w:rPr>
        <w:t>1</w:t>
      </w:r>
      <w:r>
        <w:rPr>
          <w:rFonts w:hint="eastAsia" w:eastAsia="仿宋_GB2312"/>
          <w:sz w:val="32"/>
          <w:szCs w:val="32"/>
        </w:rPr>
        <w:t>％。</w:t>
      </w:r>
    </w:p>
    <w:p>
      <w:pPr>
        <w:bidi w:val="0"/>
        <w:ind w:firstLine="640" w:firstLineChars="200"/>
        <w:rPr>
          <w:rFonts w:hint="eastAsia" w:eastAsia="仿宋_GB2312"/>
          <w:sz w:val="32"/>
          <w:szCs w:val="32"/>
        </w:rPr>
      </w:pPr>
      <w:r>
        <w:rPr>
          <w:rFonts w:hint="eastAsia" w:eastAsia="仿宋_GB2312"/>
          <w:sz w:val="32"/>
          <w:szCs w:val="32"/>
        </w:rPr>
        <w:t>项目支出预算</w:t>
      </w:r>
      <w:r>
        <w:rPr>
          <w:rFonts w:hint="eastAsia" w:eastAsia="仿宋_GB2312"/>
          <w:sz w:val="32"/>
          <w:szCs w:val="32"/>
          <w:lang w:val="en-US" w:eastAsia="zh-CN"/>
        </w:rPr>
        <w:t>13.96</w:t>
      </w:r>
      <w:r>
        <w:rPr>
          <w:rFonts w:hint="eastAsia" w:eastAsia="仿宋_GB2312"/>
          <w:sz w:val="32"/>
          <w:szCs w:val="32"/>
        </w:rPr>
        <w:t>万元，占一般公共预算支出总预算</w:t>
      </w:r>
      <w:r>
        <w:rPr>
          <w:rFonts w:hint="eastAsia" w:eastAsia="仿宋_GB2312"/>
          <w:sz w:val="32"/>
          <w:szCs w:val="32"/>
          <w:lang w:val="en-US" w:eastAsia="zh-CN"/>
        </w:rPr>
        <w:t>4</w:t>
      </w:r>
      <w:r>
        <w:rPr>
          <w:rFonts w:hint="eastAsia" w:eastAsia="仿宋_GB2312"/>
          <w:sz w:val="32"/>
          <w:szCs w:val="32"/>
        </w:rPr>
        <w:t>％，同比减少</w:t>
      </w:r>
      <w:r>
        <w:rPr>
          <w:rFonts w:hint="eastAsia" w:eastAsia="仿宋_GB2312"/>
          <w:sz w:val="32"/>
          <w:szCs w:val="32"/>
          <w:lang w:val="en-US" w:eastAsia="zh-CN"/>
        </w:rPr>
        <w:t>102.27</w:t>
      </w:r>
      <w:r>
        <w:rPr>
          <w:rFonts w:hint="eastAsia" w:eastAsia="仿宋_GB2312"/>
          <w:sz w:val="32"/>
          <w:szCs w:val="32"/>
        </w:rPr>
        <w:t>万元，下降</w:t>
      </w:r>
      <w:r>
        <w:rPr>
          <w:rFonts w:hint="eastAsia" w:eastAsia="仿宋_GB2312"/>
          <w:sz w:val="32"/>
          <w:szCs w:val="32"/>
          <w:lang w:val="en-US" w:eastAsia="zh-CN"/>
        </w:rPr>
        <w:t>87</w:t>
      </w:r>
      <w:r>
        <w:rPr>
          <w:rFonts w:hint="eastAsia" w:eastAsia="仿宋_GB2312"/>
          <w:sz w:val="32"/>
          <w:szCs w:val="32"/>
        </w:rPr>
        <w:t>％。</w:t>
      </w:r>
    </w:p>
    <w:p>
      <w:pPr>
        <w:bidi w:val="0"/>
        <w:ind w:firstLine="640" w:firstLineChars="200"/>
        <w:rPr>
          <w:rFonts w:hint="eastAsia" w:eastAsia="仿宋_GB2312"/>
          <w:sz w:val="32"/>
          <w:szCs w:val="32"/>
          <w:lang w:val="en-US" w:eastAsia="zh-CN"/>
        </w:rPr>
      </w:pPr>
      <w:r>
        <w:rPr>
          <w:rFonts w:hint="eastAsia" w:eastAsia="仿宋_GB2312"/>
          <w:sz w:val="32"/>
          <w:szCs w:val="32"/>
          <w:lang w:val="en-US" w:eastAsia="zh-CN"/>
        </w:rPr>
        <w:t>一般公共预算支出减少的原因：2023年部分项目支出资金来源纳入政府性基金，一般公共预算支出同比例减少。</w:t>
      </w:r>
    </w:p>
    <w:p>
      <w:pPr>
        <w:bidi w:val="0"/>
        <w:ind w:firstLine="640" w:firstLineChars="200"/>
        <w:rPr>
          <w:rFonts w:hint="default" w:eastAsia="仿宋_GB2312"/>
          <w:sz w:val="32"/>
          <w:szCs w:val="32"/>
          <w:lang w:val="en-US" w:eastAsia="zh-CN"/>
        </w:rPr>
      </w:pPr>
      <w:r>
        <w:rPr>
          <w:rFonts w:hint="eastAsia" w:eastAsia="仿宋_GB2312"/>
          <w:sz w:val="32"/>
          <w:szCs w:val="32"/>
          <w:lang w:val="en-US" w:eastAsia="zh-CN"/>
        </w:rPr>
        <w:t>教育支出类科目减少的原因：人员经费减少的原因是2023年员工减少，由此人员经费支出相应减少。</w:t>
      </w:r>
    </w:p>
    <w:p>
      <w:pPr>
        <w:bidi w:val="0"/>
        <w:ind w:firstLine="640" w:firstLineChars="200"/>
        <w:rPr>
          <w:rFonts w:hint="eastAsia" w:eastAsia="仿宋_GB2312"/>
          <w:sz w:val="32"/>
          <w:szCs w:val="32"/>
          <w:lang w:val="en-US" w:eastAsia="zh-CN"/>
        </w:rPr>
      </w:pPr>
      <w:r>
        <w:rPr>
          <w:rFonts w:hint="eastAsia" w:eastAsia="仿宋_GB2312"/>
          <w:sz w:val="32"/>
          <w:szCs w:val="32"/>
          <w:lang w:val="en-US" w:eastAsia="zh-CN"/>
        </w:rPr>
        <w:t>公用经费减少的原因是2023年的学生人数减少，因此公用经费导致减少。</w:t>
      </w:r>
    </w:p>
    <w:p>
      <w:pPr>
        <w:bidi w:val="0"/>
        <w:ind w:firstLine="640" w:firstLineChars="200"/>
        <w:rPr>
          <w:rFonts w:hint="eastAsia" w:eastAsia="仿宋_GB2312"/>
          <w:sz w:val="32"/>
          <w:szCs w:val="32"/>
          <w:lang w:val="en-US" w:eastAsia="zh-CN"/>
        </w:rPr>
      </w:pPr>
      <w:r>
        <w:rPr>
          <w:rFonts w:hint="eastAsia" w:eastAsia="仿宋_GB2312"/>
          <w:sz w:val="32"/>
          <w:szCs w:val="32"/>
          <w:lang w:val="en-US" w:eastAsia="zh-CN"/>
        </w:rPr>
        <w:t>基本支出预算减少的原因：人员经费减少的原因是2023年员工减少，工资以及工资福利支出也跟着一起减少。</w:t>
      </w:r>
    </w:p>
    <w:p>
      <w:pPr>
        <w:bidi w:val="0"/>
        <w:ind w:firstLine="640" w:firstLineChars="200"/>
        <w:rPr>
          <w:rFonts w:hint="eastAsia" w:eastAsia="仿宋_GB2312"/>
          <w:sz w:val="32"/>
          <w:szCs w:val="32"/>
          <w:lang w:val="en-US" w:eastAsia="zh-CN"/>
        </w:rPr>
      </w:pPr>
      <w:r>
        <w:rPr>
          <w:rFonts w:hint="eastAsia" w:eastAsia="仿宋_GB2312"/>
          <w:sz w:val="32"/>
          <w:szCs w:val="32"/>
          <w:lang w:val="en-US" w:eastAsia="zh-CN"/>
        </w:rPr>
        <w:t>公用经费减少的原因是2023年的学生减少，因此公用经费导致同比例减少。</w:t>
      </w:r>
    </w:p>
    <w:p>
      <w:pPr>
        <w:bidi w:val="0"/>
        <w:ind w:firstLine="640" w:firstLineChars="200"/>
        <w:rPr>
          <w:rFonts w:eastAsia="仿宋_GB2312"/>
          <w:kern w:val="0"/>
          <w:sz w:val="32"/>
          <w:szCs w:val="32"/>
        </w:rPr>
      </w:pPr>
      <w:r>
        <w:rPr>
          <w:rFonts w:hint="eastAsia" w:eastAsia="仿宋_GB2312"/>
          <w:sz w:val="32"/>
          <w:szCs w:val="32"/>
          <w:lang w:val="en-US" w:eastAsia="zh-CN"/>
        </w:rPr>
        <w:t>项目支出减少的原因：2023年的财政收入减少，财政投入减少。</w:t>
      </w: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五、一般公共预算支出情况说明</w:t>
      </w:r>
    </w:p>
    <w:p>
      <w:pPr>
        <w:autoSpaceDE w:val="0"/>
        <w:autoSpaceDN w:val="0"/>
        <w:adjustRightInd w:val="0"/>
        <w:spacing w:line="586" w:lineRule="exact"/>
        <w:ind w:left="-147" w:leftChars="-70" w:firstLine="470" w:firstLineChars="147"/>
        <w:rPr>
          <w:rFonts w:eastAsia="楷体_GB2312"/>
          <w:sz w:val="32"/>
          <w:szCs w:val="32"/>
        </w:rPr>
      </w:pPr>
      <w:r>
        <w:rPr>
          <w:rFonts w:eastAsia="楷体_GB2312"/>
          <w:sz w:val="32"/>
          <w:szCs w:val="32"/>
        </w:rPr>
        <w:t>（一）总体情况说明</w:t>
      </w:r>
    </w:p>
    <w:p>
      <w:pPr>
        <w:bidi w:val="0"/>
        <w:ind w:firstLine="640" w:firstLineChars="200"/>
        <w:rPr>
          <w:rFonts w:eastAsia="楷体_GB2312"/>
          <w:sz w:val="32"/>
          <w:szCs w:val="32"/>
        </w:rPr>
      </w:pPr>
      <w:r>
        <w:rPr>
          <w:rFonts w:hint="eastAsia" w:eastAsia="仿宋_GB2312"/>
          <w:sz w:val="32"/>
          <w:szCs w:val="32"/>
          <w:lang w:val="en-US" w:eastAsia="zh-CN"/>
        </w:rPr>
        <w:t>2023年一般公共预算支出330.51万元，同比减少111.6万元，下降25％。</w:t>
      </w:r>
    </w:p>
    <w:p>
      <w:pPr>
        <w:autoSpaceDE w:val="0"/>
        <w:autoSpaceDN w:val="0"/>
        <w:adjustRightInd w:val="0"/>
        <w:spacing w:line="586" w:lineRule="exact"/>
        <w:ind w:left="317" w:leftChars="151"/>
        <w:rPr>
          <w:rFonts w:eastAsia="楷体_GB2312"/>
          <w:sz w:val="32"/>
          <w:szCs w:val="32"/>
        </w:rPr>
      </w:pPr>
      <w:r>
        <w:rPr>
          <w:rFonts w:eastAsia="楷体_GB2312"/>
          <w:sz w:val="32"/>
          <w:szCs w:val="32"/>
        </w:rPr>
        <w:t>（二）按支出功能分类科目划分</w:t>
      </w:r>
    </w:p>
    <w:p>
      <w:pPr>
        <w:bidi w:val="0"/>
        <w:ind w:firstLine="640" w:firstLineChars="200"/>
        <w:rPr>
          <w:rFonts w:hint="eastAsia" w:eastAsia="仿宋_GB2312"/>
          <w:sz w:val="32"/>
          <w:szCs w:val="32"/>
          <w:lang w:val="en-US" w:eastAsia="zh-CN"/>
        </w:rPr>
      </w:pPr>
      <w:r>
        <w:rPr>
          <w:rFonts w:eastAsia="楷体_GB2312"/>
          <w:sz w:val="32"/>
          <w:szCs w:val="32"/>
        </w:rPr>
        <w:t>（1）、</w:t>
      </w:r>
      <w:r>
        <w:rPr>
          <w:rFonts w:hint="eastAsia" w:eastAsia="仿宋_GB2312"/>
          <w:sz w:val="32"/>
          <w:szCs w:val="32"/>
          <w:lang w:val="en-US" w:eastAsia="zh-CN"/>
        </w:rPr>
        <w:t>一般公共服务支出类科目2万元，占支出总预算0.6％，同比增加2万元，增长100％。</w:t>
      </w:r>
    </w:p>
    <w:p>
      <w:pPr>
        <w:bidi w:val="0"/>
        <w:ind w:firstLine="320" w:firstLineChars="100"/>
        <w:rPr>
          <w:rFonts w:hint="eastAsia" w:eastAsia="仿宋_GB2312"/>
          <w:sz w:val="32"/>
          <w:szCs w:val="32"/>
          <w:lang w:val="en-US" w:eastAsia="zh-CN"/>
        </w:rPr>
      </w:pPr>
      <w:r>
        <w:rPr>
          <w:rFonts w:eastAsia="楷体_GB2312"/>
          <w:sz w:val="32"/>
          <w:szCs w:val="32"/>
        </w:rPr>
        <w:t>（2）、</w:t>
      </w:r>
      <w:r>
        <w:rPr>
          <w:rFonts w:hint="eastAsia" w:eastAsia="仿宋_GB2312"/>
          <w:sz w:val="32"/>
          <w:szCs w:val="32"/>
          <w:lang w:val="en-US" w:eastAsia="zh-CN"/>
        </w:rPr>
        <w:t>教育支出类科目328.51万元，占支出总预算99％，同比减少111.8万元，下降25％。</w:t>
      </w:r>
    </w:p>
    <w:p>
      <w:pPr>
        <w:autoSpaceDE w:val="0"/>
        <w:autoSpaceDN w:val="0"/>
        <w:adjustRightInd w:val="0"/>
        <w:spacing w:line="586" w:lineRule="exact"/>
        <w:ind w:firstLine="320" w:firstLineChars="100"/>
        <w:rPr>
          <w:rFonts w:eastAsia="楷体_GB2312"/>
          <w:sz w:val="32"/>
          <w:szCs w:val="32"/>
        </w:rPr>
      </w:pPr>
      <w:r>
        <w:rPr>
          <w:rFonts w:eastAsia="楷体_GB2312"/>
          <w:sz w:val="32"/>
          <w:szCs w:val="32"/>
        </w:rPr>
        <w:t>（三）按支出结构划分，分为基本支出预算和项目支出预算。</w:t>
      </w:r>
    </w:p>
    <w:p>
      <w:pPr>
        <w:autoSpaceDE w:val="0"/>
        <w:autoSpaceDN w:val="0"/>
        <w:adjustRightInd w:val="0"/>
        <w:spacing w:line="586" w:lineRule="exact"/>
        <w:ind w:firstLine="784" w:firstLineChars="245"/>
        <w:rPr>
          <w:rFonts w:eastAsia="仿宋_GB2312"/>
          <w:sz w:val="32"/>
          <w:szCs w:val="32"/>
        </w:rPr>
      </w:pPr>
      <w:r>
        <w:rPr>
          <w:rFonts w:eastAsia="仿宋_GB2312"/>
          <w:sz w:val="32"/>
          <w:szCs w:val="32"/>
        </w:rPr>
        <w:t>1、基本支出预算</w:t>
      </w:r>
    </w:p>
    <w:p>
      <w:pPr>
        <w:autoSpaceDE w:val="0"/>
        <w:autoSpaceDN w:val="0"/>
        <w:adjustRightInd w:val="0"/>
        <w:spacing w:line="586" w:lineRule="exact"/>
        <w:ind w:firstLine="784" w:firstLineChars="245"/>
        <w:rPr>
          <w:rFonts w:eastAsia="仿宋_GB2312"/>
          <w:sz w:val="32"/>
          <w:szCs w:val="32"/>
        </w:rPr>
      </w:pPr>
      <w:r>
        <w:rPr>
          <w:rFonts w:hint="eastAsia" w:eastAsia="仿宋_GB2312"/>
          <w:sz w:val="32"/>
          <w:szCs w:val="32"/>
        </w:rPr>
        <w:t>基本支出预算</w:t>
      </w:r>
      <w:r>
        <w:rPr>
          <w:rFonts w:hint="eastAsia" w:eastAsia="仿宋_GB2312"/>
          <w:sz w:val="32"/>
          <w:szCs w:val="32"/>
          <w:lang w:val="en-US" w:eastAsia="zh-CN"/>
        </w:rPr>
        <w:t>316.55</w:t>
      </w:r>
      <w:r>
        <w:rPr>
          <w:rFonts w:hint="eastAsia" w:eastAsia="仿宋_GB2312"/>
          <w:sz w:val="32"/>
          <w:szCs w:val="32"/>
        </w:rPr>
        <w:t>万元，占支出总预算</w:t>
      </w:r>
      <w:r>
        <w:rPr>
          <w:rFonts w:hint="eastAsia" w:eastAsia="仿宋_GB2312"/>
          <w:sz w:val="32"/>
          <w:szCs w:val="32"/>
          <w:lang w:val="en-US" w:eastAsia="zh-CN"/>
        </w:rPr>
        <w:t>95</w:t>
      </w:r>
      <w:r>
        <w:rPr>
          <w:rFonts w:hint="eastAsia" w:eastAsia="仿宋_GB2312"/>
          <w:sz w:val="32"/>
          <w:szCs w:val="32"/>
        </w:rPr>
        <w:t>％，同比减少</w:t>
      </w:r>
      <w:r>
        <w:rPr>
          <w:rFonts w:hint="eastAsia" w:eastAsia="仿宋_GB2312"/>
          <w:sz w:val="32"/>
          <w:szCs w:val="32"/>
          <w:lang w:val="en-US" w:eastAsia="zh-CN"/>
        </w:rPr>
        <w:t>9.33</w:t>
      </w:r>
      <w:r>
        <w:rPr>
          <w:rFonts w:hint="eastAsia" w:eastAsia="仿宋_GB2312"/>
          <w:sz w:val="32"/>
          <w:szCs w:val="32"/>
        </w:rPr>
        <w:t>万元，下降</w:t>
      </w:r>
      <w:r>
        <w:rPr>
          <w:rFonts w:hint="eastAsia" w:eastAsia="仿宋_GB2312"/>
          <w:sz w:val="32"/>
          <w:szCs w:val="32"/>
          <w:lang w:val="en-US" w:eastAsia="zh-CN"/>
        </w:rPr>
        <w:t>2</w:t>
      </w:r>
      <w:r>
        <w:rPr>
          <w:rFonts w:hint="eastAsia" w:eastAsia="仿宋_GB2312"/>
          <w:sz w:val="32"/>
          <w:szCs w:val="32"/>
        </w:rPr>
        <w:t>％。其中：</w:t>
      </w:r>
    </w:p>
    <w:p>
      <w:pPr>
        <w:autoSpaceDE w:val="0"/>
        <w:autoSpaceDN w:val="0"/>
        <w:adjustRightInd w:val="0"/>
        <w:spacing w:line="586" w:lineRule="exact"/>
        <w:ind w:firstLine="784" w:firstLineChars="245"/>
        <w:rPr>
          <w:rFonts w:eastAsia="仿宋_GB2312"/>
          <w:sz w:val="32"/>
          <w:szCs w:val="32"/>
        </w:rPr>
      </w:pPr>
      <w:r>
        <w:rPr>
          <w:rFonts w:hint="eastAsia" w:eastAsia="仿宋_GB2312"/>
          <w:sz w:val="32"/>
          <w:szCs w:val="32"/>
        </w:rPr>
        <w:t>人员经费预算</w:t>
      </w:r>
      <w:r>
        <w:rPr>
          <w:rFonts w:hint="eastAsia" w:eastAsia="仿宋_GB2312"/>
          <w:sz w:val="32"/>
          <w:szCs w:val="32"/>
          <w:lang w:val="en-US" w:eastAsia="zh-CN"/>
        </w:rPr>
        <w:t>301.37</w:t>
      </w:r>
      <w:r>
        <w:rPr>
          <w:rFonts w:hint="eastAsia" w:eastAsia="仿宋_GB2312"/>
          <w:sz w:val="32"/>
          <w:szCs w:val="32"/>
        </w:rPr>
        <w:t>万元，占基本支出预算</w:t>
      </w:r>
      <w:r>
        <w:rPr>
          <w:rFonts w:hint="eastAsia" w:eastAsia="仿宋_GB2312"/>
          <w:sz w:val="32"/>
          <w:szCs w:val="32"/>
          <w:lang w:val="en-US" w:eastAsia="zh-CN"/>
        </w:rPr>
        <w:t>95</w:t>
      </w:r>
      <w:r>
        <w:rPr>
          <w:rFonts w:hint="eastAsia" w:eastAsia="仿宋_GB2312"/>
          <w:sz w:val="32"/>
          <w:szCs w:val="32"/>
        </w:rPr>
        <w:t>％，同比减少</w:t>
      </w:r>
      <w:r>
        <w:rPr>
          <w:rFonts w:hint="eastAsia" w:eastAsia="仿宋_GB2312"/>
          <w:sz w:val="32"/>
          <w:szCs w:val="32"/>
          <w:lang w:val="en-US" w:eastAsia="zh-CN"/>
        </w:rPr>
        <w:t>9.53</w:t>
      </w:r>
      <w:r>
        <w:rPr>
          <w:rFonts w:hint="eastAsia" w:eastAsia="仿宋_GB2312"/>
          <w:sz w:val="32"/>
          <w:szCs w:val="32"/>
        </w:rPr>
        <w:t>万元，下降</w:t>
      </w:r>
      <w:r>
        <w:rPr>
          <w:rFonts w:hint="eastAsia" w:eastAsia="仿宋_GB2312"/>
          <w:sz w:val="32"/>
          <w:szCs w:val="32"/>
          <w:lang w:val="en-US" w:eastAsia="zh-CN"/>
        </w:rPr>
        <w:t>3</w:t>
      </w:r>
      <w:r>
        <w:rPr>
          <w:rFonts w:hint="eastAsia" w:eastAsia="仿宋_GB2312"/>
          <w:sz w:val="32"/>
          <w:szCs w:val="32"/>
        </w:rPr>
        <w:t>％。其中：工资福利支出预算</w:t>
      </w:r>
      <w:r>
        <w:rPr>
          <w:rFonts w:hint="eastAsia" w:eastAsia="仿宋_GB2312"/>
          <w:sz w:val="32"/>
          <w:szCs w:val="32"/>
          <w:lang w:val="en-US" w:eastAsia="zh-CN"/>
        </w:rPr>
        <w:t>301.37</w:t>
      </w:r>
      <w:r>
        <w:rPr>
          <w:rFonts w:hint="eastAsia" w:eastAsia="仿宋_GB2312"/>
          <w:sz w:val="32"/>
          <w:szCs w:val="32"/>
        </w:rPr>
        <w:t>万元，占基本支出预算</w:t>
      </w:r>
      <w:r>
        <w:rPr>
          <w:rFonts w:hint="eastAsia" w:eastAsia="仿宋_GB2312"/>
          <w:sz w:val="32"/>
          <w:szCs w:val="32"/>
          <w:lang w:val="en-US" w:eastAsia="zh-CN"/>
        </w:rPr>
        <w:t>95</w:t>
      </w:r>
      <w:r>
        <w:rPr>
          <w:rFonts w:hint="eastAsia" w:eastAsia="仿宋_GB2312"/>
          <w:sz w:val="32"/>
          <w:szCs w:val="32"/>
        </w:rPr>
        <w:t>％，同比减少</w:t>
      </w:r>
      <w:r>
        <w:rPr>
          <w:rFonts w:hint="eastAsia" w:eastAsia="仿宋_GB2312"/>
          <w:sz w:val="32"/>
          <w:szCs w:val="32"/>
          <w:lang w:val="en-US" w:eastAsia="zh-CN"/>
        </w:rPr>
        <w:t>9.53</w:t>
      </w:r>
      <w:r>
        <w:rPr>
          <w:rFonts w:hint="eastAsia" w:eastAsia="仿宋_GB2312"/>
          <w:sz w:val="32"/>
          <w:szCs w:val="32"/>
        </w:rPr>
        <w:t>万元，下降</w:t>
      </w:r>
      <w:r>
        <w:rPr>
          <w:rFonts w:hint="eastAsia" w:eastAsia="仿宋_GB2312"/>
          <w:sz w:val="32"/>
          <w:szCs w:val="32"/>
          <w:lang w:val="en-US" w:eastAsia="zh-CN"/>
        </w:rPr>
        <w:t>3</w:t>
      </w:r>
      <w:r>
        <w:rPr>
          <w:rFonts w:hint="eastAsia" w:eastAsia="仿宋_GB2312"/>
          <w:sz w:val="32"/>
          <w:szCs w:val="32"/>
        </w:rPr>
        <w:t>％。对个人和家庭的补助支出预算</w:t>
      </w:r>
      <w:r>
        <w:rPr>
          <w:rFonts w:hint="eastAsia" w:eastAsia="仿宋_GB2312"/>
          <w:sz w:val="32"/>
          <w:szCs w:val="32"/>
          <w:lang w:val="en-US" w:eastAsia="zh-CN"/>
        </w:rPr>
        <w:t>0</w:t>
      </w:r>
      <w:r>
        <w:rPr>
          <w:rFonts w:hint="eastAsia" w:eastAsia="仿宋_GB2312"/>
          <w:sz w:val="32"/>
          <w:szCs w:val="32"/>
        </w:rPr>
        <w:t>万元，占基本支出预算</w:t>
      </w:r>
      <w:r>
        <w:rPr>
          <w:rFonts w:hint="eastAsia" w:eastAsia="仿宋_GB2312"/>
          <w:sz w:val="32"/>
          <w:szCs w:val="32"/>
          <w:lang w:val="en-US" w:eastAsia="zh-CN"/>
        </w:rPr>
        <w:t>0</w:t>
      </w:r>
      <w:r>
        <w:rPr>
          <w:rFonts w:hint="eastAsia" w:eastAsia="仿宋_GB2312"/>
          <w:sz w:val="32"/>
          <w:szCs w:val="32"/>
        </w:rPr>
        <w:t>％，同比增加(减少)</w:t>
      </w:r>
      <w:r>
        <w:rPr>
          <w:rFonts w:hint="eastAsia" w:eastAsia="仿宋_GB2312"/>
          <w:sz w:val="32"/>
          <w:szCs w:val="32"/>
          <w:lang w:val="en-US" w:eastAsia="zh-CN"/>
        </w:rPr>
        <w:t>0</w:t>
      </w:r>
      <w:r>
        <w:rPr>
          <w:rFonts w:hint="eastAsia" w:eastAsia="仿宋_GB2312"/>
          <w:sz w:val="32"/>
          <w:szCs w:val="32"/>
        </w:rPr>
        <w:t>万元，增长(下降)</w:t>
      </w:r>
      <w:r>
        <w:rPr>
          <w:rFonts w:hint="eastAsia" w:eastAsia="仿宋_GB2312"/>
          <w:sz w:val="32"/>
          <w:szCs w:val="32"/>
          <w:lang w:val="en-US" w:eastAsia="zh-CN"/>
        </w:rPr>
        <w:t>0</w:t>
      </w:r>
      <w:r>
        <w:rPr>
          <w:rFonts w:hint="eastAsia" w:eastAsia="仿宋_GB2312"/>
          <w:sz w:val="32"/>
          <w:szCs w:val="32"/>
        </w:rPr>
        <w:t>％。</w:t>
      </w:r>
    </w:p>
    <w:p>
      <w:pPr>
        <w:autoSpaceDE w:val="0"/>
        <w:autoSpaceDN w:val="0"/>
        <w:adjustRightInd w:val="0"/>
        <w:spacing w:line="586" w:lineRule="exact"/>
        <w:ind w:firstLine="784" w:firstLineChars="245"/>
        <w:rPr>
          <w:rFonts w:eastAsia="仿宋_GB2312"/>
          <w:sz w:val="32"/>
          <w:szCs w:val="32"/>
        </w:rPr>
      </w:pPr>
      <w:r>
        <w:rPr>
          <w:rFonts w:hint="eastAsia" w:eastAsia="仿宋_GB2312"/>
          <w:sz w:val="32"/>
          <w:szCs w:val="32"/>
        </w:rPr>
        <w:t>公用经费（商品和服务支出）预算</w:t>
      </w:r>
      <w:r>
        <w:rPr>
          <w:rFonts w:hint="eastAsia" w:eastAsia="仿宋_GB2312"/>
          <w:sz w:val="32"/>
          <w:szCs w:val="32"/>
          <w:lang w:val="en-US" w:eastAsia="zh-CN"/>
        </w:rPr>
        <w:t>15.18</w:t>
      </w:r>
      <w:r>
        <w:rPr>
          <w:rFonts w:hint="eastAsia" w:eastAsia="仿宋_GB2312"/>
          <w:sz w:val="32"/>
          <w:szCs w:val="32"/>
        </w:rPr>
        <w:t>万元，占基本支出预算</w:t>
      </w:r>
      <w:r>
        <w:rPr>
          <w:rFonts w:hint="eastAsia" w:eastAsia="仿宋_GB2312"/>
          <w:sz w:val="32"/>
          <w:szCs w:val="32"/>
          <w:lang w:val="en-US" w:eastAsia="zh-CN"/>
        </w:rPr>
        <w:t>4</w:t>
      </w:r>
      <w:r>
        <w:rPr>
          <w:rFonts w:hint="eastAsia" w:eastAsia="仿宋_GB2312"/>
          <w:sz w:val="32"/>
          <w:szCs w:val="32"/>
        </w:rPr>
        <w:t>％，同比增加</w:t>
      </w:r>
      <w:r>
        <w:rPr>
          <w:rFonts w:hint="eastAsia" w:eastAsia="仿宋_GB2312"/>
          <w:sz w:val="32"/>
          <w:szCs w:val="32"/>
          <w:lang w:val="en-US" w:eastAsia="zh-CN"/>
        </w:rPr>
        <w:t>0.2</w:t>
      </w:r>
      <w:r>
        <w:rPr>
          <w:rFonts w:hint="eastAsia" w:eastAsia="仿宋_GB2312"/>
          <w:sz w:val="32"/>
          <w:szCs w:val="32"/>
        </w:rPr>
        <w:t>万元，增长</w:t>
      </w:r>
      <w:r>
        <w:rPr>
          <w:rFonts w:hint="eastAsia" w:eastAsia="仿宋_GB2312"/>
          <w:sz w:val="32"/>
          <w:szCs w:val="32"/>
          <w:lang w:val="en-US" w:eastAsia="zh-CN"/>
        </w:rPr>
        <w:t>1</w:t>
      </w:r>
      <w:r>
        <w:rPr>
          <w:rFonts w:hint="eastAsia" w:eastAsia="仿宋_GB2312"/>
          <w:sz w:val="32"/>
          <w:szCs w:val="32"/>
        </w:rPr>
        <w:t>％。</w:t>
      </w:r>
    </w:p>
    <w:p>
      <w:pPr>
        <w:numPr>
          <w:ilvl w:val="0"/>
          <w:numId w:val="3"/>
        </w:numPr>
        <w:autoSpaceDE w:val="0"/>
        <w:autoSpaceDN w:val="0"/>
        <w:adjustRightInd w:val="0"/>
        <w:spacing w:line="586" w:lineRule="exact"/>
        <w:ind w:firstLine="640" w:firstLineChars="200"/>
        <w:rPr>
          <w:rFonts w:eastAsia="仿宋_GB2312"/>
          <w:sz w:val="32"/>
          <w:szCs w:val="32"/>
        </w:rPr>
      </w:pPr>
      <w:r>
        <w:rPr>
          <w:rFonts w:eastAsia="仿宋_GB2312"/>
          <w:sz w:val="32"/>
          <w:szCs w:val="32"/>
        </w:rPr>
        <w:t>项目支出预算</w:t>
      </w:r>
    </w:p>
    <w:p>
      <w:pPr>
        <w:autoSpaceDE w:val="0"/>
        <w:autoSpaceDN w:val="0"/>
        <w:adjustRightInd w:val="0"/>
        <w:spacing w:line="586" w:lineRule="exact"/>
        <w:ind w:firstLine="784" w:firstLineChars="245"/>
        <w:rPr>
          <w:rFonts w:eastAsia="仿宋_GB2312"/>
          <w:sz w:val="32"/>
          <w:szCs w:val="32"/>
        </w:rPr>
      </w:pPr>
      <w:r>
        <w:rPr>
          <w:rFonts w:hint="eastAsia" w:eastAsia="仿宋_GB2312"/>
          <w:sz w:val="32"/>
          <w:szCs w:val="32"/>
        </w:rPr>
        <w:t>项目支出预算</w:t>
      </w:r>
      <w:r>
        <w:rPr>
          <w:rFonts w:hint="eastAsia" w:eastAsia="仿宋_GB2312"/>
          <w:sz w:val="32"/>
          <w:szCs w:val="32"/>
          <w:lang w:val="en-US" w:eastAsia="zh-CN"/>
        </w:rPr>
        <w:t>13.96</w:t>
      </w:r>
      <w:r>
        <w:rPr>
          <w:rFonts w:hint="eastAsia" w:eastAsia="仿宋_GB2312"/>
          <w:sz w:val="32"/>
          <w:szCs w:val="32"/>
        </w:rPr>
        <w:t>万元，占一般公共预算支出总预算</w:t>
      </w:r>
      <w:r>
        <w:rPr>
          <w:rFonts w:hint="eastAsia" w:eastAsia="仿宋_GB2312"/>
          <w:sz w:val="32"/>
          <w:szCs w:val="32"/>
          <w:lang w:val="en-US" w:eastAsia="zh-CN"/>
        </w:rPr>
        <w:t>4</w:t>
      </w:r>
      <w:r>
        <w:rPr>
          <w:rFonts w:hint="eastAsia" w:eastAsia="仿宋_GB2312"/>
          <w:sz w:val="32"/>
          <w:szCs w:val="32"/>
        </w:rPr>
        <w:t>％，同比减少</w:t>
      </w:r>
      <w:r>
        <w:rPr>
          <w:rFonts w:hint="eastAsia" w:eastAsia="仿宋_GB2312"/>
          <w:sz w:val="32"/>
          <w:szCs w:val="32"/>
          <w:lang w:val="en-US" w:eastAsia="zh-CN"/>
        </w:rPr>
        <w:t>102.27</w:t>
      </w:r>
      <w:r>
        <w:rPr>
          <w:rFonts w:hint="eastAsia" w:eastAsia="仿宋_GB2312"/>
          <w:sz w:val="32"/>
          <w:szCs w:val="32"/>
        </w:rPr>
        <w:t>万元，下降</w:t>
      </w:r>
      <w:r>
        <w:rPr>
          <w:rFonts w:hint="eastAsia" w:eastAsia="仿宋_GB2312"/>
          <w:sz w:val="32"/>
          <w:szCs w:val="32"/>
          <w:lang w:val="en-US" w:eastAsia="zh-CN"/>
        </w:rPr>
        <w:t>87</w:t>
      </w:r>
      <w:r>
        <w:rPr>
          <w:rFonts w:hint="eastAsia" w:eastAsia="仿宋_GB2312"/>
          <w:sz w:val="32"/>
          <w:szCs w:val="32"/>
        </w:rPr>
        <w:t>％。</w:t>
      </w:r>
    </w:p>
    <w:p>
      <w:pPr>
        <w:autoSpaceDE w:val="0"/>
        <w:autoSpaceDN w:val="0"/>
        <w:adjustRightInd w:val="0"/>
        <w:spacing w:line="586" w:lineRule="exact"/>
        <w:ind w:firstLine="627" w:firstLineChars="196"/>
        <w:rPr>
          <w:rFonts w:eastAsia="黑体"/>
          <w:sz w:val="32"/>
          <w:szCs w:val="32"/>
        </w:rPr>
      </w:pPr>
      <w:r>
        <w:rPr>
          <w:rFonts w:hAnsi="黑体" w:eastAsia="黑体"/>
          <w:sz w:val="32"/>
          <w:szCs w:val="32"/>
        </w:rPr>
        <w:t>六、一般公共预算基本支出情况说明</w:t>
      </w:r>
    </w:p>
    <w:p>
      <w:pPr>
        <w:autoSpaceDE w:val="0"/>
        <w:autoSpaceDN w:val="0"/>
        <w:adjustRightInd w:val="0"/>
        <w:spacing w:line="586" w:lineRule="exact"/>
        <w:ind w:firstLine="615"/>
        <w:rPr>
          <w:rFonts w:eastAsia="仿宋_GB2312"/>
          <w:sz w:val="32"/>
          <w:szCs w:val="32"/>
        </w:rPr>
      </w:pPr>
      <w:r>
        <w:rPr>
          <w:rFonts w:eastAsia="仿宋_GB2312"/>
          <w:sz w:val="32"/>
          <w:szCs w:val="32"/>
        </w:rPr>
        <w:t>2023年一般公共预算基本支出</w:t>
      </w:r>
      <w:r>
        <w:rPr>
          <w:rFonts w:hint="eastAsia" w:eastAsia="仿宋_GB2312"/>
          <w:sz w:val="32"/>
          <w:szCs w:val="32"/>
          <w:lang w:val="en-US" w:eastAsia="zh-CN"/>
        </w:rPr>
        <w:t>316.55</w:t>
      </w:r>
      <w:r>
        <w:rPr>
          <w:rFonts w:eastAsia="仿宋_GB2312"/>
          <w:sz w:val="32"/>
          <w:szCs w:val="32"/>
        </w:rPr>
        <w:t>万元，其中：人员经费</w:t>
      </w:r>
      <w:r>
        <w:rPr>
          <w:rFonts w:hint="eastAsia" w:eastAsia="仿宋_GB2312"/>
          <w:sz w:val="32"/>
          <w:szCs w:val="32"/>
          <w:lang w:val="en-US" w:eastAsia="zh-CN"/>
        </w:rPr>
        <w:t>301.37</w:t>
      </w:r>
      <w:r>
        <w:rPr>
          <w:rFonts w:eastAsia="仿宋_GB2312"/>
          <w:sz w:val="32"/>
          <w:szCs w:val="32"/>
        </w:rPr>
        <w:t xml:space="preserve">万元，主要包括：基本工资、津贴补贴、奖金、绩效工资、基本养老保险缴费、基本医疗保险缴费、其他社会保障缴费、职业年金缴费、住房公积金、离休费、退休费、其他对个人和家庭的补助支出。 </w:t>
      </w:r>
    </w:p>
    <w:p>
      <w:pPr>
        <w:autoSpaceDE w:val="0"/>
        <w:autoSpaceDN w:val="0"/>
        <w:adjustRightInd w:val="0"/>
        <w:spacing w:line="586" w:lineRule="exact"/>
        <w:ind w:firstLine="615"/>
        <w:rPr>
          <w:rFonts w:eastAsia="仿宋_GB2312"/>
          <w:sz w:val="32"/>
          <w:szCs w:val="32"/>
        </w:rPr>
      </w:pPr>
      <w:r>
        <w:rPr>
          <w:rFonts w:eastAsia="仿宋_GB2312"/>
          <w:sz w:val="32"/>
          <w:szCs w:val="32"/>
        </w:rPr>
        <w:t xml:space="preserve"> 公用经费</w:t>
      </w:r>
      <w:r>
        <w:rPr>
          <w:rFonts w:hint="eastAsia" w:eastAsia="仿宋_GB2312"/>
          <w:sz w:val="32"/>
          <w:szCs w:val="32"/>
          <w:lang w:val="en-US" w:eastAsia="zh-CN"/>
        </w:rPr>
        <w:t>15.18</w:t>
      </w:r>
      <w:r>
        <w:rPr>
          <w:rFonts w:eastAsia="仿宋_GB2312"/>
          <w:sz w:val="32"/>
          <w:szCs w:val="32"/>
        </w:rPr>
        <w:t>万元，主要包括：伙食补助、办公费、印刷费、水费、电费、邮电费、差旅费、维修（护）费、会议费、培训费、公务接待费、劳务费、工会经费、福利费、公务用车运行维护费、其他交通费用、其他商品和服务支出。</w:t>
      </w:r>
    </w:p>
    <w:p>
      <w:pPr>
        <w:autoSpaceDE w:val="0"/>
        <w:autoSpaceDN w:val="0"/>
        <w:adjustRightInd w:val="0"/>
        <w:spacing w:line="586" w:lineRule="exact"/>
        <w:ind w:firstLine="630" w:firstLineChars="197"/>
        <w:rPr>
          <w:rFonts w:eastAsia="黑体"/>
          <w:sz w:val="32"/>
          <w:szCs w:val="32"/>
        </w:rPr>
      </w:pPr>
      <w:r>
        <w:rPr>
          <w:rFonts w:hAnsi="黑体" w:eastAsia="黑体"/>
          <w:sz w:val="32"/>
          <w:szCs w:val="32"/>
        </w:rPr>
        <w:t>七、一般公共预算</w:t>
      </w:r>
      <w:r>
        <w:rPr>
          <w:rFonts w:eastAsia="黑体"/>
          <w:sz w:val="32"/>
          <w:szCs w:val="32"/>
        </w:rPr>
        <w:t>“</w:t>
      </w:r>
      <w:r>
        <w:rPr>
          <w:rFonts w:hAnsi="黑体" w:eastAsia="黑体"/>
          <w:sz w:val="32"/>
          <w:szCs w:val="32"/>
        </w:rPr>
        <w:t>三公</w:t>
      </w:r>
      <w:r>
        <w:rPr>
          <w:rFonts w:eastAsia="黑体"/>
          <w:sz w:val="32"/>
          <w:szCs w:val="32"/>
        </w:rPr>
        <w:t>”</w:t>
      </w:r>
      <w:r>
        <w:rPr>
          <w:rFonts w:hAnsi="黑体" w:eastAsia="黑体"/>
          <w:sz w:val="32"/>
          <w:szCs w:val="32"/>
        </w:rPr>
        <w:t>经费、会议和培训费说明</w:t>
      </w:r>
    </w:p>
    <w:p>
      <w:pPr>
        <w:bidi w:val="0"/>
        <w:rPr>
          <w:rFonts w:eastAsia="仿宋_GB2312"/>
          <w:sz w:val="32"/>
          <w:szCs w:val="32"/>
        </w:rPr>
      </w:pPr>
      <w:r>
        <w:rPr>
          <w:rFonts w:eastAsia="仿宋_GB2312"/>
          <w:sz w:val="32"/>
          <w:szCs w:val="32"/>
        </w:rPr>
        <w:t xml:space="preserve">  </w:t>
      </w:r>
      <w:r>
        <w:rPr>
          <w:rFonts w:hint="eastAsia" w:eastAsia="仿宋_GB2312"/>
          <w:sz w:val="32"/>
          <w:szCs w:val="32"/>
        </w:rPr>
        <w:t xml:space="preserve"> 2023年一般公共预算“三公”经费</w:t>
      </w:r>
      <w:r>
        <w:rPr>
          <w:rFonts w:hint="eastAsia" w:eastAsia="仿宋_GB2312"/>
          <w:sz w:val="32"/>
          <w:szCs w:val="32"/>
          <w:lang w:val="en-US" w:eastAsia="zh-CN"/>
        </w:rPr>
        <w:t>1</w:t>
      </w:r>
      <w:r>
        <w:rPr>
          <w:rFonts w:hint="eastAsia" w:eastAsia="仿宋_GB2312"/>
          <w:sz w:val="32"/>
          <w:szCs w:val="32"/>
        </w:rPr>
        <w:t>万元，同比增加</w:t>
      </w:r>
      <w:r>
        <w:rPr>
          <w:rFonts w:hint="eastAsia" w:eastAsia="仿宋_GB2312"/>
          <w:sz w:val="32"/>
          <w:szCs w:val="32"/>
          <w:lang w:val="en-US" w:eastAsia="zh-CN"/>
        </w:rPr>
        <w:t>1</w:t>
      </w:r>
      <w:r>
        <w:rPr>
          <w:rFonts w:hint="eastAsia" w:eastAsia="仿宋_GB2312"/>
          <w:sz w:val="32"/>
          <w:szCs w:val="32"/>
        </w:rPr>
        <w:t>万元，增长</w:t>
      </w:r>
      <w:r>
        <w:rPr>
          <w:rFonts w:hint="eastAsia" w:eastAsia="仿宋_GB2312"/>
          <w:sz w:val="32"/>
          <w:szCs w:val="32"/>
          <w:lang w:val="en-US" w:eastAsia="zh-CN"/>
        </w:rPr>
        <w:t>100</w:t>
      </w:r>
      <w:r>
        <w:rPr>
          <w:rFonts w:hint="eastAsia" w:eastAsia="仿宋_GB2312"/>
          <w:sz w:val="32"/>
          <w:szCs w:val="32"/>
        </w:rPr>
        <w:t>%。</w:t>
      </w:r>
    </w:p>
    <w:p>
      <w:pPr>
        <w:autoSpaceDE w:val="0"/>
        <w:autoSpaceDN w:val="0"/>
        <w:adjustRightInd w:val="0"/>
        <w:spacing w:line="586" w:lineRule="exact"/>
        <w:ind w:left="-147" w:leftChars="-70" w:firstLine="156" w:firstLineChars="49"/>
        <w:rPr>
          <w:rFonts w:eastAsia="仿宋_GB2312"/>
          <w:sz w:val="32"/>
          <w:szCs w:val="32"/>
        </w:rPr>
      </w:pPr>
      <w:r>
        <w:rPr>
          <w:rFonts w:eastAsia="仿宋_GB2312"/>
          <w:sz w:val="32"/>
          <w:szCs w:val="32"/>
        </w:rPr>
        <w:t>增减原因；其中</w:t>
      </w:r>
      <w:r>
        <w:rPr>
          <w:rFonts w:hint="eastAsia" w:eastAsia="仿宋_GB2312"/>
          <w:sz w:val="32"/>
          <w:szCs w:val="32"/>
        </w:rPr>
        <w:t>：</w:t>
      </w:r>
    </w:p>
    <w:p>
      <w:pPr>
        <w:numPr>
          <w:ilvl w:val="0"/>
          <w:numId w:val="4"/>
        </w:numPr>
        <w:autoSpaceDE w:val="0"/>
        <w:autoSpaceDN w:val="0"/>
        <w:adjustRightInd w:val="0"/>
        <w:spacing w:line="586" w:lineRule="exact"/>
        <w:ind w:left="-147" w:leftChars="-70" w:firstLine="640" w:firstLineChars="200"/>
        <w:rPr>
          <w:rFonts w:hint="eastAsia" w:eastAsia="仿宋_GB2312"/>
          <w:sz w:val="32"/>
          <w:szCs w:val="32"/>
          <w:lang w:eastAsia="zh-CN"/>
        </w:rPr>
      </w:pPr>
      <w:r>
        <w:rPr>
          <w:rFonts w:hint="eastAsia" w:eastAsia="仿宋_GB2312"/>
          <w:sz w:val="32"/>
          <w:szCs w:val="32"/>
        </w:rPr>
        <w:t>因公出国经费2023年安排金额</w:t>
      </w:r>
      <w:r>
        <w:rPr>
          <w:rFonts w:hint="eastAsia" w:eastAsia="仿宋_GB2312"/>
          <w:sz w:val="32"/>
          <w:szCs w:val="32"/>
          <w:lang w:val="en-US" w:eastAsia="zh-CN"/>
        </w:rPr>
        <w:t>0万元</w:t>
      </w:r>
      <w:r>
        <w:rPr>
          <w:rFonts w:hint="eastAsia" w:eastAsia="仿宋_GB2312"/>
          <w:sz w:val="32"/>
          <w:szCs w:val="32"/>
        </w:rPr>
        <w:t>，增减比例</w:t>
      </w:r>
      <w:r>
        <w:rPr>
          <w:rFonts w:hint="eastAsia" w:eastAsia="仿宋_GB2312"/>
          <w:sz w:val="32"/>
          <w:szCs w:val="32"/>
          <w:lang w:val="en-US" w:eastAsia="zh-CN"/>
        </w:rPr>
        <w:t>为0</w:t>
      </w:r>
      <w:r>
        <w:rPr>
          <w:rFonts w:hint="eastAsia" w:eastAsia="仿宋_GB2312"/>
          <w:sz w:val="32"/>
          <w:szCs w:val="32"/>
        </w:rPr>
        <w:t>，原因</w:t>
      </w:r>
      <w:r>
        <w:rPr>
          <w:rFonts w:hint="eastAsia" w:eastAsia="仿宋_GB2312"/>
          <w:sz w:val="32"/>
          <w:szCs w:val="32"/>
          <w:lang w:eastAsia="zh-CN"/>
        </w:rPr>
        <w:t>；没有安排相应支出</w:t>
      </w:r>
    </w:p>
    <w:p>
      <w:pPr>
        <w:bidi w:val="0"/>
        <w:ind w:firstLine="320" w:firstLineChars="100"/>
        <w:rPr>
          <w:rFonts w:hint="eastAsia" w:eastAsia="仿宋_GB2312"/>
          <w:sz w:val="32"/>
          <w:szCs w:val="32"/>
        </w:rPr>
      </w:pPr>
      <w:r>
        <w:rPr>
          <w:rFonts w:hint="eastAsia" w:eastAsia="仿宋_GB2312"/>
          <w:sz w:val="32"/>
          <w:szCs w:val="32"/>
        </w:rPr>
        <w:t>2、公务接待经费2023年安排金额</w:t>
      </w:r>
      <w:r>
        <w:rPr>
          <w:rFonts w:hint="eastAsia" w:eastAsia="仿宋_GB2312"/>
          <w:sz w:val="32"/>
          <w:szCs w:val="32"/>
          <w:lang w:val="en-US" w:eastAsia="zh-CN"/>
        </w:rPr>
        <w:t>0.05万元</w:t>
      </w:r>
      <w:r>
        <w:rPr>
          <w:rFonts w:hint="eastAsia" w:eastAsia="仿宋_GB2312"/>
          <w:sz w:val="32"/>
          <w:szCs w:val="32"/>
        </w:rPr>
        <w:t>，</w:t>
      </w:r>
      <w:r>
        <w:rPr>
          <w:rFonts w:hint="eastAsia" w:eastAsia="仿宋_GB2312"/>
          <w:sz w:val="32"/>
          <w:szCs w:val="32"/>
          <w:lang w:val="en-US" w:eastAsia="zh-CN"/>
        </w:rPr>
        <w:t>增长100%，原</w:t>
      </w:r>
      <w:r>
        <w:rPr>
          <w:rFonts w:hint="eastAsia" w:eastAsia="仿宋_GB2312"/>
          <w:sz w:val="32"/>
          <w:szCs w:val="32"/>
        </w:rPr>
        <w:t>因</w:t>
      </w:r>
      <w:r>
        <w:rPr>
          <w:rFonts w:hint="eastAsia" w:eastAsia="仿宋_GB2312"/>
          <w:sz w:val="32"/>
          <w:szCs w:val="32"/>
          <w:lang w:eastAsia="zh-CN"/>
        </w:rPr>
        <w:t>；</w:t>
      </w:r>
      <w:r>
        <w:rPr>
          <w:rFonts w:hint="eastAsia" w:eastAsia="仿宋_GB2312"/>
          <w:sz w:val="32"/>
          <w:szCs w:val="32"/>
          <w:lang w:val="en-US" w:eastAsia="zh-CN"/>
        </w:rPr>
        <w:t>因为2022年没有</w:t>
      </w:r>
      <w:r>
        <w:rPr>
          <w:rFonts w:hint="eastAsia" w:eastAsia="仿宋_GB2312"/>
          <w:sz w:val="32"/>
          <w:szCs w:val="32"/>
        </w:rPr>
        <w:t>公务接待费</w:t>
      </w:r>
      <w:r>
        <w:rPr>
          <w:rFonts w:hint="eastAsia" w:eastAsia="仿宋_GB2312"/>
          <w:sz w:val="32"/>
          <w:szCs w:val="32"/>
          <w:lang w:val="en-US" w:eastAsia="zh-CN"/>
        </w:rPr>
        <w:t>，2023年新纳入进来</w:t>
      </w:r>
      <w:r>
        <w:rPr>
          <w:rFonts w:hint="eastAsia" w:eastAsia="仿宋_GB2312"/>
          <w:sz w:val="32"/>
          <w:szCs w:val="32"/>
        </w:rPr>
        <w:t>。</w:t>
      </w:r>
    </w:p>
    <w:p>
      <w:pPr>
        <w:numPr>
          <w:ilvl w:val="0"/>
          <w:numId w:val="0"/>
        </w:numPr>
        <w:autoSpaceDE w:val="0"/>
        <w:autoSpaceDN w:val="0"/>
        <w:adjustRightInd w:val="0"/>
        <w:spacing w:line="586" w:lineRule="exact"/>
        <w:ind w:leftChars="130"/>
        <w:rPr>
          <w:rFonts w:eastAsia="仿宋_GB2312"/>
          <w:color w:val="FF0000"/>
          <w:sz w:val="32"/>
          <w:szCs w:val="32"/>
        </w:rPr>
      </w:pPr>
      <w:r>
        <w:rPr>
          <w:rFonts w:hint="eastAsia" w:eastAsia="仿宋_GB2312"/>
          <w:sz w:val="32"/>
          <w:szCs w:val="32"/>
          <w:lang w:val="en-US" w:eastAsia="zh-CN"/>
        </w:rPr>
        <w:t>3、</w:t>
      </w:r>
      <w:r>
        <w:rPr>
          <w:rFonts w:eastAsia="仿宋_GB2312"/>
          <w:sz w:val="32"/>
          <w:szCs w:val="32"/>
        </w:rPr>
        <w:t>公务用车购置及运行费</w:t>
      </w:r>
      <w:r>
        <w:rPr>
          <w:rFonts w:hint="eastAsia" w:eastAsia="仿宋_GB2312"/>
          <w:sz w:val="32"/>
          <w:szCs w:val="32"/>
        </w:rPr>
        <w:t>2023年安排金额</w:t>
      </w:r>
      <w:r>
        <w:rPr>
          <w:rFonts w:hint="eastAsia" w:eastAsia="仿宋_GB2312"/>
          <w:sz w:val="32"/>
          <w:szCs w:val="32"/>
          <w:lang w:val="en-US" w:eastAsia="zh-CN"/>
        </w:rPr>
        <w:t>0万元</w:t>
      </w:r>
      <w:r>
        <w:rPr>
          <w:rFonts w:hint="eastAsia" w:eastAsia="仿宋_GB2312"/>
          <w:sz w:val="32"/>
          <w:szCs w:val="32"/>
        </w:rPr>
        <w:t>，增减比例</w:t>
      </w:r>
      <w:r>
        <w:rPr>
          <w:rFonts w:hint="eastAsia" w:eastAsia="仿宋_GB2312"/>
          <w:sz w:val="32"/>
          <w:szCs w:val="32"/>
          <w:lang w:val="en-US" w:eastAsia="zh-CN"/>
        </w:rPr>
        <w:t>为0</w:t>
      </w:r>
      <w:r>
        <w:rPr>
          <w:rFonts w:hint="eastAsia" w:eastAsia="仿宋_GB2312"/>
          <w:sz w:val="32"/>
          <w:szCs w:val="32"/>
        </w:rPr>
        <w:t>，原因</w:t>
      </w:r>
      <w:r>
        <w:rPr>
          <w:rFonts w:hint="eastAsia" w:eastAsia="仿宋_GB2312"/>
          <w:sz w:val="32"/>
          <w:szCs w:val="32"/>
          <w:lang w:eastAsia="zh-CN"/>
        </w:rPr>
        <w:t>；没有安排相应支出</w:t>
      </w:r>
    </w:p>
    <w:p>
      <w:pPr>
        <w:autoSpaceDE w:val="0"/>
        <w:autoSpaceDN w:val="0"/>
        <w:adjustRightInd w:val="0"/>
        <w:spacing w:line="586" w:lineRule="exact"/>
        <w:ind w:left="-147" w:leftChars="-70" w:firstLine="470" w:firstLineChars="147"/>
        <w:rPr>
          <w:rFonts w:eastAsia="仿宋_GB2312"/>
          <w:sz w:val="32"/>
          <w:szCs w:val="32"/>
        </w:rPr>
      </w:pPr>
      <w:r>
        <w:rPr>
          <w:rFonts w:eastAsia="仿宋_GB2312"/>
          <w:sz w:val="32"/>
          <w:szCs w:val="32"/>
        </w:rPr>
        <w:t xml:space="preserve"> </w:t>
      </w:r>
      <w:r>
        <w:rPr>
          <w:rFonts w:hint="eastAsia" w:eastAsia="仿宋_GB2312"/>
          <w:sz w:val="32"/>
          <w:szCs w:val="32"/>
        </w:rPr>
        <w:t>4、</w:t>
      </w:r>
      <w:r>
        <w:rPr>
          <w:rFonts w:eastAsia="仿宋_GB2312"/>
          <w:sz w:val="32"/>
          <w:szCs w:val="32"/>
        </w:rPr>
        <w:t>会议费</w:t>
      </w:r>
      <w:r>
        <w:rPr>
          <w:rFonts w:hint="eastAsia" w:eastAsia="仿宋_GB2312"/>
          <w:sz w:val="32"/>
          <w:szCs w:val="32"/>
          <w:lang w:eastAsia="zh-CN"/>
        </w:rPr>
        <w:t>的</w:t>
      </w:r>
      <w:r>
        <w:rPr>
          <w:rFonts w:eastAsia="仿宋_GB2312"/>
          <w:sz w:val="32"/>
          <w:szCs w:val="32"/>
        </w:rPr>
        <w:t>会议总次数</w:t>
      </w:r>
      <w:r>
        <w:rPr>
          <w:rFonts w:hint="eastAsia" w:eastAsia="仿宋_GB2312"/>
          <w:sz w:val="32"/>
          <w:szCs w:val="32"/>
          <w:lang w:val="en-US" w:eastAsia="zh-CN"/>
        </w:rPr>
        <w:t>为2次</w:t>
      </w:r>
      <w:r>
        <w:rPr>
          <w:rFonts w:eastAsia="仿宋_GB2312"/>
          <w:sz w:val="32"/>
          <w:szCs w:val="32"/>
        </w:rPr>
        <w:t>、</w:t>
      </w:r>
      <w:r>
        <w:rPr>
          <w:rFonts w:hint="eastAsia" w:eastAsia="仿宋_GB2312"/>
          <w:sz w:val="32"/>
          <w:szCs w:val="32"/>
          <w:lang w:val="en-US" w:eastAsia="zh-CN"/>
        </w:rPr>
        <w:t>第一次的会议名称：桂台教育高峰论坛。第二次会议名称：学校体育卫生美育和国防教育工作会议。</w:t>
      </w:r>
      <w:r>
        <w:rPr>
          <w:rFonts w:eastAsia="仿宋_GB2312"/>
          <w:sz w:val="32"/>
          <w:szCs w:val="32"/>
        </w:rPr>
        <w:t>会议类别</w:t>
      </w:r>
      <w:r>
        <w:rPr>
          <w:rFonts w:hint="eastAsia" w:eastAsia="仿宋_GB2312"/>
          <w:sz w:val="32"/>
          <w:szCs w:val="32"/>
          <w:lang w:val="en-US" w:eastAsia="zh-CN"/>
        </w:rPr>
        <w:t>教育类</w:t>
      </w:r>
      <w:r>
        <w:rPr>
          <w:rFonts w:eastAsia="仿宋_GB2312"/>
          <w:sz w:val="32"/>
          <w:szCs w:val="32"/>
        </w:rPr>
        <w:t>、</w:t>
      </w:r>
      <w:r>
        <w:rPr>
          <w:rFonts w:hint="eastAsia" w:eastAsia="仿宋_GB2312"/>
          <w:sz w:val="32"/>
          <w:szCs w:val="32"/>
          <w:lang w:val="en-US" w:eastAsia="zh-CN"/>
        </w:rPr>
        <w:t>体育卫生类。</w:t>
      </w:r>
      <w:r>
        <w:rPr>
          <w:rFonts w:eastAsia="仿宋_GB2312"/>
          <w:sz w:val="32"/>
          <w:szCs w:val="32"/>
        </w:rPr>
        <w:t>预算金额</w:t>
      </w:r>
      <w:r>
        <w:rPr>
          <w:rFonts w:hint="eastAsia" w:eastAsia="仿宋_GB2312"/>
          <w:sz w:val="32"/>
          <w:szCs w:val="32"/>
          <w:lang w:val="en-US" w:eastAsia="zh-CN"/>
        </w:rPr>
        <w:t>为0.05万元</w:t>
      </w:r>
      <w:r>
        <w:rPr>
          <w:rFonts w:eastAsia="仿宋_GB2312"/>
          <w:sz w:val="32"/>
          <w:szCs w:val="32"/>
        </w:rPr>
        <w:t>、会议地点</w:t>
      </w:r>
      <w:r>
        <w:rPr>
          <w:rFonts w:hint="eastAsia" w:eastAsia="仿宋_GB2312"/>
          <w:sz w:val="32"/>
          <w:szCs w:val="32"/>
          <w:lang w:eastAsia="zh-CN"/>
        </w:rPr>
        <w:t>：</w:t>
      </w:r>
      <w:r>
        <w:rPr>
          <w:rFonts w:hint="eastAsia" w:eastAsia="仿宋_GB2312"/>
          <w:sz w:val="32"/>
          <w:szCs w:val="32"/>
          <w:lang w:val="en-US" w:eastAsia="zh-CN"/>
        </w:rPr>
        <w:t>第一次南宁</w:t>
      </w:r>
      <w:r>
        <w:rPr>
          <w:rFonts w:eastAsia="仿宋_GB2312"/>
          <w:sz w:val="32"/>
          <w:szCs w:val="32"/>
        </w:rPr>
        <w:t>、</w:t>
      </w:r>
      <w:r>
        <w:rPr>
          <w:rFonts w:hint="eastAsia" w:eastAsia="仿宋_GB2312"/>
          <w:sz w:val="32"/>
          <w:szCs w:val="32"/>
          <w:lang w:val="en-US" w:eastAsia="zh-CN"/>
        </w:rPr>
        <w:t>第二次市教育局。每次会议由一人参加。第一次会议时间预计为5月中旬，第二次会议预计为4月下旬</w:t>
      </w:r>
      <w:r>
        <w:rPr>
          <w:rFonts w:eastAsia="仿宋_GB2312"/>
          <w:sz w:val="32"/>
          <w:szCs w:val="32"/>
        </w:rPr>
        <w:t>。</w:t>
      </w:r>
    </w:p>
    <w:p>
      <w:pPr>
        <w:autoSpaceDE w:val="0"/>
        <w:autoSpaceDN w:val="0"/>
        <w:adjustRightInd w:val="0"/>
        <w:spacing w:line="586" w:lineRule="exact"/>
        <w:ind w:left="-147" w:leftChars="-70" w:firstLine="470" w:firstLineChars="147"/>
        <w:rPr>
          <w:rFonts w:eastAsia="仿宋_GB2312"/>
          <w:sz w:val="32"/>
          <w:szCs w:val="32"/>
        </w:rPr>
      </w:pPr>
      <w:r>
        <w:rPr>
          <w:rFonts w:hint="eastAsia" w:eastAsia="仿宋_GB2312"/>
          <w:sz w:val="32"/>
          <w:szCs w:val="32"/>
        </w:rPr>
        <w:t>5、</w:t>
      </w:r>
      <w:r>
        <w:rPr>
          <w:rFonts w:eastAsia="仿宋_GB2312"/>
          <w:sz w:val="32"/>
          <w:szCs w:val="32"/>
        </w:rPr>
        <w:t>培训费应细化说明培训总次数</w:t>
      </w:r>
      <w:r>
        <w:rPr>
          <w:rFonts w:hint="eastAsia" w:eastAsia="仿宋_GB2312"/>
          <w:sz w:val="32"/>
          <w:szCs w:val="32"/>
          <w:lang w:val="en-US" w:eastAsia="zh-CN"/>
        </w:rPr>
        <w:t>3次</w:t>
      </w:r>
      <w:r>
        <w:rPr>
          <w:rFonts w:eastAsia="仿宋_GB2312"/>
          <w:sz w:val="32"/>
          <w:szCs w:val="32"/>
        </w:rPr>
        <w:t>、</w:t>
      </w:r>
      <w:r>
        <w:rPr>
          <w:rFonts w:hint="eastAsia" w:eastAsia="仿宋_GB2312"/>
          <w:sz w:val="32"/>
          <w:szCs w:val="32"/>
          <w:lang w:val="en-US" w:eastAsia="zh-CN"/>
        </w:rPr>
        <w:t>第一次的培训名称：预算一体化培训主要是培训预算系统的应用。第二次培训名称：选送“新时代新国安”短视频参赛作品主要是培训是为了</w:t>
      </w:r>
      <w:r>
        <w:rPr>
          <w:rFonts w:hint="eastAsia" w:ascii="仿宋" w:hAnsi="仿宋" w:eastAsia="仿宋" w:cs="仿宋"/>
          <w:i w:val="0"/>
          <w:iCs w:val="0"/>
          <w:caps w:val="0"/>
          <w:color w:val="000000"/>
          <w:spacing w:val="0"/>
          <w:sz w:val="32"/>
          <w:szCs w:val="32"/>
          <w:shd w:val="clear" w:fill="FFFFFF"/>
        </w:rPr>
        <w:t>进一步增强全民国家安全意识和素养</w:t>
      </w:r>
      <w:r>
        <w:rPr>
          <w:rFonts w:hint="eastAsia" w:eastAsia="仿宋_GB2312"/>
          <w:sz w:val="32"/>
          <w:szCs w:val="32"/>
          <w:lang w:val="en-US" w:eastAsia="zh-CN"/>
        </w:rPr>
        <w:t>。第三次会议名称：2022年度履行教育职责评价迎检动员会议。主要是为了培训如何迎检。</w:t>
      </w:r>
      <w:r>
        <w:rPr>
          <w:rFonts w:eastAsia="仿宋_GB2312"/>
          <w:sz w:val="32"/>
          <w:szCs w:val="32"/>
        </w:rPr>
        <w:t>预算金额</w:t>
      </w:r>
      <w:r>
        <w:rPr>
          <w:rFonts w:hint="eastAsia" w:eastAsia="仿宋_GB2312"/>
          <w:sz w:val="32"/>
          <w:szCs w:val="32"/>
          <w:lang w:val="en-US" w:eastAsia="zh-CN"/>
        </w:rPr>
        <w:t>为0.42万元</w:t>
      </w:r>
      <w:r>
        <w:rPr>
          <w:rFonts w:eastAsia="仿宋_GB2312"/>
          <w:sz w:val="32"/>
          <w:szCs w:val="32"/>
        </w:rPr>
        <w:t>、会议地点</w:t>
      </w:r>
      <w:r>
        <w:rPr>
          <w:rFonts w:hint="eastAsia" w:eastAsia="仿宋_GB2312"/>
          <w:sz w:val="32"/>
          <w:szCs w:val="32"/>
          <w:lang w:eastAsia="zh-CN"/>
        </w:rPr>
        <w:t>：</w:t>
      </w:r>
      <w:r>
        <w:rPr>
          <w:rFonts w:hint="eastAsia" w:eastAsia="仿宋_GB2312"/>
          <w:sz w:val="32"/>
          <w:szCs w:val="32"/>
          <w:lang w:val="en-US" w:eastAsia="zh-CN"/>
        </w:rPr>
        <w:t>第一次市教育局</w:t>
      </w:r>
      <w:r>
        <w:rPr>
          <w:rFonts w:eastAsia="仿宋_GB2312"/>
          <w:sz w:val="32"/>
          <w:szCs w:val="32"/>
        </w:rPr>
        <w:t>、</w:t>
      </w:r>
      <w:r>
        <w:rPr>
          <w:rFonts w:hint="eastAsia" w:eastAsia="仿宋_GB2312"/>
          <w:sz w:val="32"/>
          <w:szCs w:val="32"/>
          <w:lang w:val="en-US" w:eastAsia="zh-CN"/>
        </w:rPr>
        <w:t>第二次南宁、第三次市教育局。每次会议由一人参加。第一次培训期限2天，第二次培训期限半天，第三次培训期限3天</w:t>
      </w:r>
      <w:r>
        <w:rPr>
          <w:rFonts w:eastAsia="仿宋_GB2312"/>
          <w:sz w:val="32"/>
          <w:szCs w:val="32"/>
        </w:rPr>
        <w:t>。</w:t>
      </w:r>
    </w:p>
    <w:p>
      <w:pPr>
        <w:autoSpaceDE w:val="0"/>
        <w:autoSpaceDN w:val="0"/>
        <w:adjustRightInd w:val="0"/>
        <w:spacing w:line="586" w:lineRule="exact"/>
        <w:ind w:left="-147" w:leftChars="-70" w:firstLine="627" w:firstLineChars="196"/>
        <w:rPr>
          <w:rFonts w:eastAsia="仿宋_GB2312"/>
          <w:sz w:val="32"/>
          <w:szCs w:val="32"/>
        </w:rPr>
      </w:pPr>
    </w:p>
    <w:p>
      <w:pPr>
        <w:autoSpaceDE w:val="0"/>
        <w:autoSpaceDN w:val="0"/>
        <w:adjustRightInd w:val="0"/>
        <w:spacing w:line="586" w:lineRule="exact"/>
        <w:ind w:left="-147" w:leftChars="-70" w:firstLine="627" w:firstLineChars="196"/>
        <w:rPr>
          <w:rFonts w:eastAsia="仿宋_GB2312"/>
          <w:sz w:val="32"/>
          <w:szCs w:val="32"/>
        </w:rPr>
      </w:pPr>
    </w:p>
    <w:p>
      <w:pPr>
        <w:autoSpaceDE w:val="0"/>
        <w:autoSpaceDN w:val="0"/>
        <w:adjustRightInd w:val="0"/>
        <w:spacing w:line="586" w:lineRule="exact"/>
        <w:ind w:firstLine="470" w:firstLineChars="147"/>
        <w:rPr>
          <w:rFonts w:hAnsi="黑体" w:eastAsia="黑体"/>
          <w:sz w:val="32"/>
          <w:szCs w:val="32"/>
        </w:rPr>
      </w:pPr>
    </w:p>
    <w:p>
      <w:pPr>
        <w:autoSpaceDE w:val="0"/>
        <w:autoSpaceDN w:val="0"/>
        <w:adjustRightInd w:val="0"/>
        <w:spacing w:line="586" w:lineRule="exact"/>
        <w:ind w:firstLine="470" w:firstLineChars="147"/>
        <w:rPr>
          <w:rFonts w:eastAsia="仿宋_GB2312"/>
          <w:sz w:val="32"/>
          <w:szCs w:val="32"/>
        </w:rPr>
      </w:pPr>
      <w:r>
        <w:rPr>
          <w:rFonts w:hAnsi="黑体" w:eastAsia="黑体"/>
          <w:sz w:val="32"/>
          <w:szCs w:val="32"/>
        </w:rPr>
        <w:t>八、政府性基金预算情况说明</w:t>
      </w:r>
    </w:p>
    <w:p>
      <w:pPr>
        <w:bidi w:val="0"/>
        <w:rPr>
          <w:rFonts w:eastAsia="楷体_GB2312"/>
          <w:sz w:val="32"/>
          <w:szCs w:val="32"/>
        </w:rPr>
      </w:pPr>
      <w:r>
        <w:rPr>
          <w:rFonts w:hint="eastAsia" w:eastAsia="楷体_GB2312"/>
          <w:sz w:val="32"/>
          <w:szCs w:val="32"/>
        </w:rPr>
        <w:t xml:space="preserve">   </w:t>
      </w:r>
      <w:r>
        <w:rPr>
          <w:rFonts w:eastAsia="楷体_GB2312"/>
          <w:sz w:val="32"/>
          <w:szCs w:val="32"/>
        </w:rPr>
        <w:t>（一）总体情况说明</w:t>
      </w:r>
    </w:p>
    <w:p>
      <w:pPr>
        <w:numPr>
          <w:ilvl w:val="0"/>
          <w:numId w:val="0"/>
        </w:numPr>
        <w:autoSpaceDE w:val="0"/>
        <w:autoSpaceDN w:val="0"/>
        <w:adjustRightInd w:val="0"/>
        <w:spacing w:line="586"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政府性基金预算收入141.60万元，同比增加141.6万元，增加100％。政府性基金增加的原因：因为2022年没有政府性基金项目支出，2023年的项目支出纳入了政府性基金。</w:t>
      </w:r>
    </w:p>
    <w:p>
      <w:pPr>
        <w:numPr>
          <w:ilvl w:val="0"/>
          <w:numId w:val="5"/>
        </w:numPr>
        <w:autoSpaceDE w:val="0"/>
        <w:autoSpaceDN w:val="0"/>
        <w:adjustRightInd w:val="0"/>
        <w:spacing w:line="586" w:lineRule="exact"/>
        <w:rPr>
          <w:rFonts w:eastAsia="楷体_GB2312"/>
          <w:sz w:val="32"/>
          <w:szCs w:val="32"/>
        </w:rPr>
      </w:pPr>
      <w:r>
        <w:rPr>
          <w:rFonts w:eastAsia="楷体_GB2312"/>
          <w:sz w:val="32"/>
          <w:szCs w:val="32"/>
        </w:rPr>
        <w:t>按支出功能分类科目划分</w:t>
      </w:r>
    </w:p>
    <w:p>
      <w:pPr>
        <w:numPr>
          <w:ilvl w:val="0"/>
          <w:numId w:val="0"/>
        </w:numPr>
        <w:autoSpaceDE w:val="0"/>
        <w:autoSpaceDN w:val="0"/>
        <w:adjustRightInd w:val="0"/>
        <w:spacing w:line="586" w:lineRule="exact"/>
        <w:ind w:firstLine="640" w:firstLineChars="200"/>
        <w:rPr>
          <w:rFonts w:eastAsia="仿宋_GB2312"/>
          <w:sz w:val="32"/>
          <w:szCs w:val="32"/>
        </w:rPr>
      </w:pPr>
      <w:r>
        <w:rPr>
          <w:rFonts w:eastAsia="仿宋_GB2312"/>
          <w:sz w:val="32"/>
          <w:szCs w:val="32"/>
        </w:rPr>
        <w:t>（1）、</w:t>
      </w:r>
      <w:r>
        <w:rPr>
          <w:rFonts w:hint="eastAsia" w:eastAsia="仿宋_GB2312"/>
          <w:sz w:val="32"/>
          <w:szCs w:val="32"/>
          <w:lang w:val="en-US" w:eastAsia="zh-CN"/>
        </w:rPr>
        <w:t>项目支出类科目的商品和服务支出141.60万元，占支出总预算100％，同比增加141.6万元，上涨100％。</w:t>
      </w:r>
    </w:p>
    <w:p>
      <w:pPr>
        <w:autoSpaceDE w:val="0"/>
        <w:autoSpaceDN w:val="0"/>
        <w:adjustRightInd w:val="0"/>
        <w:spacing w:line="586" w:lineRule="exact"/>
        <w:ind w:firstLine="313" w:firstLineChars="98"/>
        <w:rPr>
          <w:rFonts w:eastAsia="仿宋_GB2312"/>
          <w:sz w:val="32"/>
          <w:szCs w:val="32"/>
        </w:rPr>
      </w:pPr>
      <w:r>
        <w:rPr>
          <w:rFonts w:hAnsi="黑体" w:eastAsia="黑体"/>
          <w:sz w:val="32"/>
          <w:szCs w:val="32"/>
        </w:rPr>
        <w:t>九、国有资本经营预算情况说明</w:t>
      </w:r>
    </w:p>
    <w:p>
      <w:pPr>
        <w:autoSpaceDE w:val="0"/>
        <w:autoSpaceDN w:val="0"/>
        <w:adjustRightInd w:val="0"/>
        <w:spacing w:line="586" w:lineRule="exact"/>
        <w:ind w:firstLine="156" w:firstLineChars="49"/>
        <w:rPr>
          <w:rFonts w:hint="eastAsia" w:eastAsia="楷体_GB2312"/>
          <w:sz w:val="32"/>
          <w:szCs w:val="32"/>
        </w:rPr>
      </w:pPr>
      <w:r>
        <w:rPr>
          <w:rFonts w:hint="eastAsia" w:eastAsia="楷体_GB2312"/>
          <w:sz w:val="32"/>
          <w:szCs w:val="32"/>
        </w:rPr>
        <w:t xml:space="preserve">   2023年</w:t>
      </w:r>
      <w:r>
        <w:rPr>
          <w:rFonts w:hint="eastAsia" w:eastAsia="楷体_GB2312"/>
          <w:sz w:val="32"/>
          <w:szCs w:val="32"/>
          <w:lang w:val="en-US" w:eastAsia="zh-CN"/>
        </w:rPr>
        <w:t>桂林市桂西幼儿园</w:t>
      </w:r>
      <w:r>
        <w:rPr>
          <w:rFonts w:hint="eastAsia" w:eastAsia="楷体_GB2312"/>
          <w:sz w:val="32"/>
          <w:szCs w:val="32"/>
        </w:rPr>
        <w:t>预算无国有资本经营预算</w:t>
      </w:r>
    </w:p>
    <w:p>
      <w:pPr>
        <w:numPr>
          <w:ilvl w:val="0"/>
          <w:numId w:val="6"/>
        </w:numPr>
        <w:autoSpaceDE w:val="0"/>
        <w:autoSpaceDN w:val="0"/>
        <w:adjustRightInd w:val="0"/>
        <w:spacing w:line="586" w:lineRule="exact"/>
        <w:rPr>
          <w:rFonts w:eastAsia="楷体_GB2312"/>
          <w:sz w:val="32"/>
          <w:szCs w:val="32"/>
        </w:rPr>
      </w:pPr>
      <w:r>
        <w:rPr>
          <w:rFonts w:eastAsia="楷体_GB2312"/>
          <w:sz w:val="32"/>
          <w:szCs w:val="32"/>
        </w:rPr>
        <w:t>总体情况说明</w:t>
      </w:r>
    </w:p>
    <w:p>
      <w:pPr>
        <w:numPr>
          <w:ilvl w:val="0"/>
          <w:numId w:val="0"/>
        </w:numPr>
        <w:autoSpaceDE w:val="0"/>
        <w:autoSpaceDN w:val="0"/>
        <w:adjustRightInd w:val="0"/>
        <w:spacing w:line="586"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桂林市桂西幼儿园2023年预算无使用国有资本经营预算安排的支出。</w:t>
      </w:r>
    </w:p>
    <w:p>
      <w:pPr>
        <w:numPr>
          <w:ilvl w:val="0"/>
          <w:numId w:val="6"/>
        </w:numPr>
        <w:autoSpaceDE w:val="0"/>
        <w:autoSpaceDN w:val="0"/>
        <w:adjustRightInd w:val="0"/>
        <w:spacing w:line="586" w:lineRule="exact"/>
        <w:ind w:left="0" w:leftChars="0" w:firstLine="0" w:firstLineChars="0"/>
        <w:rPr>
          <w:rFonts w:eastAsia="楷体_GB2312"/>
          <w:sz w:val="32"/>
          <w:szCs w:val="32"/>
        </w:rPr>
      </w:pPr>
      <w:r>
        <w:rPr>
          <w:rFonts w:eastAsia="楷体_GB2312"/>
          <w:sz w:val="32"/>
          <w:szCs w:val="32"/>
        </w:rPr>
        <w:t>按支出功能分类科目划分</w:t>
      </w:r>
    </w:p>
    <w:p>
      <w:pPr>
        <w:numPr>
          <w:ilvl w:val="0"/>
          <w:numId w:val="0"/>
        </w:numPr>
        <w:autoSpaceDE w:val="0"/>
        <w:autoSpaceDN w:val="0"/>
        <w:adjustRightInd w:val="0"/>
        <w:spacing w:line="586" w:lineRule="exact"/>
        <w:ind w:firstLine="640" w:firstLineChars="200"/>
        <w:rPr>
          <w:rFonts w:hAnsi="黑体" w:eastAsia="黑体"/>
          <w:sz w:val="32"/>
          <w:szCs w:val="32"/>
        </w:rPr>
      </w:pPr>
      <w:r>
        <w:rPr>
          <w:rFonts w:hint="eastAsia" w:eastAsia="仿宋_GB2312"/>
          <w:sz w:val="32"/>
          <w:szCs w:val="32"/>
          <w:lang w:val="en-US" w:eastAsia="zh-CN"/>
        </w:rPr>
        <w:t>桂林市桂西幼儿园2023年预算无使用国有资本经营预算安排的支出。</w:t>
      </w:r>
    </w:p>
    <w:p>
      <w:pPr>
        <w:numPr>
          <w:ilvl w:val="0"/>
          <w:numId w:val="0"/>
        </w:numPr>
        <w:autoSpaceDE w:val="0"/>
        <w:autoSpaceDN w:val="0"/>
        <w:adjustRightInd w:val="0"/>
        <w:spacing w:line="586" w:lineRule="exact"/>
        <w:ind w:leftChars="0"/>
        <w:rPr>
          <w:rFonts w:eastAsia="仿宋_GB2312"/>
          <w:sz w:val="32"/>
          <w:szCs w:val="32"/>
        </w:rPr>
      </w:pPr>
      <w:r>
        <w:rPr>
          <w:rFonts w:hAnsi="黑体" w:eastAsia="黑体"/>
          <w:sz w:val="32"/>
          <w:szCs w:val="32"/>
        </w:rPr>
        <w:t>十、其他重要事项情况说明</w:t>
      </w:r>
    </w:p>
    <w:p>
      <w:pPr>
        <w:autoSpaceDE w:val="0"/>
        <w:autoSpaceDN w:val="0"/>
        <w:adjustRightInd w:val="0"/>
        <w:spacing w:line="586" w:lineRule="exact"/>
        <w:ind w:firstLine="315" w:firstLineChars="98"/>
        <w:rPr>
          <w:rFonts w:eastAsia="仿宋_GB2312"/>
          <w:b/>
          <w:sz w:val="32"/>
          <w:szCs w:val="32"/>
        </w:rPr>
      </w:pPr>
      <w:r>
        <w:rPr>
          <w:rFonts w:eastAsia="楷体_GB2312"/>
          <w:b/>
          <w:sz w:val="32"/>
          <w:szCs w:val="32"/>
        </w:rPr>
        <w:t>（一）</w:t>
      </w:r>
      <w:r>
        <w:rPr>
          <w:rFonts w:hint="eastAsia" w:eastAsia="楷体_GB2312"/>
          <w:b/>
          <w:sz w:val="32"/>
          <w:szCs w:val="32"/>
          <w:lang w:val="en-US" w:eastAsia="zh-CN"/>
        </w:rPr>
        <w:t>单位</w:t>
      </w:r>
      <w:r>
        <w:rPr>
          <w:rFonts w:eastAsia="楷体_GB2312"/>
          <w:b/>
          <w:sz w:val="32"/>
          <w:szCs w:val="32"/>
        </w:rPr>
        <w:t>运行经费情况说明</w:t>
      </w:r>
    </w:p>
    <w:p>
      <w:pPr>
        <w:tabs>
          <w:tab w:val="center" w:pos="4475"/>
        </w:tabs>
        <w:spacing w:line="600" w:lineRule="exact"/>
        <w:ind w:firstLine="645"/>
        <w:rPr>
          <w:rFonts w:hint="default" w:eastAsia="仿宋_GB2312"/>
          <w:sz w:val="32"/>
          <w:szCs w:val="32"/>
          <w:lang w:val="en-US" w:eastAsia="zh-CN"/>
        </w:rPr>
      </w:pPr>
      <w:r>
        <w:rPr>
          <w:rFonts w:eastAsia="仿宋_GB2312"/>
          <w:sz w:val="32"/>
          <w:szCs w:val="32"/>
        </w:rPr>
        <w:t>总预算数额</w:t>
      </w:r>
      <w:r>
        <w:rPr>
          <w:rFonts w:hint="eastAsia" w:eastAsia="仿宋_GB2312"/>
          <w:sz w:val="32"/>
          <w:szCs w:val="32"/>
          <w:lang w:val="en-US" w:eastAsia="zh-CN"/>
        </w:rPr>
        <w:t>2万元，</w:t>
      </w:r>
      <w:r>
        <w:rPr>
          <w:rFonts w:eastAsia="仿宋_GB2312"/>
          <w:sz w:val="32"/>
          <w:szCs w:val="32"/>
        </w:rPr>
        <w:t>与上年同</w:t>
      </w:r>
      <w:r>
        <w:rPr>
          <w:rFonts w:hint="eastAsia" w:eastAsia="仿宋_GB2312"/>
          <w:sz w:val="32"/>
          <w:szCs w:val="32"/>
          <w:lang w:val="en-US" w:eastAsia="zh-CN"/>
        </w:rPr>
        <w:t>无变化，</w:t>
      </w:r>
      <w:r>
        <w:rPr>
          <w:rFonts w:hint="eastAsia" w:eastAsia="仿宋_GB2312"/>
          <w:sz w:val="32"/>
          <w:szCs w:val="32"/>
        </w:rPr>
        <w:t>事业单位相关运行经费</w:t>
      </w:r>
      <w:r>
        <w:rPr>
          <w:rFonts w:hint="eastAsia" w:eastAsia="仿宋_GB2312"/>
          <w:sz w:val="32"/>
          <w:szCs w:val="32"/>
          <w:lang w:eastAsia="zh-CN"/>
        </w:rPr>
        <w:t>：</w:t>
      </w:r>
      <w:r>
        <w:rPr>
          <w:rFonts w:hint="eastAsia" w:eastAsia="仿宋_GB2312"/>
          <w:sz w:val="32"/>
          <w:szCs w:val="32"/>
          <w:lang w:val="en-US" w:eastAsia="zh-CN"/>
        </w:rPr>
        <w:t>一般公共预算中的行政运行安排了2万预算</w:t>
      </w:r>
    </w:p>
    <w:p>
      <w:pPr>
        <w:autoSpaceDE w:val="0"/>
        <w:autoSpaceDN w:val="0"/>
        <w:adjustRightInd w:val="0"/>
        <w:spacing w:line="586" w:lineRule="exact"/>
        <w:ind w:firstLine="315" w:firstLineChars="98"/>
        <w:rPr>
          <w:rFonts w:eastAsia="楷体_GB2312"/>
          <w:b/>
          <w:sz w:val="32"/>
          <w:szCs w:val="32"/>
        </w:rPr>
      </w:pPr>
      <w:r>
        <w:rPr>
          <w:rFonts w:eastAsia="楷体_GB2312"/>
          <w:b/>
          <w:sz w:val="32"/>
          <w:szCs w:val="32"/>
        </w:rPr>
        <w:t>（二）政府采购情况说明</w:t>
      </w:r>
    </w:p>
    <w:p>
      <w:pPr>
        <w:autoSpaceDE w:val="0"/>
        <w:autoSpaceDN w:val="0"/>
        <w:adjustRightInd w:val="0"/>
        <w:spacing w:line="586" w:lineRule="exact"/>
        <w:ind w:firstLine="313" w:firstLineChars="98"/>
        <w:rPr>
          <w:rFonts w:hint="default" w:eastAsia="仿宋_GB2312"/>
          <w:b/>
          <w:sz w:val="32"/>
          <w:szCs w:val="32"/>
          <w:lang w:val="en-US" w:eastAsia="zh-CN"/>
        </w:rPr>
      </w:pPr>
      <w:r>
        <w:rPr>
          <w:rFonts w:hint="eastAsia" w:eastAsia="仿宋_GB2312"/>
          <w:sz w:val="32"/>
          <w:szCs w:val="32"/>
        </w:rPr>
        <w:t>我</w:t>
      </w:r>
      <w:r>
        <w:rPr>
          <w:rFonts w:hint="eastAsia" w:eastAsia="仿宋_GB2312"/>
          <w:sz w:val="32"/>
          <w:szCs w:val="32"/>
          <w:lang w:val="en-US" w:eastAsia="zh-CN"/>
        </w:rPr>
        <w:t>桂林市桂西幼儿园</w:t>
      </w:r>
      <w:r>
        <w:rPr>
          <w:rFonts w:hint="eastAsia" w:eastAsia="仿宋_GB2312"/>
          <w:sz w:val="32"/>
          <w:szCs w:val="32"/>
        </w:rPr>
        <w:t>2023年无</w:t>
      </w:r>
      <w:r>
        <w:rPr>
          <w:rFonts w:hint="eastAsia" w:eastAsia="仿宋_GB2312"/>
          <w:sz w:val="32"/>
          <w:szCs w:val="32"/>
          <w:lang w:val="en-US" w:eastAsia="zh-CN"/>
        </w:rPr>
        <w:t>政府采购的相关情况</w:t>
      </w:r>
    </w:p>
    <w:p>
      <w:pPr>
        <w:autoSpaceDE w:val="0"/>
        <w:autoSpaceDN w:val="0"/>
        <w:adjustRightInd w:val="0"/>
        <w:snapToGrid w:val="0"/>
        <w:spacing w:line="586" w:lineRule="exact"/>
        <w:ind w:firstLine="315" w:firstLineChars="98"/>
        <w:rPr>
          <w:rFonts w:eastAsia="仿宋_GB2312"/>
          <w:b/>
          <w:sz w:val="32"/>
          <w:szCs w:val="32"/>
        </w:rPr>
      </w:pPr>
      <w:r>
        <w:rPr>
          <w:rFonts w:eastAsia="楷体_GB2312"/>
          <w:b/>
          <w:sz w:val="32"/>
          <w:szCs w:val="32"/>
        </w:rPr>
        <w:t>（三）国有资产情况说明</w:t>
      </w:r>
    </w:p>
    <w:p>
      <w:pPr>
        <w:tabs>
          <w:tab w:val="center" w:pos="4475"/>
        </w:tabs>
        <w:spacing w:line="600" w:lineRule="exact"/>
        <w:ind w:firstLine="645"/>
        <w:rPr>
          <w:rFonts w:eastAsia="仿宋_GB2312"/>
          <w:sz w:val="32"/>
          <w:szCs w:val="32"/>
        </w:rPr>
      </w:pPr>
      <w:r>
        <w:rPr>
          <w:rFonts w:hint="eastAsia" w:eastAsia="仿宋_GB2312"/>
          <w:sz w:val="32"/>
          <w:szCs w:val="32"/>
        </w:rPr>
        <w:t>我</w:t>
      </w:r>
      <w:r>
        <w:rPr>
          <w:rFonts w:hint="eastAsia" w:eastAsia="仿宋_GB2312"/>
          <w:sz w:val="32"/>
          <w:szCs w:val="32"/>
          <w:lang w:val="en-US" w:eastAsia="zh-CN"/>
        </w:rPr>
        <w:t>桂林市桂西幼儿园</w:t>
      </w:r>
      <w:r>
        <w:rPr>
          <w:rFonts w:hint="eastAsia" w:eastAsia="仿宋_GB2312"/>
          <w:sz w:val="32"/>
          <w:szCs w:val="32"/>
        </w:rPr>
        <w:t>2023年无国有资产占用相关情况</w:t>
      </w:r>
    </w:p>
    <w:p>
      <w:pPr>
        <w:autoSpaceDE w:val="0"/>
        <w:autoSpaceDN w:val="0"/>
        <w:adjustRightInd w:val="0"/>
        <w:snapToGrid w:val="0"/>
        <w:spacing w:line="586" w:lineRule="exact"/>
        <w:ind w:firstLine="315" w:firstLineChars="98"/>
        <w:rPr>
          <w:rFonts w:eastAsia="楷体_GB2312"/>
          <w:b/>
          <w:sz w:val="32"/>
          <w:szCs w:val="32"/>
        </w:rPr>
      </w:pPr>
      <w:r>
        <w:rPr>
          <w:rFonts w:eastAsia="楷体_GB2312"/>
          <w:b/>
          <w:sz w:val="32"/>
          <w:szCs w:val="32"/>
        </w:rPr>
        <w:t>（四）</w:t>
      </w:r>
      <w:r>
        <w:rPr>
          <w:rFonts w:hint="eastAsia" w:eastAsia="楷体_GB2312"/>
          <w:b/>
          <w:sz w:val="32"/>
          <w:szCs w:val="32"/>
        </w:rPr>
        <w:t>重点项目预算绩效目标等情况说明</w:t>
      </w:r>
    </w:p>
    <w:p>
      <w:pPr>
        <w:autoSpaceDE w:val="0"/>
        <w:autoSpaceDN w:val="0"/>
        <w:adjustRightInd w:val="0"/>
        <w:spacing w:line="586" w:lineRule="exact"/>
        <w:ind w:left="-147" w:leftChars="-70" w:firstLine="470" w:firstLineChars="147"/>
        <w:rPr>
          <w:rFonts w:hint="default" w:eastAsia="楷体_GB2312"/>
          <w:sz w:val="32"/>
          <w:szCs w:val="32"/>
          <w:lang w:val="en-US"/>
        </w:rPr>
      </w:pPr>
      <w:r>
        <w:rPr>
          <w:rFonts w:hint="eastAsia" w:eastAsia="仿宋_GB2312"/>
          <w:sz w:val="32"/>
          <w:szCs w:val="32"/>
          <w:lang w:val="en-US" w:eastAsia="zh-CN"/>
        </w:rPr>
        <w:t>桂林市桂西幼儿园</w:t>
      </w:r>
      <w:r>
        <w:rPr>
          <w:rFonts w:hint="eastAsia" w:eastAsia="仿宋_GB2312"/>
          <w:sz w:val="32"/>
          <w:szCs w:val="32"/>
        </w:rPr>
        <w:t>2023年部门预算重点</w:t>
      </w:r>
      <w:r>
        <w:rPr>
          <w:rFonts w:eastAsia="楷体_GB2312"/>
          <w:sz w:val="32"/>
          <w:szCs w:val="32"/>
        </w:rPr>
        <w:t>项目绩效目标</w:t>
      </w:r>
      <w:r>
        <w:rPr>
          <w:rFonts w:hint="eastAsia" w:eastAsia="楷体_GB2312"/>
          <w:sz w:val="32"/>
          <w:szCs w:val="32"/>
          <w:lang w:val="en-US" w:eastAsia="zh-CN"/>
        </w:rPr>
        <w:t>数为1</w:t>
      </w:r>
      <w:r>
        <w:rPr>
          <w:rFonts w:eastAsia="楷体_GB2312"/>
          <w:sz w:val="32"/>
          <w:szCs w:val="32"/>
        </w:rPr>
        <w:t>个、预算数额</w:t>
      </w:r>
      <w:r>
        <w:rPr>
          <w:rFonts w:hint="eastAsia" w:eastAsia="楷体_GB2312"/>
          <w:sz w:val="32"/>
          <w:szCs w:val="32"/>
          <w:lang w:val="en-US" w:eastAsia="zh-CN"/>
        </w:rPr>
        <w:t>为4万元</w:t>
      </w:r>
      <w:r>
        <w:rPr>
          <w:rFonts w:eastAsia="楷体_GB2312"/>
          <w:sz w:val="32"/>
          <w:szCs w:val="32"/>
        </w:rPr>
        <w:t>、</w:t>
      </w:r>
      <w:r>
        <w:rPr>
          <w:rFonts w:hint="eastAsia" w:eastAsia="楷体_GB2312"/>
          <w:sz w:val="32"/>
          <w:szCs w:val="32"/>
          <w:lang w:val="en-US" w:eastAsia="zh-CN"/>
        </w:rPr>
        <w:t>主要是为应对幼儿园设施老化及改善幼儿教师日常办公环境保障户外安全、预计在2023年9月份秋季学期开学之前完成，把护栏空间缩小避免幼儿钻进去，检查消防器这一些是否过期，主要用于校园内维修维建。</w:t>
      </w:r>
    </w:p>
    <w:p>
      <w:pPr>
        <w:autoSpaceDE w:val="0"/>
        <w:autoSpaceDN w:val="0"/>
        <w:adjustRightInd w:val="0"/>
        <w:spacing w:line="586" w:lineRule="exact"/>
        <w:ind w:left="-147" w:leftChars="-70" w:firstLine="472" w:firstLineChars="147"/>
        <w:rPr>
          <w:rFonts w:eastAsia="楷体_GB2312"/>
          <w:b/>
          <w:sz w:val="32"/>
          <w:szCs w:val="32"/>
        </w:rPr>
      </w:pPr>
      <w:r>
        <w:rPr>
          <w:rFonts w:eastAsia="楷体_GB2312"/>
          <w:b/>
          <w:sz w:val="32"/>
          <w:szCs w:val="32"/>
        </w:rPr>
        <w:t>（五）工程类项目支出预算评审</w:t>
      </w:r>
    </w:p>
    <w:p>
      <w:pPr>
        <w:autoSpaceDE w:val="0"/>
        <w:autoSpaceDN w:val="0"/>
        <w:adjustRightInd w:val="0"/>
        <w:snapToGrid w:val="0"/>
        <w:spacing w:line="586" w:lineRule="exact"/>
        <w:ind w:left="-147" w:leftChars="-70" w:firstLine="627" w:firstLineChars="196"/>
        <w:rPr>
          <w:rFonts w:hint="default" w:eastAsia="仿宋_GB2312"/>
          <w:sz w:val="32"/>
          <w:szCs w:val="32"/>
          <w:lang w:val="en-US" w:eastAsia="zh-CN"/>
        </w:rPr>
      </w:pPr>
      <w:r>
        <w:rPr>
          <w:rFonts w:hint="eastAsia" w:eastAsia="仿宋_GB2312"/>
          <w:sz w:val="32"/>
          <w:szCs w:val="32"/>
          <w:lang w:val="en-US" w:eastAsia="zh-CN"/>
        </w:rPr>
        <w:t>桂林市桂西幼儿园2023年预算无工程类项目支出预算评审的相关支出</w:t>
      </w:r>
    </w:p>
    <w:p>
      <w:pPr>
        <w:autoSpaceDE w:val="0"/>
        <w:autoSpaceDN w:val="0"/>
        <w:adjustRightInd w:val="0"/>
        <w:spacing w:line="586" w:lineRule="exact"/>
        <w:ind w:firstLine="315" w:firstLineChars="98"/>
        <w:rPr>
          <w:rFonts w:eastAsia="楷体_GB2312"/>
          <w:b/>
          <w:sz w:val="32"/>
          <w:szCs w:val="32"/>
        </w:rPr>
      </w:pPr>
      <w:r>
        <w:rPr>
          <w:rFonts w:eastAsia="楷体_GB2312"/>
          <w:b/>
          <w:sz w:val="32"/>
          <w:szCs w:val="32"/>
        </w:rPr>
        <w:t>（六）政府购买服务项目</w:t>
      </w:r>
    </w:p>
    <w:p>
      <w:pPr>
        <w:autoSpaceDE w:val="0"/>
        <w:autoSpaceDN w:val="0"/>
        <w:adjustRightInd w:val="0"/>
        <w:spacing w:line="586" w:lineRule="exact"/>
        <w:ind w:firstLine="313" w:firstLineChars="98"/>
        <w:rPr>
          <w:rFonts w:hint="default" w:hAnsi="黑体" w:eastAsia="仿宋_GB2312"/>
          <w:sz w:val="32"/>
          <w:szCs w:val="32"/>
          <w:lang w:val="en-US" w:eastAsia="zh-CN"/>
        </w:rPr>
      </w:pPr>
      <w:r>
        <w:rPr>
          <w:rFonts w:hint="eastAsia" w:eastAsia="仿宋_GB2312"/>
          <w:sz w:val="32"/>
          <w:szCs w:val="32"/>
          <w:lang w:val="en-US" w:eastAsia="zh-CN"/>
        </w:rPr>
        <w:t>桂林市桂西幼儿园2023年预算无政府购买服务项目预算的相关支出</w:t>
      </w:r>
      <w:r>
        <w:rPr>
          <w:rFonts w:hint="eastAsia" w:eastAsia="仿宋_GB2312"/>
          <w:b/>
          <w:kern w:val="0"/>
          <w:sz w:val="32"/>
          <w:szCs w:val="32"/>
          <w:lang w:val="en-US" w:eastAsia="zh-CN"/>
        </w:rPr>
        <w:t>。</w:t>
      </w:r>
    </w:p>
    <w:p>
      <w:pPr>
        <w:autoSpaceDE w:val="0"/>
        <w:autoSpaceDN w:val="0"/>
        <w:adjustRightInd w:val="0"/>
        <w:spacing w:line="586" w:lineRule="exact"/>
        <w:ind w:left="-147" w:leftChars="-70" w:firstLine="627" w:firstLineChars="196"/>
        <w:rPr>
          <w:rFonts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autoSpaceDE w:val="0"/>
        <w:autoSpaceDN w:val="0"/>
        <w:adjustRightInd w:val="0"/>
        <w:snapToGrid w:val="0"/>
        <w:spacing w:line="586" w:lineRule="exact"/>
        <w:ind w:left="-147" w:leftChars="-70" w:firstLine="627" w:firstLineChars="196"/>
        <w:rPr>
          <w:rFonts w:hint="default" w:hAnsi="黑体" w:eastAsia="宋体"/>
          <w:sz w:val="32"/>
          <w:szCs w:val="32"/>
          <w:lang w:val="en-US" w:eastAsia="zh-CN"/>
        </w:rPr>
      </w:pPr>
      <w:r>
        <w:rPr>
          <w:rFonts w:hint="eastAsia" w:eastAsia="仿宋_GB2312"/>
          <w:sz w:val="32"/>
          <w:szCs w:val="32"/>
          <w:lang w:val="en-US" w:eastAsia="zh-CN"/>
        </w:rPr>
        <w:t>政府性基金收入：反映各级政府及其所属部门根据法律、行政法规规定并经国务院或财政部批准，向公民、法人和其他组织征收的政府性基金，以及参照政府性基金管理或纳入基金预算、具有特定用途的财政资金。桂西幼儿园的政府性基金预算拨款用于幼儿园学期教育人员类的办公。行政运行：反映行政单位（包括实行公务员管理的事业单位）的基本支出。桂西幼儿园主要用于残疾人保障金项目。教育支出、普通教育、学前教育：反映政府教育事务支出、各类普通教育支出。各部门举办的学前教育支出。政府各部门对社会组织等举办的幼儿园的资助，如捐赠、补贴等桂西幼儿园主要用于办公教学物品采购，提高我园教师队伍整体素质，提高整体素质，进行相关的培训。幼儿读书的采购。</w:t>
      </w:r>
    </w:p>
    <w:p>
      <w:pPr>
        <w:autoSpaceDE w:val="0"/>
        <w:autoSpaceDN w:val="0"/>
        <w:adjustRightInd w:val="0"/>
        <w:snapToGrid w:val="0"/>
        <w:spacing w:line="586" w:lineRule="exact"/>
        <w:ind w:left="-147" w:leftChars="-70" w:firstLine="627" w:firstLineChars="196"/>
        <w:rPr>
          <w:rFonts w:hAnsi="黑体" w:eastAsia="黑体"/>
          <w:sz w:val="32"/>
          <w:szCs w:val="32"/>
        </w:rPr>
      </w:pPr>
      <w:r>
        <w:rPr>
          <w:rFonts w:hAnsi="黑体" w:eastAsia="黑体"/>
          <w:sz w:val="32"/>
          <w:szCs w:val="32"/>
        </w:rPr>
        <w:t>第四部分</w:t>
      </w:r>
      <w:r>
        <w:rPr>
          <w:rFonts w:eastAsia="黑体"/>
          <w:sz w:val="32"/>
          <w:szCs w:val="32"/>
        </w:rPr>
        <w:t xml:space="preserve">  </w:t>
      </w:r>
      <w:r>
        <w:rPr>
          <w:rFonts w:hint="eastAsia" w:hAnsi="黑体" w:eastAsia="黑体"/>
          <w:sz w:val="32"/>
          <w:szCs w:val="32"/>
          <w:lang w:val="en-US" w:eastAsia="zh-CN"/>
        </w:rPr>
        <w:t>单位</w:t>
      </w:r>
      <w:r>
        <w:rPr>
          <w:rFonts w:hAnsi="黑体" w:eastAsia="黑体"/>
          <w:sz w:val="32"/>
          <w:szCs w:val="32"/>
        </w:rPr>
        <w:t>预算报表</w:t>
      </w:r>
    </w:p>
    <w:p>
      <w:pPr>
        <w:adjustRightInd w:val="0"/>
        <w:snapToGrid w:val="0"/>
        <w:spacing w:line="586" w:lineRule="exact"/>
        <w:ind w:firstLine="470" w:firstLineChars="147"/>
        <w:rPr>
          <w:rFonts w:eastAsia="仿宋_GB2312"/>
          <w:sz w:val="32"/>
          <w:szCs w:val="32"/>
        </w:rPr>
      </w:pPr>
      <w:r>
        <w:rPr>
          <w:rFonts w:eastAsia="仿宋_GB2312"/>
          <w:sz w:val="32"/>
          <w:szCs w:val="32"/>
        </w:rPr>
        <w:t>一、</w:t>
      </w:r>
      <w:r>
        <w:rPr>
          <w:rFonts w:hint="eastAsia" w:eastAsia="仿宋_GB2312"/>
          <w:sz w:val="32"/>
          <w:szCs w:val="32"/>
          <w:lang w:val="en-US" w:eastAsia="zh-CN"/>
        </w:rPr>
        <w:t>单位</w:t>
      </w:r>
      <w:r>
        <w:rPr>
          <w:rFonts w:eastAsia="仿宋_GB2312"/>
          <w:sz w:val="32"/>
          <w:szCs w:val="32"/>
        </w:rPr>
        <w:t>收支总体情况表（表1）</w:t>
      </w:r>
    </w:p>
    <w:p>
      <w:pPr>
        <w:adjustRightInd w:val="0"/>
        <w:snapToGrid w:val="0"/>
        <w:spacing w:line="586" w:lineRule="exact"/>
        <w:ind w:firstLine="470" w:firstLineChars="147"/>
        <w:rPr>
          <w:rFonts w:eastAsia="仿宋_GB2312"/>
          <w:sz w:val="32"/>
          <w:szCs w:val="32"/>
        </w:rPr>
      </w:pPr>
      <w:r>
        <w:rPr>
          <w:rFonts w:eastAsia="仿宋_GB2312"/>
          <w:sz w:val="32"/>
          <w:szCs w:val="32"/>
        </w:rPr>
        <w:t>二、</w:t>
      </w:r>
      <w:r>
        <w:rPr>
          <w:rFonts w:hint="eastAsia" w:eastAsia="仿宋_GB2312"/>
          <w:sz w:val="32"/>
          <w:szCs w:val="32"/>
          <w:lang w:val="en-US" w:eastAsia="zh-CN"/>
        </w:rPr>
        <w:t>单位</w:t>
      </w:r>
      <w:r>
        <w:rPr>
          <w:rFonts w:eastAsia="仿宋_GB2312"/>
          <w:sz w:val="32"/>
          <w:szCs w:val="32"/>
        </w:rPr>
        <w:t>收入总体情况表（表2）</w:t>
      </w:r>
    </w:p>
    <w:p>
      <w:pPr>
        <w:adjustRightInd w:val="0"/>
        <w:snapToGrid w:val="0"/>
        <w:spacing w:line="586" w:lineRule="exact"/>
        <w:ind w:firstLine="470" w:firstLineChars="147"/>
        <w:rPr>
          <w:rFonts w:eastAsia="仿宋_GB2312"/>
          <w:sz w:val="32"/>
          <w:szCs w:val="32"/>
        </w:rPr>
      </w:pPr>
      <w:r>
        <w:rPr>
          <w:rFonts w:eastAsia="仿宋_GB2312"/>
          <w:sz w:val="32"/>
          <w:szCs w:val="32"/>
        </w:rPr>
        <w:t>三、</w:t>
      </w:r>
      <w:r>
        <w:rPr>
          <w:rFonts w:hint="eastAsia" w:eastAsia="仿宋_GB2312"/>
          <w:sz w:val="32"/>
          <w:szCs w:val="32"/>
          <w:lang w:val="en-US" w:eastAsia="zh-CN"/>
        </w:rPr>
        <w:t>单位</w:t>
      </w:r>
      <w:r>
        <w:rPr>
          <w:rFonts w:eastAsia="仿宋_GB2312"/>
          <w:sz w:val="32"/>
          <w:szCs w:val="32"/>
        </w:rPr>
        <w:t>支出总体情况表（表3）</w:t>
      </w:r>
    </w:p>
    <w:p>
      <w:pPr>
        <w:adjustRightInd w:val="0"/>
        <w:snapToGrid w:val="0"/>
        <w:spacing w:line="586" w:lineRule="exact"/>
        <w:ind w:firstLine="470" w:firstLineChars="147"/>
        <w:rPr>
          <w:rFonts w:eastAsia="仿宋_GB2312"/>
          <w:sz w:val="32"/>
          <w:szCs w:val="32"/>
        </w:rPr>
      </w:pPr>
      <w:r>
        <w:rPr>
          <w:rFonts w:eastAsia="仿宋_GB2312"/>
          <w:sz w:val="32"/>
          <w:szCs w:val="32"/>
        </w:rPr>
        <w:t>四、财政拨款收支总体情况表（表4）</w:t>
      </w:r>
    </w:p>
    <w:p>
      <w:pPr>
        <w:adjustRightInd w:val="0"/>
        <w:snapToGrid w:val="0"/>
        <w:spacing w:line="586" w:lineRule="exact"/>
        <w:ind w:firstLine="470" w:firstLineChars="147"/>
        <w:rPr>
          <w:rFonts w:eastAsia="仿宋_GB2312"/>
          <w:sz w:val="32"/>
          <w:szCs w:val="32"/>
        </w:rPr>
      </w:pPr>
      <w:r>
        <w:rPr>
          <w:rFonts w:eastAsia="仿宋_GB2312"/>
          <w:sz w:val="32"/>
          <w:szCs w:val="32"/>
        </w:rPr>
        <w:t>五、一般公共预算支出情况表（表5）</w:t>
      </w:r>
    </w:p>
    <w:p>
      <w:pPr>
        <w:adjustRightInd w:val="0"/>
        <w:snapToGrid w:val="0"/>
        <w:spacing w:line="586" w:lineRule="exact"/>
        <w:ind w:firstLine="470" w:firstLineChars="147"/>
        <w:rPr>
          <w:rFonts w:eastAsia="仿宋_GB2312"/>
          <w:sz w:val="32"/>
          <w:szCs w:val="32"/>
        </w:rPr>
      </w:pPr>
      <w:r>
        <w:rPr>
          <w:rFonts w:eastAsia="仿宋_GB2312"/>
          <w:sz w:val="32"/>
          <w:szCs w:val="32"/>
        </w:rPr>
        <w:t>六、一般公共预算基本支出情况表（表6）</w:t>
      </w:r>
    </w:p>
    <w:p>
      <w:pPr>
        <w:adjustRightInd w:val="0"/>
        <w:snapToGrid w:val="0"/>
        <w:spacing w:line="586" w:lineRule="exact"/>
        <w:ind w:left="632" w:leftChars="231" w:hanging="147" w:hangingChars="46"/>
        <w:rPr>
          <w:rFonts w:eastAsia="仿宋_GB2312"/>
          <w:b/>
          <w:sz w:val="28"/>
          <w:szCs w:val="28"/>
        </w:rPr>
      </w:pPr>
      <w:r>
        <w:rPr>
          <w:rFonts w:eastAsia="仿宋_GB2312"/>
          <w:sz w:val="32"/>
          <w:szCs w:val="32"/>
        </w:rPr>
        <w:t>七、一般公共预算“三公”经费支出情况表（表7）</w:t>
      </w:r>
    </w:p>
    <w:p>
      <w:pPr>
        <w:adjustRightInd w:val="0"/>
        <w:snapToGrid w:val="0"/>
        <w:spacing w:line="586" w:lineRule="exact"/>
        <w:ind w:firstLine="470" w:firstLineChars="147"/>
        <w:rPr>
          <w:rFonts w:eastAsia="仿宋_GB2312"/>
          <w:sz w:val="32"/>
          <w:szCs w:val="32"/>
        </w:rPr>
      </w:pPr>
      <w:r>
        <w:rPr>
          <w:rFonts w:eastAsia="仿宋_GB2312"/>
          <w:sz w:val="32"/>
          <w:szCs w:val="32"/>
        </w:rPr>
        <w:t>八、政府性基金预算支出情况表（表8）</w:t>
      </w:r>
    </w:p>
    <w:p>
      <w:pPr>
        <w:adjustRightInd w:val="0"/>
        <w:snapToGrid w:val="0"/>
        <w:spacing w:line="586" w:lineRule="exact"/>
        <w:ind w:firstLine="470" w:firstLineChars="147"/>
        <w:rPr>
          <w:rFonts w:eastAsia="仿宋_GB2312"/>
          <w:sz w:val="32"/>
          <w:szCs w:val="32"/>
        </w:rPr>
      </w:pPr>
      <w:r>
        <w:rPr>
          <w:rFonts w:eastAsia="仿宋_GB2312"/>
          <w:sz w:val="32"/>
          <w:szCs w:val="32"/>
        </w:rPr>
        <w:t>九、国有资本经营预算支出表（表9）</w:t>
      </w:r>
    </w:p>
    <w:p>
      <w:pPr>
        <w:adjustRightInd w:val="0"/>
        <w:snapToGrid w:val="0"/>
        <w:spacing w:line="586" w:lineRule="exact"/>
        <w:ind w:firstLine="470" w:firstLineChars="147"/>
        <w:rPr>
          <w:rFonts w:eastAsia="仿宋_GB2312"/>
          <w:sz w:val="32"/>
          <w:szCs w:val="32"/>
        </w:rPr>
      </w:pPr>
      <w:r>
        <w:rPr>
          <w:rFonts w:eastAsia="仿宋_GB2312"/>
          <w:sz w:val="32"/>
          <w:szCs w:val="32"/>
        </w:rPr>
        <w:t>十、政府采购预算表（表10）</w:t>
      </w:r>
    </w:p>
    <w:p>
      <w:pPr>
        <w:adjustRightInd w:val="0"/>
        <w:snapToGrid w:val="0"/>
        <w:spacing w:line="586" w:lineRule="exact"/>
        <w:ind w:firstLine="470" w:firstLineChars="147"/>
        <w:rPr>
          <w:rFonts w:eastAsia="仿宋_GB2312"/>
          <w:sz w:val="32"/>
          <w:szCs w:val="32"/>
        </w:rPr>
      </w:pPr>
      <w:r>
        <w:rPr>
          <w:rFonts w:eastAsia="仿宋_GB2312"/>
          <w:sz w:val="32"/>
          <w:szCs w:val="32"/>
        </w:rPr>
        <w:t>十一、部门预算支出经济分类表（表11）</w:t>
      </w:r>
    </w:p>
    <w:p>
      <w:pPr>
        <w:adjustRightInd w:val="0"/>
        <w:snapToGrid w:val="0"/>
        <w:spacing w:line="586" w:lineRule="exact"/>
        <w:ind w:firstLine="470" w:firstLineChars="147"/>
        <w:rPr>
          <w:rFonts w:eastAsia="仿宋_GB2312"/>
          <w:sz w:val="32"/>
          <w:szCs w:val="32"/>
        </w:rPr>
      </w:pPr>
      <w:r>
        <w:rPr>
          <w:rFonts w:eastAsia="仿宋_GB2312"/>
          <w:sz w:val="32"/>
          <w:szCs w:val="32"/>
        </w:rPr>
        <w:t>十二、政府预算支出经济分类表（表12）</w:t>
      </w:r>
    </w:p>
    <w:p>
      <w:pPr>
        <w:adjustRightInd w:val="0"/>
        <w:snapToGrid w:val="0"/>
        <w:spacing w:line="586" w:lineRule="exact"/>
        <w:ind w:firstLine="470" w:firstLineChars="147"/>
        <w:rPr>
          <w:rFonts w:hint="eastAsia" w:eastAsia="仿宋_GB2312"/>
          <w:sz w:val="32"/>
          <w:szCs w:val="32"/>
          <w:lang w:val="en-US" w:eastAsia="zh-CN"/>
        </w:rPr>
      </w:pPr>
      <w:r>
        <w:rPr>
          <w:rFonts w:hint="eastAsia" w:eastAsia="仿宋_GB2312"/>
          <w:sz w:val="32"/>
          <w:szCs w:val="32"/>
          <w:lang w:val="en-US" w:eastAsia="zh-CN"/>
        </w:rPr>
        <w:t>十三、</w:t>
      </w:r>
      <w:r>
        <w:rPr>
          <w:rFonts w:hint="eastAsia" w:eastAsia="仿宋_GB2312"/>
          <w:sz w:val="32"/>
          <w:szCs w:val="32"/>
        </w:rPr>
        <w:t>项目支出（部门预算）绩效目标申报表</w:t>
      </w:r>
      <w:r>
        <w:rPr>
          <w:rFonts w:hint="eastAsia" w:eastAsia="仿宋_GB2312"/>
          <w:sz w:val="32"/>
          <w:szCs w:val="32"/>
          <w:lang w:eastAsia="zh-CN"/>
        </w:rPr>
        <w:t>（</w:t>
      </w:r>
      <w:r>
        <w:rPr>
          <w:rFonts w:hint="eastAsia" w:eastAsia="仿宋_GB2312"/>
          <w:sz w:val="32"/>
          <w:szCs w:val="32"/>
          <w:lang w:val="en-US" w:eastAsia="zh-CN"/>
        </w:rPr>
        <w:t>表13</w:t>
      </w:r>
      <w:r>
        <w:rPr>
          <w:rFonts w:hint="eastAsia" w:eastAsia="仿宋_GB2312"/>
          <w:sz w:val="32"/>
          <w:szCs w:val="32"/>
          <w:lang w:eastAsia="zh-CN"/>
        </w:rPr>
        <w:t>）</w:t>
      </w:r>
    </w:p>
    <w:p>
      <w:pPr>
        <w:spacing w:line="586" w:lineRule="exact"/>
        <w:ind w:firstLine="470" w:firstLineChars="147"/>
        <w:rPr>
          <w:rFonts w:hint="eastAsia" w:eastAsia="黑体"/>
          <w:sz w:val="32"/>
          <w:szCs w:val="32"/>
          <w:lang w:eastAsia="zh-CN"/>
        </w:rPr>
      </w:pPr>
      <w:r>
        <w:rPr>
          <w:rFonts w:hAnsi="黑体" w:eastAsia="黑体"/>
          <w:sz w:val="32"/>
          <w:szCs w:val="32"/>
        </w:rPr>
        <w:t>上述报表详见附件。</w:t>
      </w:r>
    </w:p>
    <w:p>
      <w:pPr>
        <w:autoSpaceDE w:val="0"/>
        <w:autoSpaceDN w:val="0"/>
        <w:adjustRightInd w:val="0"/>
        <w:spacing w:line="586" w:lineRule="exact"/>
        <w:ind w:firstLine="643" w:firstLineChars="200"/>
        <w:rPr>
          <w:rFonts w:hint="eastAsia" w:eastAsia="仿宋_GB2312"/>
          <w:b/>
          <w:sz w:val="32"/>
          <w:szCs w:val="32"/>
          <w:lang w:val="en-US" w:eastAsia="zh-CN"/>
        </w:rPr>
      </w:pPr>
      <w:r>
        <w:rPr>
          <w:rFonts w:hint="eastAsia" w:eastAsia="仿宋_GB2312"/>
          <w:b/>
          <w:sz w:val="32"/>
          <w:szCs w:val="32"/>
          <w:lang w:val="en-US" w:eastAsia="zh-CN"/>
        </w:rPr>
        <w:t>附件：</w:t>
      </w:r>
      <w:r>
        <w:rPr>
          <w:rFonts w:hint="eastAsia" w:eastAsia="仿宋_GB2312"/>
          <w:b/>
          <w:sz w:val="32"/>
          <w:szCs w:val="32"/>
          <w:lang w:val="en-US" w:eastAsia="zh-CN"/>
        </w:rPr>
        <w:fldChar w:fldCharType="begin"/>
      </w:r>
      <w:r>
        <w:rPr>
          <w:rFonts w:hint="eastAsia" w:eastAsia="仿宋_GB2312"/>
          <w:b/>
          <w:sz w:val="32"/>
          <w:szCs w:val="32"/>
          <w:lang w:val="en-US" w:eastAsia="zh-CN"/>
        </w:rPr>
        <w:instrText xml:space="preserve"> HYPERLINK "桂林市桂西幼儿园单位预算报表（预算公开）.xls" </w:instrText>
      </w:r>
      <w:r>
        <w:rPr>
          <w:rFonts w:hint="eastAsia" w:eastAsia="仿宋_GB2312"/>
          <w:b/>
          <w:sz w:val="32"/>
          <w:szCs w:val="32"/>
          <w:lang w:val="en-US" w:eastAsia="zh-CN"/>
        </w:rPr>
        <w:fldChar w:fldCharType="separate"/>
      </w:r>
      <w:r>
        <w:rPr>
          <w:rFonts w:hint="eastAsia" w:eastAsia="仿宋_GB2312"/>
          <w:b/>
          <w:sz w:val="32"/>
          <w:szCs w:val="32"/>
          <w:lang w:val="en-US" w:eastAsia="zh-CN"/>
        </w:rPr>
        <w:t>桂林市桂西幼儿园2023年预算公开表.xls</w:t>
      </w:r>
      <w:r>
        <w:rPr>
          <w:rFonts w:hint="eastAsia" w:eastAsia="仿宋_GB2312"/>
          <w:b/>
          <w:sz w:val="32"/>
          <w:szCs w:val="32"/>
          <w:lang w:val="en-US" w:eastAsia="zh-CN"/>
        </w:rPr>
        <w:fldChar w:fldCharType="end"/>
      </w:r>
    </w:p>
    <w:sectPr>
      <w:headerReference r:id="rId3"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0"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0" cy="0"/>
                      </a:xfrm>
                      <a:prstGeom prst="rect">
                        <a:avLst/>
                      </a:prstGeom>
                      <a:noFill/>
                    </wps:spPr>
                    <wps:txbx>
                      <w:txbxContent>
                        <w:p>
                          <w:r>
                            <w:t>ImpTraceLabel=PD94bWwgdmVyc2lvbj0nMS4wJyBlbmNvZGluZz0nVVRGLTgnPz48dHJhY2U+PGNvbnRlbnQ+PC9jb250ZW50PjxhY2NvdW50PmZkczZ6OTFzb2Zrem15ajh1bXBhYjU8L2FjY291bnQ+PG1hY2hpbmVDb2RlPkxDVDg5NkowMDM4NjkKPC9tYWNoaW5lQ29kZT48dGltZT4yMDIzLTAzLTEwIDE5OjQ2OjIwPC90aW1lPjxzeXN0ZW0+TUI8c3lzdGVtPjwvdHJhY2U+</w:t>
                          </w:r>
                        </w:p>
                      </w:txbxContent>
                    </wps:txbx>
                    <wps:bodyPr upright="1"/>
                  </wps:wsp>
                </a:graphicData>
              </a:graphic>
            </wp:anchor>
          </w:drawing>
        </mc:Choice>
        <mc:Fallback>
          <w:pict>
            <v:shape id="ImpTraceLabel" o:spid="_x0000_s1026" o:spt="202" type="#_x0000_t202" style="position:absolute;left:0pt;margin-left:0pt;margin-top:0pt;height:0pt;width:0pt;mso-position-horizontal-relative:page;mso-position-vertical-relative:page;z-index:251659264;mso-width-relative:page;mso-height-relative:page;" filled="f" stroked="f" coordsize="21600,21600" o:gfxdata="UEsDBAoAAAAAAIdO4kAAAAAAAAAAAAAAAAAEAAAAZHJzL1BLAwQUAAAACACHTuJA5jj1y8wAAAD/&#10;AAAADwAAAGRycy9kb3ducmV2LnhtbE2PQU/DMAyF70j8h8hI3JgzBAhK0x1AXEGMgcTNa7y2onGq&#10;JlvLv8fjApcnW896/l65mkNvDjymLoqD5cKCYamj76RxsHl7urgFkzKJpz4KO/jmBKvq9KSkwsdJ&#10;Xvmwzo3REEkFOWhzHgrEVLccKC3iwKLeLo6Bsq5jg36kScNDj5fW3mCgTvRDSwM/tFx/rffBwfvz&#10;7vPjyr40j+F6mOJsUcIdOnd+trT3YDLP+e8YjviKDpUybeNefDK9Ay2Sf1U9nbdHxarE/9zVD1BL&#10;AwQUAAAACACHTuJAt3DzwIoBAAAtAwAADgAAAGRycy9lMm9Eb2MueG1srVJNb9swDL0P6H8QdG+c&#10;9lAMRpwCQ9CiQNENaPcDFJmKBegLpBI7/36U7KZDd+lhF5ki6cf3HrW5n7wTJ0CyMXTyZrWWAoKO&#10;vQ2HTv5+e7j+LgVlFXrlYoBOnoHk/fbq22ZMLdzGIboeUDBIoHZMnRxyTm3TkB7AK1rFBIGLJqJX&#10;ma94aHpUI6N719yu13fNGLFPGDUQcXY3F+WCiF8BjMZYDbuojx5CnlERnMosiQabSG4rW2NA55/G&#10;EGThOslKcz15CMf7cjbbjWoPqNJg9UJBfYXCJ01e2cBDL1A7lZU4ov0HyluNkaLJKx19MwupjrCK&#10;m/Unb14HlaBqYaspXUyn/werX06/UNieX4IUQXle+JNPb6g0PKs9uGLQmKjlvtfEnXn6EafSvOSJ&#10;k0X3ZNCXLysSXGd7zxd7YcpCz0n9nm0+fklI+RGiFyXoJPLOqpXq9EyZx3Dre0uZEOKDda7kC695&#10;fonytJ8WUvvYn5nrMaE9DAxZ2dZ2drECLhsva/r7XkE/Xvn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O8DAABbQ29udGVudF9UeXBlc10ueG1s&#10;UEsBAhQACgAAAAAAh07iQAAAAAAAAAAAAAAAAAYAAAAAAAAAAAAQAAAA0QIAAF9yZWxzL1BLAQIU&#10;ABQAAAAIAIdO4kCKFGY80QAAAJQBAAALAAAAAAAAAAEAIAAAAPUCAABfcmVscy8ucmVsc1BLAQIU&#10;AAoAAAAAAIdO4kAAAAAAAAAAAAAAAAAEAAAAAAAAAAAAEAAAAAAAAABkcnMvUEsBAhQAFAAAAAgA&#10;h07iQOY49cvMAAAA/wAAAA8AAAAAAAAAAQAgAAAAIgAAAGRycy9kb3ducmV2LnhtbFBLAQIUABQA&#10;AAAIAIdO4kC3cPPAigEAAC0DAAAOAAAAAAAAAAEAIAAAABsBAABkcnMvZTJvRG9jLnhtbFBLBQYA&#10;AAAABgAGAFkBAAAXBQAAAAA=&#10;">
              <v:fill on="f" focussize="0,0"/>
              <v:stroke on="f"/>
              <v:imagedata o:title=""/>
              <o:lock v:ext="edit" aspectratio="f"/>
              <v:textbox>
                <w:txbxContent>
                  <w:p>
                    <w:r>
                      <w:t>ImpTraceLabel=PD94bWwgdmVyc2lvbj0nMS4wJyBlbmNvZGluZz0nVVRGLTgnPz48dHJhY2U+PGNvbnRlbnQ+PC9jb250ZW50PjxhY2NvdW50PmZkczZ6OTFzb2Zrem15ajh1bXBhYjU8L2FjY291bnQ+PG1hY2hpbmVDb2RlPkxDVDg5NkowMDM4NjkKPC9tYWNoaW5lQ29kZT48dGltZT4yMDIzLTAzLTEwIDE5OjQ2OjIwPC90aW1lPjxzeXN0ZW0+TUI8c3lzdGVtPjwvdHJhY2U+</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8155EC"/>
    <w:multiLevelType w:val="singleLevel"/>
    <w:tmpl w:val="CF8155EC"/>
    <w:lvl w:ilvl="0" w:tentative="0">
      <w:start w:val="2"/>
      <w:numFmt w:val="decimal"/>
      <w:suff w:val="nothing"/>
      <w:lvlText w:val="%1、"/>
      <w:lvlJc w:val="left"/>
    </w:lvl>
  </w:abstractNum>
  <w:abstractNum w:abstractNumId="1">
    <w:nsid w:val="F5D5B423"/>
    <w:multiLevelType w:val="singleLevel"/>
    <w:tmpl w:val="F5D5B423"/>
    <w:lvl w:ilvl="0" w:tentative="0">
      <w:start w:val="1"/>
      <w:numFmt w:val="chineseCounting"/>
      <w:suff w:val="nothing"/>
      <w:lvlText w:val="（%1）"/>
      <w:lvlJc w:val="left"/>
      <w:rPr>
        <w:rFonts w:hint="eastAsia"/>
      </w:rPr>
    </w:lvl>
  </w:abstractNum>
  <w:abstractNum w:abstractNumId="2">
    <w:nsid w:val="31D93910"/>
    <w:multiLevelType w:val="singleLevel"/>
    <w:tmpl w:val="31D93910"/>
    <w:lvl w:ilvl="0" w:tentative="0">
      <w:start w:val="1"/>
      <w:numFmt w:val="decimal"/>
      <w:suff w:val="nothing"/>
      <w:lvlText w:val="%1、"/>
      <w:lvlJc w:val="left"/>
    </w:lvl>
  </w:abstractNum>
  <w:abstractNum w:abstractNumId="3">
    <w:nsid w:val="34DC59F0"/>
    <w:multiLevelType w:val="singleLevel"/>
    <w:tmpl w:val="34DC59F0"/>
    <w:lvl w:ilvl="0" w:tentative="0">
      <w:start w:val="1"/>
      <w:numFmt w:val="decimal"/>
      <w:suff w:val="nothing"/>
      <w:lvlText w:val="（%1）"/>
      <w:lvlJc w:val="left"/>
    </w:lvl>
  </w:abstractNum>
  <w:abstractNum w:abstractNumId="4">
    <w:nsid w:val="3AC45CF2"/>
    <w:multiLevelType w:val="singleLevel"/>
    <w:tmpl w:val="3AC45CF2"/>
    <w:lvl w:ilvl="0" w:tentative="0">
      <w:start w:val="2"/>
      <w:numFmt w:val="chineseCounting"/>
      <w:suff w:val="nothing"/>
      <w:lvlText w:val="（%1）"/>
      <w:lvlJc w:val="left"/>
      <w:rPr>
        <w:rFonts w:hint="eastAsia"/>
      </w:rPr>
    </w:lvl>
  </w:abstractNum>
  <w:abstractNum w:abstractNumId="5">
    <w:nsid w:val="5CF586E0"/>
    <w:multiLevelType w:val="singleLevel"/>
    <w:tmpl w:val="5CF586E0"/>
    <w:lvl w:ilvl="0" w:tentative="0">
      <w:start w:val="1"/>
      <w:numFmt w:val="decimal"/>
      <w:suff w:val="nothing"/>
      <w:lvlText w:val="（%1）"/>
      <w:lvlJc w:val="left"/>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YzNlMWI5MjM3MGQ3ZDVlMWUyYWQwYTY4NWQ2M2QifQ=="/>
  </w:docVars>
  <w:rsids>
    <w:rsidRoot w:val="00000000"/>
    <w:rsid w:val="04DA2E6D"/>
    <w:rsid w:val="0AAF0151"/>
    <w:rsid w:val="0ABC216B"/>
    <w:rsid w:val="0C991DCF"/>
    <w:rsid w:val="0D3014E7"/>
    <w:rsid w:val="10967DE9"/>
    <w:rsid w:val="11EE7079"/>
    <w:rsid w:val="1636067D"/>
    <w:rsid w:val="22C5455D"/>
    <w:rsid w:val="2E0F2B31"/>
    <w:rsid w:val="3013584E"/>
    <w:rsid w:val="31931273"/>
    <w:rsid w:val="344A14BC"/>
    <w:rsid w:val="36474030"/>
    <w:rsid w:val="376B45C3"/>
    <w:rsid w:val="40D75209"/>
    <w:rsid w:val="4588512E"/>
    <w:rsid w:val="47C33C87"/>
    <w:rsid w:val="4A574FC2"/>
    <w:rsid w:val="4C052DC1"/>
    <w:rsid w:val="506B19F1"/>
    <w:rsid w:val="51360A65"/>
    <w:rsid w:val="54242619"/>
    <w:rsid w:val="56CE58B0"/>
    <w:rsid w:val="6A206FEF"/>
    <w:rsid w:val="6D0A3E93"/>
    <w:rsid w:val="777F4CE0"/>
    <w:rsid w:val="78694287"/>
    <w:rsid w:val="7BE923C3"/>
    <w:rsid w:val="7F190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semiHidden/>
    <w:unhideWhenUsed/>
    <w:qFormat/>
    <w:uiPriority w:val="99"/>
    <w:rPr>
      <w:color w:val="0000FF"/>
      <w:u w:val="single"/>
    </w:rPr>
  </w:style>
  <w:style w:type="character" w:customStyle="1" w:styleId="8">
    <w:name w:val="页眉 Char"/>
    <w:basedOn w:val="5"/>
    <w:link w:val="3"/>
    <w:semiHidden/>
    <w:qFormat/>
    <w:uiPriority w:val="99"/>
    <w:rPr>
      <w:rFonts w:ascii="Times New Roman" w:hAnsi="Times New Roman" w:eastAsia="宋体" w:cs="Times New Roman"/>
      <w:sz w:val="18"/>
      <w:szCs w:val="18"/>
    </w:rPr>
  </w:style>
  <w:style w:type="character" w:customStyle="1" w:styleId="9">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D21F5-7944-4994-ABD0-792421E3834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4930</Words>
  <Characters>5452</Characters>
  <Lines>30</Lines>
  <Paragraphs>8</Paragraphs>
  <TotalTime>0</TotalTime>
  <ScaleCrop>false</ScaleCrop>
  <LinksUpToDate>false</LinksUpToDate>
  <CharactersWithSpaces>5490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2023-02-17T02:12:00Z</dcterms:created>
  <dc:creator>夏候飞</dc:creator>
  <cp:lastModifiedBy>zgj</cp:lastModifiedBy>
  <cp:lastPrinted>2023-02-15T02:37:00Z</cp:lastPrinted>
  <dcterms:modified xsi:type="dcterms:W3CDTF">2023-10-16T03:04:05Z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EA1B5850C8AF47ECAA1060194746D94C</vt:lpwstr>
  </property>
</Properties>
</file>