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line="586" w:lineRule="exact"/>
        <w:jc w:val="center"/>
        <w:rPr>
          <w:rFonts w:hint="eastAsia" w:ascii="黑体" w:hAnsi="黑体" w:eastAsia="黑体"/>
          <w:sz w:val="36"/>
          <w:szCs w:val="36"/>
        </w:rPr>
      </w:pPr>
      <w:r>
        <w:rPr>
          <w:rFonts w:hint="eastAsia" w:ascii="黑体" w:hAnsi="黑体" w:eastAsia="黑体"/>
          <w:sz w:val="36"/>
          <w:szCs w:val="36"/>
        </w:rPr>
        <w:t>桂林市教师培训中心2023年预算说明</w:t>
      </w:r>
    </w:p>
    <w:p>
      <w:pPr>
        <w:spacing w:before="240" w:line="586" w:lineRule="exact"/>
        <w:jc w:val="center"/>
        <w:rPr>
          <w:rFonts w:ascii="黑体" w:hAnsi="黑体" w:eastAsia="黑体"/>
          <w:sz w:val="36"/>
          <w:szCs w:val="36"/>
        </w:rPr>
      </w:pPr>
    </w:p>
    <w:p>
      <w:pPr>
        <w:spacing w:before="240" w:line="586" w:lineRule="exact"/>
        <w:jc w:val="center"/>
        <w:rPr>
          <w:rFonts w:ascii="黑体" w:hAnsi="黑体" w:eastAsia="黑体"/>
          <w:sz w:val="36"/>
          <w:szCs w:val="36"/>
        </w:rPr>
      </w:pPr>
      <w:r>
        <w:rPr>
          <w:rFonts w:hint="eastAsia" w:ascii="黑体" w:hAnsi="黑体" w:eastAsia="黑体"/>
          <w:sz w:val="36"/>
          <w:szCs w:val="36"/>
        </w:rPr>
        <w:t>目录</w:t>
      </w:r>
    </w:p>
    <w:p>
      <w:pPr>
        <w:autoSpaceDE w:val="0"/>
        <w:autoSpaceDN w:val="0"/>
        <w:adjustRightInd w:val="0"/>
        <w:spacing w:line="586" w:lineRule="exact"/>
        <w:ind w:left="-140" w:leftChars="-70" w:firstLine="152" w:firstLineChars="49"/>
        <w:jc w:val="left"/>
        <w:rPr>
          <w:rFonts w:ascii="黑体" w:hAnsi="黑体" w:eastAsia="黑体"/>
          <w:sz w:val="32"/>
          <w:szCs w:val="32"/>
        </w:rPr>
      </w:pPr>
      <w:r>
        <w:rPr>
          <w:rFonts w:hint="eastAsia" w:ascii="黑体" w:hAnsi="黑体" w:eastAsia="黑体"/>
          <w:sz w:val="32"/>
          <w:szCs w:val="32"/>
        </w:rPr>
        <w:t>第一部分  部门概况</w:t>
      </w:r>
    </w:p>
    <w:p>
      <w:pPr>
        <w:spacing w:line="586" w:lineRule="exact"/>
        <w:rPr>
          <w:rFonts w:ascii="仿宋_GB2312" w:hAnsi="仿宋" w:eastAsia="仿宋_GB2312"/>
          <w:sz w:val="32"/>
          <w:szCs w:val="32"/>
        </w:rPr>
      </w:pPr>
      <w:r>
        <w:rPr>
          <w:rFonts w:hint="eastAsia" w:ascii="仿宋_GB2312" w:hAnsi="仿宋" w:eastAsia="仿宋_GB2312"/>
          <w:sz w:val="32"/>
          <w:szCs w:val="32"/>
        </w:rPr>
        <w:t>一、主要职能职责</w:t>
      </w:r>
    </w:p>
    <w:p>
      <w:pPr>
        <w:spacing w:line="586" w:lineRule="exact"/>
        <w:rPr>
          <w:rFonts w:ascii="仿宋_GB2312" w:hAnsi="仿宋" w:eastAsia="仿宋_GB2312"/>
          <w:sz w:val="32"/>
          <w:szCs w:val="32"/>
        </w:rPr>
      </w:pPr>
      <w:r>
        <w:rPr>
          <w:rFonts w:hint="eastAsia" w:ascii="仿宋_GB2312" w:hAnsi="仿宋" w:eastAsia="仿宋_GB2312"/>
          <w:sz w:val="32"/>
          <w:szCs w:val="32"/>
        </w:rPr>
        <w:t>二、机构设置</w:t>
      </w:r>
    </w:p>
    <w:p>
      <w:pPr>
        <w:spacing w:line="586" w:lineRule="exact"/>
        <w:rPr>
          <w:rFonts w:ascii="仿宋_GB2312" w:hAnsi="仿宋" w:eastAsia="仿宋_GB2312"/>
          <w:sz w:val="32"/>
          <w:szCs w:val="32"/>
        </w:rPr>
      </w:pPr>
      <w:r>
        <w:rPr>
          <w:rFonts w:hint="eastAsia" w:ascii="仿宋_GB2312" w:hAnsi="仿宋" w:eastAsia="仿宋_GB2312"/>
          <w:sz w:val="32"/>
          <w:szCs w:val="32"/>
        </w:rPr>
        <w:t>三、编制现状及人员构成</w:t>
      </w:r>
    </w:p>
    <w:p>
      <w:pPr>
        <w:spacing w:line="586" w:lineRule="exact"/>
        <w:rPr>
          <w:rFonts w:ascii="仿宋_GB2312" w:hAnsi="仿宋" w:eastAsia="仿宋_GB2312"/>
          <w:sz w:val="32"/>
          <w:szCs w:val="32"/>
        </w:rPr>
      </w:pPr>
      <w:r>
        <w:rPr>
          <w:rFonts w:hint="eastAsia" w:ascii="仿宋_GB2312" w:hAnsi="仿宋" w:eastAsia="仿宋_GB2312"/>
          <w:sz w:val="32"/>
          <w:szCs w:val="32"/>
        </w:rPr>
        <w:t>四、年度主要工作任务</w:t>
      </w:r>
    </w:p>
    <w:p>
      <w:pPr>
        <w:autoSpaceDE w:val="0"/>
        <w:autoSpaceDN w:val="0"/>
        <w:adjustRightInd w:val="0"/>
        <w:spacing w:line="586" w:lineRule="exact"/>
        <w:ind w:left="10" w:leftChars="5"/>
        <w:jc w:val="left"/>
        <w:rPr>
          <w:rFonts w:ascii="黑体" w:hAnsi="黑体" w:eastAsia="黑体"/>
          <w:sz w:val="32"/>
          <w:szCs w:val="32"/>
        </w:rPr>
      </w:pPr>
      <w:r>
        <w:rPr>
          <w:rFonts w:hint="eastAsia" w:ascii="黑体" w:hAnsi="黑体" w:eastAsia="黑体"/>
          <w:sz w:val="32"/>
          <w:szCs w:val="32"/>
        </w:rPr>
        <w:t>第二部分  2023年部门预算情况说明</w:t>
      </w:r>
    </w:p>
    <w:p>
      <w:pPr>
        <w:spacing w:line="586" w:lineRule="exact"/>
        <w:rPr>
          <w:rFonts w:ascii="仿宋_GB2312" w:hAnsi="仿宋" w:eastAsia="仿宋_GB2312"/>
          <w:sz w:val="32"/>
          <w:szCs w:val="32"/>
        </w:rPr>
      </w:pPr>
      <w:r>
        <w:rPr>
          <w:rFonts w:hint="eastAsia" w:ascii="仿宋_GB2312" w:hAnsi="仿宋" w:eastAsia="仿宋_GB2312"/>
          <w:sz w:val="32"/>
          <w:szCs w:val="32"/>
        </w:rPr>
        <w:t>一、收支预算总体情况</w:t>
      </w:r>
    </w:p>
    <w:p>
      <w:pPr>
        <w:spacing w:line="586" w:lineRule="exact"/>
        <w:rPr>
          <w:rFonts w:ascii="仿宋_GB2312" w:hAnsi="黑体" w:eastAsia="仿宋_GB2312"/>
          <w:sz w:val="32"/>
          <w:szCs w:val="32"/>
        </w:rPr>
      </w:pPr>
      <w:r>
        <w:rPr>
          <w:rFonts w:hint="eastAsia" w:ascii="仿宋_GB2312" w:hAnsi="仿宋" w:eastAsia="仿宋_GB2312"/>
          <w:sz w:val="32"/>
          <w:szCs w:val="32"/>
        </w:rPr>
        <w:t>二、</w:t>
      </w:r>
      <w:r>
        <w:rPr>
          <w:rFonts w:hint="eastAsia" w:ascii="仿宋_GB2312" w:hAnsi="黑体" w:eastAsia="仿宋_GB2312"/>
          <w:sz w:val="32"/>
          <w:szCs w:val="32"/>
        </w:rPr>
        <w:t>收入预算总体情况</w:t>
      </w:r>
    </w:p>
    <w:p>
      <w:pPr>
        <w:spacing w:line="586" w:lineRule="exact"/>
        <w:rPr>
          <w:rFonts w:ascii="仿宋_GB2312" w:hAnsi="黑体" w:eastAsia="仿宋_GB2312"/>
          <w:sz w:val="32"/>
          <w:szCs w:val="32"/>
        </w:rPr>
      </w:pPr>
      <w:r>
        <w:rPr>
          <w:rFonts w:hint="eastAsia" w:ascii="仿宋_GB2312" w:hAnsi="仿宋" w:eastAsia="仿宋_GB2312"/>
          <w:sz w:val="32"/>
          <w:szCs w:val="32"/>
        </w:rPr>
        <w:t>三、</w:t>
      </w:r>
      <w:r>
        <w:rPr>
          <w:rFonts w:hint="eastAsia" w:ascii="仿宋_GB2312" w:hAnsi="黑体" w:eastAsia="仿宋_GB2312"/>
          <w:sz w:val="32"/>
          <w:szCs w:val="32"/>
        </w:rPr>
        <w:t>支出预算总体情况</w:t>
      </w:r>
    </w:p>
    <w:p>
      <w:pPr>
        <w:spacing w:line="586" w:lineRule="exact"/>
        <w:ind w:left="610" w:hanging="610" w:hangingChars="196"/>
        <w:rPr>
          <w:rFonts w:ascii="仿宋_GB2312" w:hAnsi="黑体" w:eastAsia="仿宋_GB2312"/>
          <w:sz w:val="32"/>
          <w:szCs w:val="32"/>
        </w:rPr>
      </w:pPr>
      <w:r>
        <w:rPr>
          <w:rFonts w:hint="eastAsia" w:ascii="仿宋_GB2312" w:hAnsi="仿宋" w:eastAsia="仿宋_GB2312"/>
          <w:sz w:val="32"/>
          <w:szCs w:val="32"/>
        </w:rPr>
        <w:t>四、</w:t>
      </w:r>
      <w:r>
        <w:rPr>
          <w:rFonts w:hint="eastAsia" w:ascii="仿宋_GB2312" w:hAnsi="黑体" w:eastAsia="仿宋_GB2312"/>
          <w:sz w:val="32"/>
          <w:szCs w:val="32"/>
        </w:rPr>
        <w:t>财政拨款收支预算情况说明</w:t>
      </w:r>
    </w:p>
    <w:p>
      <w:pPr>
        <w:spacing w:line="586" w:lineRule="exact"/>
        <w:rPr>
          <w:rFonts w:ascii="仿宋_GB2312" w:hAnsi="黑体" w:eastAsia="仿宋_GB2312"/>
          <w:sz w:val="32"/>
          <w:szCs w:val="32"/>
        </w:rPr>
      </w:pPr>
      <w:r>
        <w:rPr>
          <w:rFonts w:hint="eastAsia" w:ascii="仿宋_GB2312" w:hAnsi="仿宋" w:eastAsia="仿宋_GB2312"/>
          <w:sz w:val="32"/>
          <w:szCs w:val="32"/>
        </w:rPr>
        <w:t>五、</w:t>
      </w:r>
      <w:r>
        <w:rPr>
          <w:rFonts w:hint="eastAsia" w:ascii="仿宋_GB2312" w:hAnsi="黑体" w:eastAsia="仿宋_GB2312"/>
          <w:sz w:val="32"/>
          <w:szCs w:val="32"/>
        </w:rPr>
        <w:t>一般公共预算支出情况</w:t>
      </w:r>
    </w:p>
    <w:p>
      <w:pPr>
        <w:spacing w:line="586" w:lineRule="exact"/>
        <w:rPr>
          <w:rFonts w:ascii="仿宋_GB2312" w:hAnsi="黑体" w:eastAsia="仿宋_GB2312"/>
          <w:sz w:val="32"/>
          <w:szCs w:val="32"/>
        </w:rPr>
      </w:pPr>
      <w:r>
        <w:rPr>
          <w:rFonts w:hint="eastAsia" w:ascii="仿宋_GB2312" w:hAnsi="仿宋" w:eastAsia="仿宋_GB2312"/>
          <w:sz w:val="32"/>
          <w:szCs w:val="32"/>
        </w:rPr>
        <w:t>六、</w:t>
      </w:r>
      <w:r>
        <w:rPr>
          <w:rFonts w:hint="eastAsia" w:ascii="仿宋_GB2312" w:hAnsi="黑体" w:eastAsia="仿宋_GB2312"/>
          <w:sz w:val="32"/>
          <w:szCs w:val="32"/>
        </w:rPr>
        <w:t xml:space="preserve">一般公共预算基本支出情况 </w:t>
      </w:r>
    </w:p>
    <w:p>
      <w:pPr>
        <w:spacing w:line="586" w:lineRule="exact"/>
        <w:rPr>
          <w:rFonts w:ascii="仿宋_GB2312" w:hAnsi="黑体" w:eastAsia="仿宋_GB2312"/>
          <w:sz w:val="32"/>
          <w:szCs w:val="32"/>
        </w:rPr>
      </w:pPr>
      <w:r>
        <w:rPr>
          <w:rFonts w:hint="eastAsia" w:ascii="仿宋_GB2312" w:hAnsi="仿宋" w:eastAsia="仿宋_GB2312"/>
          <w:sz w:val="32"/>
          <w:szCs w:val="32"/>
        </w:rPr>
        <w:t>七、</w:t>
      </w:r>
      <w:r>
        <w:rPr>
          <w:rFonts w:hint="eastAsia" w:ascii="仿宋_GB2312" w:hAnsi="黑体" w:eastAsia="仿宋_GB2312"/>
          <w:sz w:val="32"/>
          <w:szCs w:val="32"/>
        </w:rPr>
        <w:t>一般公共预算“三公”经费情况</w:t>
      </w:r>
    </w:p>
    <w:p>
      <w:pPr>
        <w:spacing w:line="586" w:lineRule="exact"/>
        <w:rPr>
          <w:rFonts w:ascii="仿宋_GB2312" w:hAnsi="黑体" w:eastAsia="仿宋_GB2312"/>
          <w:sz w:val="32"/>
          <w:szCs w:val="32"/>
        </w:rPr>
      </w:pPr>
      <w:r>
        <w:rPr>
          <w:rFonts w:hint="eastAsia" w:ascii="仿宋_GB2312" w:hAnsi="黑体" w:eastAsia="仿宋_GB2312"/>
          <w:sz w:val="32"/>
          <w:szCs w:val="32"/>
        </w:rPr>
        <w:t xml:space="preserve">八、政府性基金预算情况 </w:t>
      </w:r>
    </w:p>
    <w:p>
      <w:pPr>
        <w:spacing w:line="586" w:lineRule="exact"/>
        <w:ind w:left="610" w:hanging="610" w:hangingChars="196"/>
        <w:rPr>
          <w:rFonts w:ascii="仿宋_GB2312" w:hAnsi="黑体" w:eastAsia="仿宋_GB2312"/>
          <w:sz w:val="32"/>
          <w:szCs w:val="32"/>
        </w:rPr>
      </w:pPr>
      <w:r>
        <w:rPr>
          <w:rFonts w:hint="eastAsia" w:ascii="仿宋_GB2312" w:hAnsi="黑体" w:eastAsia="仿宋_GB2312"/>
          <w:sz w:val="32"/>
          <w:szCs w:val="32"/>
        </w:rPr>
        <w:t>九、国有资本经营预算情况</w:t>
      </w:r>
    </w:p>
    <w:p>
      <w:pPr>
        <w:spacing w:line="586" w:lineRule="exact"/>
        <w:ind w:left="610" w:hanging="610" w:hangingChars="196"/>
        <w:rPr>
          <w:rFonts w:ascii="仿宋_GB2312" w:hAnsi="仿宋" w:eastAsia="仿宋_GB2312"/>
          <w:sz w:val="32"/>
          <w:szCs w:val="32"/>
        </w:rPr>
      </w:pPr>
      <w:r>
        <w:rPr>
          <w:rFonts w:hint="eastAsia" w:ascii="仿宋_GB2312" w:hAnsi="黑体" w:eastAsia="仿宋_GB2312"/>
          <w:sz w:val="32"/>
          <w:szCs w:val="32"/>
        </w:rPr>
        <w:t>十、其他</w:t>
      </w:r>
      <w:r>
        <w:rPr>
          <w:rFonts w:hint="eastAsia" w:ascii="仿宋_GB2312" w:hAnsi="仿宋" w:eastAsia="仿宋_GB2312"/>
          <w:sz w:val="32"/>
          <w:szCs w:val="32"/>
        </w:rPr>
        <w:t>重要</w:t>
      </w:r>
      <w:r>
        <w:rPr>
          <w:rFonts w:hint="eastAsia" w:ascii="仿宋_GB2312" w:hAnsi="黑体" w:eastAsia="仿宋_GB2312"/>
          <w:sz w:val="32"/>
          <w:szCs w:val="32"/>
        </w:rPr>
        <w:t>事项情况说明</w:t>
      </w:r>
    </w:p>
    <w:p>
      <w:pPr>
        <w:autoSpaceDE w:val="0"/>
        <w:autoSpaceDN w:val="0"/>
        <w:adjustRightInd w:val="0"/>
        <w:spacing w:line="586" w:lineRule="exact"/>
        <w:ind w:left="-140" w:leftChars="-70" w:firstLine="152" w:firstLineChars="49"/>
        <w:jc w:val="left"/>
        <w:rPr>
          <w:rFonts w:ascii="黑体" w:hAnsi="黑体" w:eastAsia="黑体"/>
          <w:sz w:val="32"/>
          <w:szCs w:val="32"/>
        </w:rPr>
      </w:pPr>
      <w:r>
        <w:rPr>
          <w:rFonts w:hint="eastAsia" w:ascii="黑体" w:hAnsi="黑体" w:eastAsia="黑体"/>
          <w:sz w:val="32"/>
          <w:szCs w:val="32"/>
        </w:rPr>
        <w:t>第三部分 专业名词解释</w:t>
      </w:r>
    </w:p>
    <w:p>
      <w:pPr>
        <w:autoSpaceDE w:val="0"/>
        <w:autoSpaceDN w:val="0"/>
        <w:adjustRightInd w:val="0"/>
        <w:spacing w:line="586" w:lineRule="exact"/>
        <w:jc w:val="left"/>
        <w:rPr>
          <w:rFonts w:ascii="黑体" w:hAnsi="黑体" w:eastAsia="黑体"/>
          <w:sz w:val="32"/>
          <w:szCs w:val="32"/>
        </w:rPr>
      </w:pPr>
      <w:r>
        <w:rPr>
          <w:rFonts w:hint="eastAsia" w:ascii="黑体" w:hAnsi="黑体" w:eastAsia="黑体"/>
          <w:sz w:val="32"/>
          <w:szCs w:val="32"/>
        </w:rPr>
        <w:t>第四部分  2023年部门预算报表</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一、部门收支总体情况表（</w:t>
      </w:r>
      <w:r>
        <w:rPr>
          <w:rFonts w:ascii="仿宋_GB2312" w:hAnsi="仿宋" w:eastAsia="仿宋_GB2312"/>
          <w:sz w:val="32"/>
          <w:szCs w:val="32"/>
        </w:rPr>
        <w:t>表</w:t>
      </w:r>
      <w:r>
        <w:rPr>
          <w:rFonts w:hint="eastAsia" w:ascii="仿宋_GB2312" w:hAnsi="仿宋" w:eastAsia="仿宋_GB2312"/>
          <w:sz w:val="32"/>
          <w:szCs w:val="32"/>
        </w:rPr>
        <w:t>1</w:t>
      </w:r>
      <w:r>
        <w:rPr>
          <w:rFonts w:ascii="仿宋_GB2312" w:hAnsi="仿宋" w:eastAsia="仿宋_GB2312"/>
          <w:sz w:val="32"/>
          <w:szCs w:val="32"/>
        </w:rPr>
        <w:t>）</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二、部门收入总体情况表（</w:t>
      </w:r>
      <w:r>
        <w:rPr>
          <w:rFonts w:ascii="仿宋_GB2312" w:hAnsi="仿宋" w:eastAsia="仿宋_GB2312"/>
          <w:sz w:val="32"/>
          <w:szCs w:val="32"/>
        </w:rPr>
        <w:t>表</w:t>
      </w:r>
      <w:r>
        <w:rPr>
          <w:rFonts w:hint="eastAsia" w:ascii="仿宋_GB2312" w:hAnsi="仿宋" w:eastAsia="仿宋_GB2312"/>
          <w:sz w:val="32"/>
          <w:szCs w:val="32"/>
        </w:rPr>
        <w:t>2</w:t>
      </w:r>
      <w:r>
        <w:rPr>
          <w:rFonts w:ascii="仿宋_GB2312" w:hAnsi="仿宋" w:eastAsia="仿宋_GB2312"/>
          <w:sz w:val="32"/>
          <w:szCs w:val="32"/>
        </w:rPr>
        <w:t>）</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三、部门支出总体情况表（</w:t>
      </w:r>
      <w:r>
        <w:rPr>
          <w:rFonts w:ascii="仿宋_GB2312" w:hAnsi="仿宋" w:eastAsia="仿宋_GB2312"/>
          <w:sz w:val="32"/>
          <w:szCs w:val="32"/>
        </w:rPr>
        <w:t>表</w:t>
      </w:r>
      <w:r>
        <w:rPr>
          <w:rFonts w:hint="eastAsia" w:ascii="仿宋_GB2312" w:hAnsi="仿宋" w:eastAsia="仿宋_GB2312"/>
          <w:sz w:val="32"/>
          <w:szCs w:val="32"/>
        </w:rPr>
        <w:t>3</w:t>
      </w:r>
      <w:r>
        <w:rPr>
          <w:rFonts w:ascii="仿宋_GB2312" w:hAnsi="仿宋" w:eastAsia="仿宋_GB2312"/>
          <w:sz w:val="32"/>
          <w:szCs w:val="32"/>
        </w:rPr>
        <w:t>）</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四、财政拨款收支总体情况表（</w:t>
      </w:r>
      <w:r>
        <w:rPr>
          <w:rFonts w:ascii="仿宋_GB2312" w:hAnsi="仿宋" w:eastAsia="仿宋_GB2312"/>
          <w:sz w:val="32"/>
          <w:szCs w:val="32"/>
        </w:rPr>
        <w:t>表</w:t>
      </w:r>
      <w:r>
        <w:rPr>
          <w:rFonts w:hint="eastAsia" w:ascii="仿宋_GB2312" w:hAnsi="仿宋" w:eastAsia="仿宋_GB2312"/>
          <w:sz w:val="32"/>
          <w:szCs w:val="32"/>
        </w:rPr>
        <w:t>4</w:t>
      </w:r>
      <w:r>
        <w:rPr>
          <w:rFonts w:ascii="仿宋_GB2312" w:hAnsi="仿宋" w:eastAsia="仿宋_GB2312"/>
          <w:sz w:val="32"/>
          <w:szCs w:val="32"/>
        </w:rPr>
        <w:t>）</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五、一般公共预算支出情况表（</w:t>
      </w:r>
      <w:r>
        <w:rPr>
          <w:rFonts w:ascii="仿宋_GB2312" w:hAnsi="仿宋" w:eastAsia="仿宋_GB2312"/>
          <w:sz w:val="32"/>
          <w:szCs w:val="32"/>
        </w:rPr>
        <w:t>表</w:t>
      </w:r>
      <w:r>
        <w:rPr>
          <w:rFonts w:hint="eastAsia" w:ascii="仿宋_GB2312" w:hAnsi="仿宋" w:eastAsia="仿宋_GB2312"/>
          <w:sz w:val="32"/>
          <w:szCs w:val="32"/>
        </w:rPr>
        <w:t>5</w:t>
      </w:r>
      <w:r>
        <w:rPr>
          <w:rFonts w:ascii="仿宋_GB2312" w:hAnsi="仿宋" w:eastAsia="仿宋_GB2312"/>
          <w:sz w:val="32"/>
          <w:szCs w:val="32"/>
        </w:rPr>
        <w:t>）</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六、一般公共预算基本支出情况表（</w:t>
      </w:r>
      <w:r>
        <w:rPr>
          <w:rFonts w:ascii="仿宋_GB2312" w:hAnsi="仿宋" w:eastAsia="仿宋_GB2312"/>
          <w:sz w:val="32"/>
          <w:szCs w:val="32"/>
        </w:rPr>
        <w:t>表</w:t>
      </w:r>
      <w:r>
        <w:rPr>
          <w:rFonts w:hint="eastAsia" w:ascii="仿宋_GB2312" w:hAnsi="仿宋" w:eastAsia="仿宋_GB2312"/>
          <w:sz w:val="32"/>
          <w:szCs w:val="32"/>
        </w:rPr>
        <w:t>6</w:t>
      </w:r>
      <w:r>
        <w:rPr>
          <w:rFonts w:ascii="仿宋_GB2312" w:hAnsi="仿宋" w:eastAsia="仿宋_GB2312"/>
          <w:sz w:val="32"/>
          <w:szCs w:val="32"/>
        </w:rPr>
        <w:t>）</w:t>
      </w:r>
    </w:p>
    <w:p>
      <w:pPr>
        <w:adjustRightInd w:val="0"/>
        <w:snapToGrid w:val="0"/>
        <w:spacing w:line="586" w:lineRule="exact"/>
        <w:ind w:left="610" w:hanging="610" w:hangingChars="196"/>
        <w:rPr>
          <w:rFonts w:ascii="仿宋_GB2312" w:hAnsi="仿宋" w:eastAsia="仿宋_GB2312"/>
          <w:sz w:val="32"/>
          <w:szCs w:val="32"/>
        </w:rPr>
      </w:pPr>
      <w:r>
        <w:rPr>
          <w:rFonts w:hint="eastAsia" w:ascii="仿宋_GB2312" w:hAnsi="仿宋" w:eastAsia="仿宋_GB2312"/>
          <w:sz w:val="32"/>
          <w:szCs w:val="32"/>
        </w:rPr>
        <w:t>七、一般公共预算“三公”经费支出情况表（</w:t>
      </w:r>
      <w:r>
        <w:rPr>
          <w:rFonts w:ascii="仿宋_GB2312" w:hAnsi="仿宋" w:eastAsia="仿宋_GB2312"/>
          <w:sz w:val="32"/>
          <w:szCs w:val="32"/>
        </w:rPr>
        <w:t>表</w:t>
      </w:r>
      <w:r>
        <w:rPr>
          <w:rFonts w:hint="eastAsia" w:ascii="仿宋_GB2312" w:hAnsi="仿宋" w:eastAsia="仿宋_GB2312"/>
          <w:sz w:val="32"/>
          <w:szCs w:val="32"/>
        </w:rPr>
        <w:t>7</w:t>
      </w:r>
      <w:r>
        <w:rPr>
          <w:rFonts w:ascii="仿宋_GB2312" w:hAnsi="仿宋" w:eastAsia="仿宋_GB2312"/>
          <w:sz w:val="32"/>
          <w:szCs w:val="32"/>
        </w:rPr>
        <w:t>）</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八、政府性基金预算支出情况表（</w:t>
      </w:r>
      <w:r>
        <w:rPr>
          <w:rFonts w:ascii="仿宋_GB2312" w:hAnsi="仿宋" w:eastAsia="仿宋_GB2312"/>
          <w:sz w:val="32"/>
          <w:szCs w:val="32"/>
        </w:rPr>
        <w:t>表</w:t>
      </w:r>
      <w:r>
        <w:rPr>
          <w:rFonts w:hint="eastAsia" w:ascii="仿宋_GB2312" w:hAnsi="仿宋" w:eastAsia="仿宋_GB2312"/>
          <w:sz w:val="32"/>
          <w:szCs w:val="32"/>
        </w:rPr>
        <w:t>8</w:t>
      </w:r>
      <w:r>
        <w:rPr>
          <w:rFonts w:ascii="仿宋_GB2312" w:hAnsi="仿宋" w:eastAsia="仿宋_GB2312"/>
          <w:sz w:val="32"/>
          <w:szCs w:val="32"/>
        </w:rPr>
        <w:t>）</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九、国有资本经营预算支出表（</w:t>
      </w:r>
      <w:r>
        <w:rPr>
          <w:rFonts w:ascii="仿宋_GB2312" w:hAnsi="仿宋" w:eastAsia="仿宋_GB2312"/>
          <w:sz w:val="32"/>
          <w:szCs w:val="32"/>
        </w:rPr>
        <w:t>表9）</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十、政府采购预算表（</w:t>
      </w:r>
      <w:r>
        <w:rPr>
          <w:rFonts w:ascii="仿宋_GB2312" w:hAnsi="仿宋" w:eastAsia="仿宋_GB2312"/>
          <w:sz w:val="32"/>
          <w:szCs w:val="32"/>
        </w:rPr>
        <w:t>表</w:t>
      </w:r>
      <w:r>
        <w:rPr>
          <w:rFonts w:hint="eastAsia" w:ascii="仿宋_GB2312" w:hAnsi="仿宋" w:eastAsia="仿宋_GB2312"/>
          <w:sz w:val="32"/>
          <w:szCs w:val="32"/>
        </w:rPr>
        <w:t>10</w:t>
      </w:r>
      <w:r>
        <w:rPr>
          <w:rFonts w:ascii="仿宋_GB2312" w:hAnsi="仿宋" w:eastAsia="仿宋_GB2312"/>
          <w:sz w:val="32"/>
          <w:szCs w:val="32"/>
        </w:rPr>
        <w:t>）</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十一、部门预算支出经济分类表（</w:t>
      </w:r>
      <w:r>
        <w:rPr>
          <w:rFonts w:ascii="仿宋_GB2312" w:hAnsi="仿宋" w:eastAsia="仿宋_GB2312"/>
          <w:sz w:val="32"/>
          <w:szCs w:val="32"/>
        </w:rPr>
        <w:t>表</w:t>
      </w:r>
      <w:r>
        <w:rPr>
          <w:rFonts w:hint="eastAsia" w:ascii="仿宋_GB2312" w:hAnsi="仿宋" w:eastAsia="仿宋_GB2312"/>
          <w:sz w:val="32"/>
          <w:szCs w:val="32"/>
        </w:rPr>
        <w:t>11</w:t>
      </w:r>
      <w:r>
        <w:rPr>
          <w:rFonts w:ascii="仿宋_GB2312" w:hAnsi="仿宋" w:eastAsia="仿宋_GB2312"/>
          <w:sz w:val="32"/>
          <w:szCs w:val="32"/>
        </w:rPr>
        <w:t>）</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十二、政府预算支出经济分类表（</w:t>
      </w:r>
      <w:r>
        <w:rPr>
          <w:rFonts w:ascii="仿宋_GB2312" w:hAnsi="仿宋" w:eastAsia="仿宋_GB2312"/>
          <w:sz w:val="32"/>
          <w:szCs w:val="32"/>
        </w:rPr>
        <w:t>表</w:t>
      </w:r>
      <w:r>
        <w:rPr>
          <w:rFonts w:hint="eastAsia" w:ascii="仿宋_GB2312" w:hAnsi="仿宋" w:eastAsia="仿宋_GB2312"/>
          <w:sz w:val="32"/>
          <w:szCs w:val="32"/>
        </w:rPr>
        <w:t>12</w:t>
      </w:r>
      <w:r>
        <w:rPr>
          <w:rFonts w:ascii="仿宋_GB2312" w:hAnsi="仿宋" w:eastAsia="仿宋_GB2312"/>
          <w:sz w:val="32"/>
          <w:szCs w:val="32"/>
        </w:rPr>
        <w:t>）</w:t>
      </w:r>
    </w:p>
    <w:p>
      <w:pPr>
        <w:widowControl/>
        <w:spacing w:line="586" w:lineRule="exact"/>
        <w:jc w:val="left"/>
        <w:rPr>
          <w:rFonts w:ascii="仿宋_GB2312" w:hAnsi="黑体" w:eastAsia="仿宋_GB2312"/>
          <w:sz w:val="32"/>
          <w:szCs w:val="32"/>
        </w:rPr>
      </w:pPr>
      <w:r>
        <w:rPr>
          <w:rFonts w:ascii="仿宋_GB2312" w:hAnsi="黑体" w:eastAsia="仿宋_GB2312"/>
          <w:sz w:val="32"/>
          <w:szCs w:val="32"/>
        </w:rPr>
        <w:t>十三、项目支出绩效目标申报表（表13）</w:t>
      </w:r>
    </w:p>
    <w:p>
      <w:pPr>
        <w:widowControl/>
        <w:spacing w:line="586" w:lineRule="exact"/>
        <w:jc w:val="left"/>
        <w:rPr>
          <w:rFonts w:ascii="黑体" w:hAnsi="黑体" w:eastAsia="黑体"/>
          <w:sz w:val="32"/>
          <w:szCs w:val="32"/>
        </w:rPr>
      </w:pPr>
    </w:p>
    <w:p>
      <w:pPr>
        <w:widowControl/>
        <w:spacing w:line="586" w:lineRule="exact"/>
        <w:jc w:val="left"/>
        <w:rPr>
          <w:rFonts w:ascii="黑体" w:hAnsi="黑体" w:eastAsia="黑体"/>
          <w:sz w:val="32"/>
          <w:szCs w:val="32"/>
        </w:rPr>
      </w:pPr>
    </w:p>
    <w:p>
      <w:pPr>
        <w:widowControl/>
        <w:spacing w:line="586" w:lineRule="exact"/>
        <w:jc w:val="left"/>
        <w:rPr>
          <w:rFonts w:ascii="黑体" w:hAnsi="黑体" w:eastAsia="黑体"/>
          <w:sz w:val="32"/>
          <w:szCs w:val="32"/>
        </w:rPr>
      </w:pPr>
    </w:p>
    <w:p>
      <w:pPr>
        <w:widowControl/>
        <w:spacing w:line="586" w:lineRule="exact"/>
        <w:jc w:val="left"/>
        <w:rPr>
          <w:rFonts w:ascii="黑体" w:hAnsi="黑体" w:eastAsia="黑体"/>
          <w:sz w:val="32"/>
          <w:szCs w:val="32"/>
        </w:rPr>
      </w:pPr>
    </w:p>
    <w:p>
      <w:pPr>
        <w:widowControl/>
        <w:spacing w:line="586" w:lineRule="exact"/>
        <w:jc w:val="left"/>
        <w:rPr>
          <w:rFonts w:ascii="黑体" w:hAnsi="黑体" w:eastAsia="黑体"/>
          <w:sz w:val="32"/>
          <w:szCs w:val="32"/>
        </w:rPr>
      </w:pPr>
    </w:p>
    <w:p>
      <w:pPr>
        <w:widowControl/>
        <w:spacing w:line="586" w:lineRule="exact"/>
        <w:jc w:val="left"/>
        <w:rPr>
          <w:rFonts w:ascii="黑体" w:hAnsi="黑体" w:eastAsia="黑体"/>
          <w:sz w:val="32"/>
          <w:szCs w:val="32"/>
        </w:rPr>
      </w:pPr>
    </w:p>
    <w:p>
      <w:pPr>
        <w:widowControl/>
        <w:spacing w:line="586" w:lineRule="exact"/>
        <w:jc w:val="left"/>
        <w:rPr>
          <w:rFonts w:ascii="黑体" w:hAnsi="黑体" w:eastAsia="黑体"/>
          <w:sz w:val="32"/>
          <w:szCs w:val="32"/>
        </w:rPr>
      </w:pPr>
    </w:p>
    <w:p>
      <w:pPr>
        <w:autoSpaceDE w:val="0"/>
        <w:autoSpaceDN w:val="0"/>
        <w:adjustRightInd w:val="0"/>
        <w:spacing w:line="586" w:lineRule="exact"/>
        <w:ind w:left="-140" w:leftChars="-70" w:firstLine="762" w:firstLineChars="245"/>
        <w:rPr>
          <w:rFonts w:ascii="黑体" w:hAnsi="黑体" w:eastAsia="黑体"/>
          <w:sz w:val="32"/>
          <w:szCs w:val="32"/>
        </w:rPr>
      </w:pPr>
      <w:r>
        <w:rPr>
          <w:rFonts w:hint="eastAsia" w:ascii="黑体" w:hAnsi="黑体" w:eastAsia="黑体"/>
          <w:sz w:val="32"/>
          <w:szCs w:val="32"/>
        </w:rPr>
        <w:t>第一部分  部门概况</w:t>
      </w:r>
    </w:p>
    <w:p>
      <w:pPr>
        <w:pStyle w:val="9"/>
        <w:numPr>
          <w:ilvl w:val="0"/>
          <w:numId w:val="1"/>
        </w:numPr>
        <w:spacing w:line="586" w:lineRule="exact"/>
        <w:ind w:firstLineChars="0"/>
        <w:rPr>
          <w:rFonts w:ascii="仿宋_GB2312" w:hAnsi="黑体" w:eastAsia="仿宋_GB2312"/>
          <w:sz w:val="32"/>
          <w:szCs w:val="32"/>
        </w:rPr>
      </w:pPr>
      <w:r>
        <w:rPr>
          <w:rFonts w:hint="eastAsia" w:ascii="黑体" w:hAnsi="黑体" w:eastAsia="黑体"/>
          <w:sz w:val="32"/>
          <w:szCs w:val="32"/>
        </w:rPr>
        <w:t>主要职能职责</w:t>
      </w:r>
    </w:p>
    <w:p>
      <w:pPr>
        <w:ind w:firstLine="622" w:firstLineChars="200"/>
        <w:rPr>
          <w:rFonts w:ascii="宋体" w:hAnsi="宋体" w:cs="宋体"/>
          <w:bCs/>
          <w:sz w:val="32"/>
          <w:szCs w:val="32"/>
        </w:rPr>
      </w:pPr>
      <w:r>
        <w:rPr>
          <w:rFonts w:hint="eastAsia" w:ascii="宋体" w:hAnsi="宋体" w:cs="宋体"/>
          <w:bCs/>
          <w:sz w:val="32"/>
          <w:szCs w:val="32"/>
        </w:rPr>
        <w:t>根据相关法律规定，组织开展各类中小学教师培训活动；做好教师继续教育学分登记和管理；具体组织市内、国内、国际有关师资培训项目的招标、评估；协助市教育行政部门实施校长、教育行政干部培训；加强培训资源库建设；承担市教育局行政部门安排的有关工作；面向社会举办各种层次、各种类型的有关教育培训任务。</w:t>
      </w:r>
    </w:p>
    <w:p>
      <w:pPr>
        <w:pStyle w:val="9"/>
        <w:numPr>
          <w:ilvl w:val="0"/>
          <w:numId w:val="1"/>
        </w:numPr>
        <w:ind w:firstLineChars="0"/>
        <w:rPr>
          <w:rFonts w:ascii="黑体" w:hAnsi="黑体" w:eastAsia="黑体"/>
          <w:sz w:val="32"/>
          <w:szCs w:val="32"/>
        </w:rPr>
      </w:pPr>
      <w:r>
        <w:rPr>
          <w:rFonts w:hint="eastAsia" w:ascii="黑体" w:hAnsi="黑体" w:eastAsia="黑体"/>
          <w:sz w:val="32"/>
          <w:szCs w:val="32"/>
        </w:rPr>
        <w:t>机构设置</w:t>
      </w:r>
    </w:p>
    <w:p>
      <w:pPr>
        <w:ind w:firstLine="622" w:firstLineChars="200"/>
        <w:rPr>
          <w:rFonts w:ascii="宋体" w:hAnsi="宋体" w:cs="宋体"/>
          <w:bCs/>
          <w:sz w:val="32"/>
          <w:szCs w:val="32"/>
        </w:rPr>
      </w:pPr>
      <w:r>
        <w:rPr>
          <w:rFonts w:hint="eastAsia" w:ascii="宋体" w:hAnsi="宋体" w:cs="宋体"/>
          <w:bCs/>
          <w:sz w:val="32"/>
          <w:szCs w:val="32"/>
        </w:rPr>
        <w:t>桂林市教师培训中心是2004年10月由柳州铁路局移交给桂林市教育局管辖的单位， 2011年3月更名为桂林市教师培训中心。单位性质为财政全额拨款公益一类事业单位。</w:t>
      </w:r>
    </w:p>
    <w:p>
      <w:pPr>
        <w:pStyle w:val="9"/>
        <w:numPr>
          <w:ilvl w:val="0"/>
          <w:numId w:val="1"/>
        </w:numPr>
        <w:autoSpaceDN w:val="0"/>
        <w:spacing w:line="360" w:lineRule="auto"/>
        <w:ind w:firstLineChars="0"/>
        <w:textAlignment w:val="top"/>
        <w:rPr>
          <w:rFonts w:ascii="黑体" w:hAnsi="黑体" w:eastAsia="黑体"/>
          <w:sz w:val="32"/>
          <w:szCs w:val="32"/>
        </w:rPr>
      </w:pPr>
      <w:r>
        <w:rPr>
          <w:rFonts w:hint="eastAsia" w:ascii="黑体" w:hAnsi="黑体" w:eastAsia="黑体"/>
          <w:sz w:val="32"/>
          <w:szCs w:val="32"/>
        </w:rPr>
        <w:t>编制现状及人员构成</w:t>
      </w:r>
    </w:p>
    <w:p>
      <w:pPr>
        <w:autoSpaceDN w:val="0"/>
        <w:spacing w:line="360" w:lineRule="auto"/>
        <w:ind w:firstLine="622" w:firstLineChars="200"/>
        <w:textAlignment w:val="top"/>
        <w:rPr>
          <w:rFonts w:ascii="宋体" w:hAnsi="宋体" w:cs="宋体"/>
          <w:bCs/>
          <w:sz w:val="32"/>
          <w:szCs w:val="32"/>
        </w:rPr>
      </w:pPr>
      <w:r>
        <w:rPr>
          <w:rFonts w:hint="eastAsia" w:ascii="宋体" w:hAnsi="宋体" w:cs="宋体"/>
          <w:bCs/>
          <w:sz w:val="32"/>
          <w:szCs w:val="32"/>
        </w:rPr>
        <w:t>桂林市教师培训中心单位预算级次为2级，在职人员编制16人，实有在职职工16人，退休职工71人，离休职工1人，遗属1人。均属于财政供养人员。</w:t>
      </w:r>
    </w:p>
    <w:p>
      <w:pPr>
        <w:pStyle w:val="9"/>
        <w:numPr>
          <w:ilvl w:val="0"/>
          <w:numId w:val="1"/>
        </w:numPr>
        <w:ind w:firstLineChars="0"/>
        <w:rPr>
          <w:rFonts w:ascii="黑体" w:hAnsi="黑体" w:eastAsia="黑体"/>
          <w:sz w:val="32"/>
          <w:szCs w:val="32"/>
        </w:rPr>
      </w:pPr>
      <w:r>
        <w:rPr>
          <w:rFonts w:hint="eastAsia" w:ascii="黑体" w:hAnsi="黑体" w:eastAsia="黑体"/>
          <w:sz w:val="32"/>
          <w:szCs w:val="32"/>
        </w:rPr>
        <w:t>年度主要工作任务</w:t>
      </w:r>
    </w:p>
    <w:p>
      <w:pPr>
        <w:ind w:firstLine="622" w:firstLineChars="200"/>
        <w:rPr>
          <w:rFonts w:hAnsi="宋体"/>
          <w:sz w:val="32"/>
          <w:szCs w:val="32"/>
        </w:rPr>
      </w:pPr>
      <w:r>
        <w:rPr>
          <w:rFonts w:hint="eastAsia" w:hAnsi="宋体"/>
          <w:sz w:val="32"/>
          <w:szCs w:val="32"/>
        </w:rPr>
        <w:t>紧紧围绕以打造广西一流的桂林教师队伍为目标，在教师培训工作上追求极致，在2023年的工作成绩上，再上一个新的台阶。</w:t>
      </w:r>
    </w:p>
    <w:p>
      <w:pPr>
        <w:ind w:firstLine="622" w:firstLineChars="200"/>
        <w:rPr>
          <w:rFonts w:hAnsi="宋体"/>
          <w:sz w:val="32"/>
          <w:szCs w:val="32"/>
        </w:rPr>
      </w:pPr>
      <w:r>
        <w:rPr>
          <w:rFonts w:hint="eastAsia" w:hAnsi="宋体"/>
          <w:sz w:val="32"/>
          <w:szCs w:val="32"/>
        </w:rPr>
        <w:t>（1）打造一支“廉洁、高效、团结、专业”的师训队伍，以师培训工作行动纲领为指导，进一步优化内部管理，调适外部环境，落实上级部署，创新工作思路和方法，赋能全市基础教育。</w:t>
      </w:r>
    </w:p>
    <w:p>
      <w:pPr>
        <w:ind w:firstLine="622" w:firstLineChars="200"/>
        <w:rPr>
          <w:rFonts w:hAnsi="宋体"/>
          <w:sz w:val="32"/>
          <w:szCs w:val="32"/>
        </w:rPr>
      </w:pPr>
      <w:r>
        <w:rPr>
          <w:rFonts w:hint="eastAsia" w:hAnsi="宋体"/>
          <w:sz w:val="32"/>
          <w:szCs w:val="32"/>
        </w:rPr>
        <w:t>（2）积极深化和巩固教师信息技术应用能力提升工程2.0成果，让每一位教师像市级培训的三大团队在信息技术应用能力上一样优秀，甚至超越。</w:t>
      </w:r>
    </w:p>
    <w:p>
      <w:pPr>
        <w:ind w:firstLine="622" w:firstLineChars="200"/>
        <w:rPr>
          <w:rFonts w:hAnsi="宋体"/>
          <w:sz w:val="32"/>
          <w:szCs w:val="32"/>
        </w:rPr>
      </w:pPr>
      <w:r>
        <w:rPr>
          <w:rFonts w:hint="eastAsia" w:hAnsi="宋体"/>
          <w:sz w:val="32"/>
          <w:szCs w:val="32"/>
        </w:rPr>
        <w:t>（3）组织和指导好各县（市，区）开展教师培训工作。精心设计“国培计划”示范性项目方案，开展“百千”培养工程、市级培训团队、普通高中新高考专题、师德教育培训者、新入职教师等研修项目培训。</w:t>
      </w:r>
    </w:p>
    <w:p>
      <w:pPr>
        <w:ind w:firstLine="622" w:firstLineChars="200"/>
        <w:rPr>
          <w:rFonts w:hAnsi="宋体"/>
          <w:sz w:val="32"/>
          <w:szCs w:val="32"/>
        </w:rPr>
      </w:pPr>
      <w:r>
        <w:rPr>
          <w:rFonts w:hint="eastAsia" w:hAnsi="宋体"/>
          <w:sz w:val="32"/>
          <w:szCs w:val="32"/>
        </w:rPr>
        <w:t>（4）按照“师德师风，立规范”、“课堂实操，站稳讲台”、“课题研究，促专业成长”为培训内容和目标，对2023年新入职的教师进行全员培训，为新教师的职业生涯奠定坚实基础。</w:t>
      </w:r>
    </w:p>
    <w:p>
      <w:pPr>
        <w:ind w:firstLine="622" w:firstLineChars="200"/>
        <w:rPr>
          <w:rFonts w:hAnsi="宋体"/>
          <w:sz w:val="32"/>
          <w:szCs w:val="32"/>
        </w:rPr>
      </w:pPr>
      <w:r>
        <w:rPr>
          <w:rFonts w:hint="eastAsia" w:hAnsi="宋体"/>
          <w:sz w:val="32"/>
          <w:szCs w:val="32"/>
        </w:rPr>
        <w:t>（5）助力乡村振兴，做好教师和弱校精准帮扶工作。重点支持龙胜、资源、灌阳等三个帮扶县的教师培训，将“中西部项目”以帮扶地区为重点，开展乡村教师师德养成、教学技能提高和信息技术应用能力提升培训，集中支持乡村教师校长提升素质能力，采取区内外集中研修、名校跟岗培训、送教下乡培训、工作坊研修等方式，按计划、分步骤完成全覆盖的乡村教师校长培训任务。</w:t>
      </w:r>
    </w:p>
    <w:p>
      <w:pPr>
        <w:ind w:firstLine="622" w:firstLineChars="200"/>
        <w:rPr>
          <w:rFonts w:hAnsi="宋体"/>
          <w:sz w:val="32"/>
          <w:szCs w:val="32"/>
        </w:rPr>
      </w:pPr>
      <w:r>
        <w:rPr>
          <w:rFonts w:hint="eastAsia" w:hAnsi="宋体"/>
          <w:sz w:val="32"/>
          <w:szCs w:val="32"/>
        </w:rPr>
        <w:t>（6）尝试教师培训改革突破，突出内容和模式创新，开展学员教师自主选学试点。以问题为导向，进行培训内容和模式创新。</w:t>
      </w:r>
    </w:p>
    <w:p>
      <w:pPr>
        <w:ind w:firstLine="622" w:firstLineChars="200"/>
        <w:rPr>
          <w:rFonts w:hAnsi="宋体"/>
          <w:sz w:val="32"/>
          <w:szCs w:val="32"/>
        </w:rPr>
      </w:pPr>
      <w:r>
        <w:rPr>
          <w:rFonts w:hint="eastAsia" w:hAnsi="宋体"/>
          <w:sz w:val="32"/>
          <w:szCs w:val="32"/>
        </w:rPr>
        <w:t>（7）突出管理效能，落实本地教师发展主体责任，增强“国培计划”项目落地见效不断创新培训模式方式，改善培训条件，切实提高培训质量效益。</w:t>
      </w:r>
    </w:p>
    <w:p>
      <w:pPr>
        <w:ind w:firstLine="622" w:firstLineChars="200"/>
        <w:rPr>
          <w:rFonts w:hAnsi="宋体"/>
          <w:sz w:val="32"/>
          <w:szCs w:val="32"/>
        </w:rPr>
      </w:pPr>
      <w:r>
        <w:rPr>
          <w:rFonts w:hint="eastAsia" w:hAnsi="宋体"/>
          <w:sz w:val="32"/>
          <w:szCs w:val="32"/>
        </w:rPr>
        <w:t>（8）技术支持助力教师培训管理。2023年我市让技术支持赋能教师培训管理，采用扫码报名、共享文档、平台报名；加大数据共享和分析助力教师培训管理</w:t>
      </w:r>
    </w:p>
    <w:p>
      <w:pPr>
        <w:autoSpaceDE w:val="0"/>
        <w:autoSpaceDN w:val="0"/>
        <w:adjustRightInd w:val="0"/>
        <w:spacing w:line="586" w:lineRule="exact"/>
        <w:ind w:left="10" w:leftChars="5" w:firstLine="610" w:firstLineChars="196"/>
        <w:rPr>
          <w:rFonts w:ascii="黑体" w:hAnsi="黑体" w:eastAsia="黑体"/>
          <w:sz w:val="32"/>
          <w:szCs w:val="32"/>
        </w:rPr>
      </w:pPr>
      <w:r>
        <w:rPr>
          <w:rFonts w:hint="eastAsia" w:ascii="黑体" w:hAnsi="黑体" w:eastAsia="黑体"/>
          <w:sz w:val="32"/>
          <w:szCs w:val="32"/>
        </w:rPr>
        <w:t>第二部分  2023年部门预算情况说明</w:t>
      </w:r>
    </w:p>
    <w:p>
      <w:pPr>
        <w:autoSpaceDE w:val="0"/>
        <w:autoSpaceDN w:val="0"/>
        <w:adjustRightInd w:val="0"/>
        <w:spacing w:line="586" w:lineRule="exact"/>
        <w:ind w:firstLine="762" w:firstLineChars="245"/>
        <w:rPr>
          <w:rFonts w:ascii="黑体" w:hAnsi="黑体" w:eastAsia="黑体"/>
          <w:sz w:val="32"/>
          <w:szCs w:val="32"/>
        </w:rPr>
      </w:pPr>
      <w:r>
        <w:rPr>
          <w:rFonts w:hint="eastAsia" w:ascii="黑体" w:hAnsi="黑体" w:eastAsia="黑体"/>
          <w:sz w:val="32"/>
          <w:szCs w:val="32"/>
        </w:rPr>
        <w:t>一、收支预算总体情况</w:t>
      </w:r>
    </w:p>
    <w:p>
      <w:pPr>
        <w:autoSpaceDE w:val="0"/>
        <w:autoSpaceDN w:val="0"/>
        <w:adjustRightInd w:val="0"/>
        <w:spacing w:line="586" w:lineRule="exact"/>
        <w:rPr>
          <w:rFonts w:ascii="宋体" w:hAnsi="宋体"/>
          <w:sz w:val="32"/>
          <w:szCs w:val="32"/>
        </w:rPr>
      </w:pPr>
      <w:r>
        <w:rPr>
          <w:rFonts w:hint="eastAsia" w:ascii="仿宋_GB2312" w:hAnsi="黑体" w:eastAsia="仿宋_GB2312"/>
          <w:sz w:val="32"/>
          <w:szCs w:val="32"/>
        </w:rPr>
        <w:t xml:space="preserve">    </w:t>
      </w:r>
      <w:r>
        <w:rPr>
          <w:rFonts w:hint="eastAsia" w:asciiTheme="minorEastAsia" w:hAnsiTheme="minorEastAsia" w:eastAsiaTheme="minorEastAsia"/>
          <w:sz w:val="32"/>
          <w:szCs w:val="32"/>
        </w:rPr>
        <w:t xml:space="preserve"> </w:t>
      </w:r>
      <w:r>
        <w:rPr>
          <w:rFonts w:hint="eastAsia" w:ascii="宋体" w:hAnsi="宋体"/>
          <w:sz w:val="32"/>
          <w:szCs w:val="32"/>
        </w:rPr>
        <w:t>2023年收支总预算</w:t>
      </w:r>
      <w:r>
        <w:rPr>
          <w:rFonts w:hint="eastAsia" w:ascii="宋体" w:hAnsi="宋体" w:cs="宋体"/>
          <w:bCs/>
          <w:sz w:val="32"/>
          <w:szCs w:val="32"/>
        </w:rPr>
        <w:t>2370.93万元，同比增加1237.16万元，同比增长109.12%。</w:t>
      </w:r>
      <w:r>
        <w:rPr>
          <w:rFonts w:hint="eastAsia" w:ascii="宋体" w:hAnsi="宋体"/>
          <w:sz w:val="32"/>
          <w:szCs w:val="32"/>
        </w:rPr>
        <w:t>其中，收入包括：一般公共预算收入、政府性基金预算收入和上年结转结余收入；支出包括：教育支出、社会保障和就业支出和城乡社区支出。</w:t>
      </w:r>
    </w:p>
    <w:p>
      <w:pPr>
        <w:autoSpaceDE w:val="0"/>
        <w:autoSpaceDN w:val="0"/>
        <w:adjustRightInd w:val="0"/>
        <w:spacing w:line="586" w:lineRule="exact"/>
        <w:ind w:left="-140" w:leftChars="-70" w:firstLine="762" w:firstLineChars="245"/>
        <w:rPr>
          <w:rFonts w:ascii="黑体" w:hAnsi="黑体" w:eastAsia="黑体"/>
          <w:sz w:val="32"/>
          <w:szCs w:val="32"/>
        </w:rPr>
      </w:pPr>
      <w:r>
        <w:rPr>
          <w:rFonts w:hint="eastAsia" w:ascii="黑体" w:hAnsi="黑体" w:eastAsia="黑体"/>
          <w:sz w:val="32"/>
          <w:szCs w:val="32"/>
        </w:rPr>
        <w:t>二、收入预算说明</w:t>
      </w:r>
    </w:p>
    <w:p>
      <w:pPr>
        <w:ind w:firstLine="622" w:firstLineChars="200"/>
        <w:rPr>
          <w:rFonts w:ascii="宋体" w:hAnsi="宋体" w:cs="宋体"/>
          <w:bCs/>
          <w:sz w:val="32"/>
          <w:szCs w:val="32"/>
        </w:rPr>
      </w:pPr>
      <w:r>
        <w:rPr>
          <w:rFonts w:hint="eastAsia" w:ascii="宋体" w:hAnsi="宋体"/>
          <w:sz w:val="32"/>
          <w:szCs w:val="32"/>
        </w:rPr>
        <w:t>2023年收支总预算</w:t>
      </w:r>
      <w:r>
        <w:rPr>
          <w:rFonts w:hint="eastAsia" w:ascii="宋体" w:hAnsi="宋体" w:cs="宋体"/>
          <w:bCs/>
          <w:sz w:val="32"/>
          <w:szCs w:val="32"/>
        </w:rPr>
        <w:t>2370.93万元，同比增加1237.16万元，同比增长109.12%。其中：</w:t>
      </w:r>
    </w:p>
    <w:p>
      <w:pPr>
        <w:ind w:firstLine="622" w:firstLineChars="200"/>
        <w:rPr>
          <w:rFonts w:ascii="宋体" w:hAnsi="宋体" w:cs="宋体"/>
          <w:bCs/>
          <w:sz w:val="32"/>
          <w:szCs w:val="32"/>
        </w:rPr>
      </w:pPr>
      <w:r>
        <w:rPr>
          <w:rFonts w:hint="eastAsia" w:ascii="宋体" w:hAnsi="宋体" w:cs="宋体"/>
          <w:bCs/>
          <w:sz w:val="32"/>
          <w:szCs w:val="32"/>
        </w:rPr>
        <w:t>（1）一般公共预算收入1596.75万元，同比增加462.98万元，增长40.84%。</w:t>
      </w:r>
    </w:p>
    <w:p>
      <w:pPr>
        <w:ind w:firstLine="622" w:firstLineChars="200"/>
        <w:rPr>
          <w:rFonts w:ascii="宋体" w:hAnsi="宋体" w:cs="宋体"/>
          <w:bCs/>
          <w:sz w:val="32"/>
          <w:szCs w:val="32"/>
        </w:rPr>
      </w:pPr>
      <w:r>
        <w:rPr>
          <w:rFonts w:hint="eastAsia" w:ascii="宋体" w:hAnsi="宋体" w:cs="宋体"/>
          <w:bCs/>
          <w:sz w:val="32"/>
          <w:szCs w:val="32"/>
        </w:rPr>
        <w:t>（2）政府性基金预算收入253.68万元，为2023年新增收入。</w:t>
      </w:r>
    </w:p>
    <w:p>
      <w:pPr>
        <w:ind w:firstLine="622" w:firstLineChars="200"/>
        <w:rPr>
          <w:rFonts w:ascii="宋体" w:hAnsi="宋体" w:cs="宋体"/>
          <w:bCs/>
          <w:sz w:val="32"/>
          <w:szCs w:val="32"/>
        </w:rPr>
      </w:pPr>
      <w:r>
        <w:rPr>
          <w:rFonts w:hint="eastAsia" w:ascii="宋体" w:hAnsi="宋体" w:cs="宋体"/>
          <w:bCs/>
          <w:sz w:val="32"/>
          <w:szCs w:val="32"/>
        </w:rPr>
        <w:t>（3）国有资本经营预算收入0万元。</w:t>
      </w:r>
    </w:p>
    <w:p>
      <w:pPr>
        <w:ind w:firstLine="622" w:firstLineChars="200"/>
        <w:rPr>
          <w:rFonts w:ascii="宋体" w:hAnsi="宋体" w:cs="宋体"/>
          <w:bCs/>
          <w:sz w:val="32"/>
          <w:szCs w:val="32"/>
        </w:rPr>
      </w:pPr>
      <w:r>
        <w:rPr>
          <w:rFonts w:hint="eastAsia" w:ascii="宋体" w:hAnsi="宋体" w:cs="宋体"/>
          <w:bCs/>
          <w:sz w:val="32"/>
          <w:szCs w:val="32"/>
        </w:rPr>
        <w:t>（4）财政专户管理资金收入0万元。</w:t>
      </w:r>
    </w:p>
    <w:p>
      <w:pPr>
        <w:ind w:firstLine="622" w:firstLineChars="200"/>
        <w:rPr>
          <w:rFonts w:ascii="宋体" w:hAnsi="宋体" w:cs="宋体"/>
          <w:bCs/>
          <w:sz w:val="32"/>
          <w:szCs w:val="32"/>
        </w:rPr>
      </w:pPr>
      <w:r>
        <w:rPr>
          <w:rFonts w:hint="eastAsia" w:ascii="宋体" w:hAnsi="宋体" w:cs="宋体"/>
          <w:bCs/>
          <w:sz w:val="32"/>
          <w:szCs w:val="32"/>
        </w:rPr>
        <w:t>（5）单位资金收入0万元。</w:t>
      </w:r>
    </w:p>
    <w:p>
      <w:pPr>
        <w:numPr>
          <w:ilvl w:val="0"/>
          <w:numId w:val="2"/>
        </w:numPr>
        <w:ind w:firstLine="622" w:firstLineChars="200"/>
        <w:rPr>
          <w:rFonts w:ascii="宋体" w:hAnsi="宋体" w:cs="宋体"/>
          <w:bCs/>
          <w:sz w:val="32"/>
          <w:szCs w:val="32"/>
        </w:rPr>
      </w:pPr>
      <w:r>
        <w:rPr>
          <w:rFonts w:hint="eastAsia" w:ascii="宋体" w:hAnsi="宋体" w:cs="宋体"/>
          <w:bCs/>
          <w:sz w:val="32"/>
          <w:szCs w:val="32"/>
        </w:rPr>
        <w:t>上年结转结余收入520.5万元，为2023年新增。</w:t>
      </w:r>
    </w:p>
    <w:p>
      <w:pPr>
        <w:ind w:firstLine="622" w:firstLineChars="200"/>
        <w:rPr>
          <w:rFonts w:ascii="宋体" w:hAnsi="宋体" w:cs="宋体"/>
          <w:bCs/>
          <w:sz w:val="32"/>
          <w:szCs w:val="32"/>
        </w:rPr>
      </w:pPr>
      <w:r>
        <w:rPr>
          <w:rFonts w:hint="eastAsia" w:ascii="宋体" w:hAnsi="宋体" w:cs="宋体"/>
          <w:bCs/>
          <w:sz w:val="32"/>
          <w:szCs w:val="32"/>
        </w:rPr>
        <w:t>收入增加的原因主要是，2023年中央及自治区转移资金项目纳入部门预算。</w:t>
      </w:r>
    </w:p>
    <w:p>
      <w:pPr>
        <w:autoSpaceDE w:val="0"/>
        <w:autoSpaceDN w:val="0"/>
        <w:adjustRightInd w:val="0"/>
        <w:spacing w:line="586" w:lineRule="exact"/>
        <w:ind w:left="-140" w:leftChars="-70" w:firstLine="762" w:firstLineChars="245"/>
        <w:rPr>
          <w:rFonts w:ascii="黑体" w:hAnsi="黑体" w:eastAsia="黑体"/>
          <w:sz w:val="32"/>
          <w:szCs w:val="32"/>
        </w:rPr>
      </w:pPr>
      <w:r>
        <w:rPr>
          <w:rFonts w:hint="eastAsia" w:ascii="黑体" w:hAnsi="黑体" w:eastAsia="黑体"/>
          <w:sz w:val="32"/>
          <w:szCs w:val="32"/>
        </w:rPr>
        <w:t>三、支出预算说明</w:t>
      </w:r>
    </w:p>
    <w:p>
      <w:pPr>
        <w:ind w:firstLine="622" w:firstLineChars="200"/>
        <w:rPr>
          <w:rFonts w:hint="eastAsia" w:ascii="宋体" w:hAnsi="宋体" w:cs="宋体"/>
          <w:bCs/>
          <w:sz w:val="32"/>
          <w:szCs w:val="32"/>
        </w:rPr>
      </w:pPr>
      <w:r>
        <w:rPr>
          <w:rFonts w:hint="eastAsia" w:ascii="宋体" w:hAnsi="宋体" w:cs="宋体"/>
          <w:bCs/>
          <w:snapToGrid w:val="0"/>
          <w:sz w:val="32"/>
          <w:szCs w:val="32"/>
        </w:rPr>
        <w:t>2023 年支出总预算</w:t>
      </w:r>
      <w:r>
        <w:rPr>
          <w:rFonts w:hint="eastAsia" w:ascii="宋体" w:hAnsi="宋体" w:cs="宋体"/>
          <w:bCs/>
          <w:sz w:val="32"/>
          <w:szCs w:val="32"/>
        </w:rPr>
        <w:t>2370.93万元，同比增加1237.16万元，同比增长109.12%。</w:t>
      </w:r>
    </w:p>
    <w:p>
      <w:pPr>
        <w:ind w:firstLine="622" w:firstLineChars="200"/>
        <w:rPr>
          <w:rFonts w:ascii="宋体" w:hAnsi="宋体" w:cs="宋体"/>
          <w:bCs/>
          <w:sz w:val="32"/>
          <w:szCs w:val="32"/>
        </w:rPr>
      </w:pPr>
      <w:r>
        <w:rPr>
          <w:rFonts w:hint="eastAsia" w:ascii="宋体" w:hAnsi="宋体"/>
          <w:sz w:val="32"/>
          <w:szCs w:val="32"/>
        </w:rPr>
        <w:t>支出增长的主要原因与收入增长主要原因相同。</w:t>
      </w:r>
    </w:p>
    <w:p>
      <w:pPr>
        <w:spacing w:line="360" w:lineRule="auto"/>
        <w:ind w:firstLine="622" w:firstLineChars="200"/>
        <w:textAlignment w:val="baseline"/>
        <w:rPr>
          <w:rFonts w:ascii="宋体" w:hAnsi="宋体" w:cs="宋体"/>
          <w:bCs/>
          <w:snapToGrid w:val="0"/>
          <w:sz w:val="32"/>
          <w:szCs w:val="32"/>
        </w:rPr>
      </w:pPr>
      <w:r>
        <w:rPr>
          <w:rFonts w:hint="eastAsia" w:ascii="仿宋_GB2312" w:hAnsi="仿宋" w:eastAsia="仿宋_GB2312"/>
          <w:sz w:val="32"/>
          <w:szCs w:val="32"/>
        </w:rPr>
        <w:t>1、</w:t>
      </w:r>
      <w:r>
        <w:rPr>
          <w:rFonts w:hint="eastAsia" w:ascii="宋体" w:hAnsi="宋体" w:cs="宋体"/>
          <w:bCs/>
          <w:snapToGrid w:val="0"/>
          <w:sz w:val="32"/>
          <w:szCs w:val="32"/>
        </w:rPr>
        <w:t>按支出功能分类科目划分，共分3类，其中：</w:t>
      </w:r>
    </w:p>
    <w:p>
      <w:pPr>
        <w:spacing w:line="360" w:lineRule="auto"/>
        <w:ind w:firstLine="622" w:firstLineChars="200"/>
        <w:textAlignment w:val="baseline"/>
        <w:rPr>
          <w:rFonts w:ascii="宋体" w:hAnsi="宋体" w:cs="宋体"/>
          <w:bCs/>
          <w:sz w:val="32"/>
          <w:szCs w:val="32"/>
        </w:rPr>
      </w:pPr>
      <w:r>
        <w:rPr>
          <w:rFonts w:hint="eastAsia" w:ascii="宋体" w:hAnsi="宋体" w:cs="宋体"/>
          <w:bCs/>
          <w:snapToGrid w:val="0"/>
          <w:sz w:val="32"/>
          <w:szCs w:val="32"/>
        </w:rPr>
        <w:t>教育支出1839.44万元，占支出总预算的77.58%，</w:t>
      </w:r>
      <w:r>
        <w:rPr>
          <w:rFonts w:hint="eastAsia" w:ascii="宋体" w:hAnsi="宋体" w:cs="宋体"/>
          <w:sz w:val="32"/>
          <w:szCs w:val="32"/>
        </w:rPr>
        <w:t>同比</w:t>
      </w:r>
      <w:r>
        <w:rPr>
          <w:rFonts w:hint="eastAsia" w:ascii="宋体" w:hAnsi="宋体" w:cs="宋体"/>
          <w:bCs/>
          <w:sz w:val="32"/>
          <w:szCs w:val="32"/>
        </w:rPr>
        <w:t>增加845.77万元，同比增长85.12%。</w:t>
      </w:r>
    </w:p>
    <w:p>
      <w:pPr>
        <w:spacing w:line="360" w:lineRule="auto"/>
        <w:ind w:firstLine="622" w:firstLineChars="200"/>
        <w:textAlignment w:val="baseline"/>
        <w:rPr>
          <w:rFonts w:ascii="宋体" w:hAnsi="宋体" w:cs="宋体"/>
          <w:bCs/>
          <w:sz w:val="32"/>
          <w:szCs w:val="32"/>
        </w:rPr>
      </w:pPr>
      <w:r>
        <w:rPr>
          <w:rFonts w:hint="eastAsia" w:ascii="宋体" w:hAnsi="宋体"/>
          <w:sz w:val="32"/>
          <w:szCs w:val="32"/>
        </w:rPr>
        <w:t>社会保障和就业支出277.82</w:t>
      </w:r>
      <w:r>
        <w:rPr>
          <w:rFonts w:hint="eastAsia" w:ascii="宋体" w:hAnsi="宋体" w:cs="宋体"/>
          <w:bCs/>
          <w:snapToGrid w:val="0"/>
          <w:sz w:val="32"/>
          <w:szCs w:val="32"/>
        </w:rPr>
        <w:t>万元，占支出总预算的11.72%，</w:t>
      </w:r>
      <w:r>
        <w:rPr>
          <w:rFonts w:hint="eastAsia" w:ascii="宋体" w:hAnsi="宋体" w:cs="宋体"/>
          <w:sz w:val="32"/>
          <w:szCs w:val="32"/>
        </w:rPr>
        <w:t>同比</w:t>
      </w:r>
      <w:r>
        <w:rPr>
          <w:rFonts w:hint="eastAsia" w:ascii="宋体" w:hAnsi="宋体" w:cs="宋体"/>
          <w:bCs/>
          <w:sz w:val="32"/>
          <w:szCs w:val="32"/>
        </w:rPr>
        <w:t>增加137.72万元，同比增长98.31%。</w:t>
      </w:r>
    </w:p>
    <w:p>
      <w:pPr>
        <w:spacing w:line="360" w:lineRule="auto"/>
        <w:ind w:firstLine="622" w:firstLineChars="200"/>
        <w:textAlignment w:val="baseline"/>
        <w:rPr>
          <w:rFonts w:ascii="宋体" w:hAnsi="宋体" w:cs="宋体"/>
          <w:bCs/>
          <w:sz w:val="32"/>
          <w:szCs w:val="32"/>
        </w:rPr>
      </w:pPr>
      <w:r>
        <w:rPr>
          <w:rFonts w:hint="eastAsia" w:ascii="宋体" w:hAnsi="宋体" w:cs="宋体"/>
          <w:bCs/>
          <w:sz w:val="32"/>
          <w:szCs w:val="32"/>
        </w:rPr>
        <w:t>城乡社区支出253.68万元，</w:t>
      </w:r>
      <w:r>
        <w:rPr>
          <w:rFonts w:hint="eastAsia" w:ascii="宋体" w:hAnsi="宋体" w:cs="宋体"/>
          <w:bCs/>
          <w:snapToGrid w:val="0"/>
          <w:sz w:val="32"/>
          <w:szCs w:val="32"/>
        </w:rPr>
        <w:t>占支出总预算的10.7%，为2023年新增。</w:t>
      </w:r>
    </w:p>
    <w:p>
      <w:pPr>
        <w:autoSpaceDE w:val="0"/>
        <w:autoSpaceDN w:val="0"/>
        <w:adjustRightInd w:val="0"/>
        <w:spacing w:line="586" w:lineRule="exact"/>
        <w:ind w:firstLine="610" w:firstLineChars="196"/>
        <w:rPr>
          <w:rFonts w:ascii="宋体" w:hAnsi="宋体"/>
          <w:sz w:val="32"/>
          <w:szCs w:val="32"/>
        </w:rPr>
      </w:pPr>
      <w:r>
        <w:rPr>
          <w:rFonts w:hint="eastAsia" w:ascii="宋体" w:hAnsi="宋体"/>
          <w:sz w:val="32"/>
          <w:szCs w:val="32"/>
        </w:rPr>
        <w:t>2、按支出结构划分，分为基本支出预算和项目支出预算。</w:t>
      </w:r>
    </w:p>
    <w:p>
      <w:pPr>
        <w:ind w:firstLine="622" w:firstLineChars="200"/>
        <w:rPr>
          <w:rFonts w:ascii="宋体" w:hAnsi="宋体" w:cs="宋体"/>
          <w:bCs/>
          <w:sz w:val="32"/>
          <w:szCs w:val="32"/>
        </w:rPr>
      </w:pPr>
      <w:r>
        <w:rPr>
          <w:rFonts w:hint="eastAsia" w:ascii="仿宋_GB2312" w:hAnsi="仿宋" w:eastAsia="仿宋_GB2312"/>
          <w:sz w:val="32"/>
          <w:szCs w:val="32"/>
        </w:rPr>
        <w:t>（1）</w:t>
      </w:r>
      <w:r>
        <w:rPr>
          <w:rFonts w:hint="eastAsia" w:ascii="宋体" w:hAnsi="宋体" w:cs="宋体"/>
          <w:bCs/>
          <w:sz w:val="32"/>
          <w:szCs w:val="32"/>
        </w:rPr>
        <w:t>基本支出预算630.89万元，占支出总预算26.61%，同比增加170.87万元，增长37.14%。其中：</w:t>
      </w:r>
    </w:p>
    <w:p>
      <w:pPr>
        <w:ind w:firstLine="622" w:firstLineChars="200"/>
        <w:rPr>
          <w:rFonts w:ascii="宋体" w:hAnsi="宋体" w:cs="宋体"/>
          <w:bCs/>
          <w:sz w:val="32"/>
          <w:szCs w:val="32"/>
        </w:rPr>
      </w:pPr>
      <w:r>
        <w:rPr>
          <w:rFonts w:hint="eastAsia" w:ascii="宋体" w:hAnsi="宋体" w:cs="宋体"/>
          <w:bCs/>
          <w:sz w:val="32"/>
          <w:szCs w:val="32"/>
        </w:rPr>
        <w:t>工资福利支出预算293.12万元，占基本支出预算46.46%，同比增加19.64万元，增长7.18%。</w:t>
      </w:r>
    </w:p>
    <w:p>
      <w:pPr>
        <w:ind w:firstLine="622" w:firstLineChars="200"/>
        <w:rPr>
          <w:rFonts w:ascii="宋体" w:hAnsi="宋体" w:cs="宋体"/>
          <w:bCs/>
          <w:sz w:val="32"/>
          <w:szCs w:val="32"/>
        </w:rPr>
      </w:pPr>
      <w:r>
        <w:rPr>
          <w:rFonts w:hint="eastAsia" w:ascii="宋体" w:hAnsi="宋体" w:cs="宋体"/>
          <w:bCs/>
          <w:sz w:val="32"/>
          <w:szCs w:val="32"/>
        </w:rPr>
        <w:t>对个人和家庭的补助支出预算302.71万元，占基本支出预算47.98%，同比增加145.37万元，增长92.39%。</w:t>
      </w:r>
    </w:p>
    <w:p>
      <w:pPr>
        <w:ind w:firstLine="622" w:firstLineChars="200"/>
        <w:rPr>
          <w:rFonts w:ascii="宋体" w:hAnsi="宋体" w:cs="宋体"/>
          <w:bCs/>
          <w:sz w:val="32"/>
          <w:szCs w:val="32"/>
        </w:rPr>
      </w:pPr>
      <w:r>
        <w:rPr>
          <w:rFonts w:hint="eastAsia" w:ascii="宋体" w:hAnsi="宋体" w:cs="宋体"/>
          <w:bCs/>
          <w:sz w:val="32"/>
          <w:szCs w:val="32"/>
        </w:rPr>
        <w:t>商品和服务支出预算35.07万元，占基本支出预算5.56%，同比增加5.87万元，增长20.11％。</w:t>
      </w:r>
    </w:p>
    <w:p>
      <w:pPr>
        <w:ind w:firstLine="622" w:firstLineChars="200"/>
        <w:rPr>
          <w:rFonts w:ascii="宋体" w:hAnsi="宋体" w:cs="宋体"/>
          <w:bCs/>
          <w:sz w:val="32"/>
          <w:szCs w:val="32"/>
        </w:rPr>
      </w:pPr>
      <w:r>
        <w:rPr>
          <w:rFonts w:hint="eastAsia" w:ascii="宋体" w:hAnsi="宋体"/>
          <w:sz w:val="32"/>
          <w:szCs w:val="32"/>
        </w:rPr>
        <w:t>2、</w:t>
      </w:r>
      <w:r>
        <w:rPr>
          <w:rFonts w:hint="eastAsia" w:ascii="宋体" w:hAnsi="宋体" w:cs="宋体"/>
          <w:bCs/>
          <w:sz w:val="32"/>
          <w:szCs w:val="32"/>
        </w:rPr>
        <w:t>项目支出预算1740.04万元，占支出总预算73.39%，同比增加1066.29万元，增长158.26%。其中：</w:t>
      </w:r>
    </w:p>
    <w:p>
      <w:pPr>
        <w:ind w:firstLine="622" w:firstLineChars="200"/>
        <w:rPr>
          <w:rFonts w:ascii="宋体" w:hAnsi="宋体" w:cs="宋体"/>
          <w:bCs/>
          <w:sz w:val="32"/>
          <w:szCs w:val="32"/>
        </w:rPr>
      </w:pPr>
      <w:r>
        <w:rPr>
          <w:rFonts w:hint="eastAsia" w:ascii="宋体" w:hAnsi="宋体" w:cs="宋体"/>
          <w:bCs/>
          <w:sz w:val="32"/>
          <w:szCs w:val="32"/>
        </w:rPr>
        <w:t>工资福利支出预算2.4万元，占项目支出预算0.14%，同比增加0.85万元，增长54.84%。</w:t>
      </w:r>
    </w:p>
    <w:p>
      <w:pPr>
        <w:ind w:firstLine="622" w:firstLineChars="200"/>
        <w:rPr>
          <w:rFonts w:ascii="宋体" w:hAnsi="宋体" w:cs="宋体"/>
          <w:bCs/>
          <w:sz w:val="32"/>
          <w:szCs w:val="32"/>
        </w:rPr>
      </w:pPr>
      <w:r>
        <w:rPr>
          <w:rFonts w:hint="eastAsia" w:ascii="宋体" w:hAnsi="宋体" w:cs="宋体"/>
          <w:bCs/>
          <w:sz w:val="32"/>
          <w:szCs w:val="32"/>
        </w:rPr>
        <w:t>商品和服务支出预算1737.64万元，占项目支出预算99.86%，同比增加1225.44万元，增长239.25％。</w:t>
      </w:r>
    </w:p>
    <w:p>
      <w:pPr>
        <w:ind w:firstLine="622" w:firstLineChars="200"/>
        <w:rPr>
          <w:rFonts w:ascii="宋体" w:hAnsi="宋体" w:cs="宋体"/>
          <w:bCs/>
          <w:sz w:val="32"/>
          <w:szCs w:val="32"/>
        </w:rPr>
      </w:pPr>
      <w:r>
        <w:rPr>
          <w:rFonts w:hint="eastAsia" w:ascii="宋体" w:hAnsi="宋体" w:cs="宋体"/>
          <w:bCs/>
          <w:sz w:val="32"/>
          <w:szCs w:val="32"/>
        </w:rPr>
        <w:t>资本性支出预算0万元，占项目支出预算0%，同比减少160万元，下降100%。</w:t>
      </w:r>
    </w:p>
    <w:p>
      <w:pPr>
        <w:ind w:firstLine="622" w:firstLineChars="200"/>
        <w:rPr>
          <w:rFonts w:ascii="宋体" w:hAnsi="宋体" w:cs="宋体"/>
          <w:bCs/>
          <w:snapToGrid w:val="0"/>
          <w:sz w:val="32"/>
          <w:szCs w:val="32"/>
        </w:rPr>
      </w:pPr>
      <w:r>
        <w:rPr>
          <w:rFonts w:hint="eastAsia" w:ascii="宋体" w:hAnsi="宋体" w:cs="宋体"/>
          <w:bCs/>
          <w:sz w:val="32"/>
          <w:szCs w:val="32"/>
        </w:rPr>
        <w:t>项目支出增加的原因主要是：2023年中央及自治区转移资金项目纳入部门预算。</w:t>
      </w:r>
    </w:p>
    <w:p>
      <w:pPr>
        <w:autoSpaceDE w:val="0"/>
        <w:autoSpaceDN w:val="0"/>
        <w:adjustRightInd w:val="0"/>
        <w:spacing w:line="586" w:lineRule="exact"/>
        <w:ind w:firstLine="610" w:firstLineChars="196"/>
        <w:rPr>
          <w:rFonts w:ascii="黑体" w:hAnsi="黑体" w:eastAsia="黑体" w:cs="仿宋"/>
          <w:kern w:val="0"/>
          <w:sz w:val="32"/>
          <w:szCs w:val="32"/>
        </w:rPr>
      </w:pPr>
      <w:r>
        <w:rPr>
          <w:rFonts w:hint="eastAsia" w:ascii="黑体" w:hAnsi="黑体" w:eastAsia="黑体"/>
          <w:sz w:val="32"/>
          <w:szCs w:val="32"/>
        </w:rPr>
        <w:t>四、财政拨款收支预算情况说明</w:t>
      </w:r>
    </w:p>
    <w:p>
      <w:pPr>
        <w:ind w:firstLine="622" w:firstLineChars="200"/>
        <w:rPr>
          <w:rFonts w:ascii="宋体" w:hAnsi="宋体" w:cs="宋体"/>
          <w:bCs/>
          <w:sz w:val="32"/>
          <w:szCs w:val="32"/>
        </w:rPr>
      </w:pPr>
      <w:r>
        <w:rPr>
          <w:rFonts w:hint="eastAsia" w:ascii="宋体" w:hAnsi="宋体" w:cs="宋体"/>
          <w:bCs/>
          <w:sz w:val="32"/>
          <w:szCs w:val="32"/>
        </w:rPr>
        <w:t>2023年财政拨款收入总预算2370.93万元，同比增加1237.16万元，增长109.12%。其中：</w:t>
      </w:r>
    </w:p>
    <w:p>
      <w:pPr>
        <w:ind w:firstLine="622" w:firstLineChars="200"/>
        <w:rPr>
          <w:rFonts w:ascii="宋体" w:hAnsi="宋体" w:cs="宋体"/>
          <w:bCs/>
          <w:sz w:val="32"/>
          <w:szCs w:val="32"/>
        </w:rPr>
      </w:pPr>
      <w:r>
        <w:rPr>
          <w:rFonts w:hint="eastAsia" w:ascii="宋体" w:hAnsi="宋体" w:cs="宋体"/>
          <w:bCs/>
          <w:sz w:val="32"/>
          <w:szCs w:val="32"/>
        </w:rPr>
        <w:t>（1）一般公共预算收入1596.75万元，同比增加462.98万元，增长40.84%。</w:t>
      </w:r>
    </w:p>
    <w:p>
      <w:pPr>
        <w:ind w:firstLine="622" w:firstLineChars="200"/>
        <w:rPr>
          <w:rFonts w:ascii="宋体" w:hAnsi="宋体" w:cs="宋体"/>
          <w:bCs/>
          <w:sz w:val="32"/>
          <w:szCs w:val="32"/>
        </w:rPr>
      </w:pPr>
      <w:r>
        <w:rPr>
          <w:rFonts w:hint="eastAsia" w:ascii="宋体" w:hAnsi="宋体" w:cs="宋体"/>
          <w:bCs/>
          <w:sz w:val="32"/>
          <w:szCs w:val="32"/>
        </w:rPr>
        <w:t>（2）政府性基金预算收入253.68万元，为2023年新增收入。</w:t>
      </w:r>
    </w:p>
    <w:p>
      <w:pPr>
        <w:ind w:firstLine="622" w:firstLineChars="200"/>
        <w:rPr>
          <w:rFonts w:ascii="宋体" w:hAnsi="宋体" w:cs="宋体"/>
          <w:bCs/>
          <w:sz w:val="32"/>
          <w:szCs w:val="32"/>
        </w:rPr>
      </w:pPr>
      <w:r>
        <w:rPr>
          <w:rFonts w:hint="eastAsia" w:ascii="宋体" w:hAnsi="宋体" w:cs="宋体"/>
          <w:bCs/>
          <w:sz w:val="32"/>
          <w:szCs w:val="32"/>
        </w:rPr>
        <w:t>（3）国有资本经营预算收入0万元，同比无变化。</w:t>
      </w:r>
    </w:p>
    <w:p>
      <w:pPr>
        <w:ind w:firstLine="622" w:firstLineChars="200"/>
        <w:rPr>
          <w:rFonts w:ascii="宋体" w:hAnsi="宋体" w:cs="宋体"/>
          <w:bCs/>
          <w:sz w:val="32"/>
          <w:szCs w:val="32"/>
        </w:rPr>
      </w:pPr>
      <w:r>
        <w:rPr>
          <w:rFonts w:hint="eastAsia" w:ascii="宋体" w:hAnsi="宋体" w:cs="宋体"/>
          <w:bCs/>
          <w:sz w:val="32"/>
          <w:szCs w:val="32"/>
        </w:rPr>
        <w:t>（4）财政专户管理资金收入0万元，同比无变化。</w:t>
      </w:r>
    </w:p>
    <w:p>
      <w:pPr>
        <w:ind w:firstLine="622" w:firstLineChars="200"/>
        <w:rPr>
          <w:rFonts w:ascii="宋体" w:hAnsi="宋体" w:cs="宋体"/>
          <w:bCs/>
          <w:sz w:val="32"/>
          <w:szCs w:val="32"/>
        </w:rPr>
      </w:pPr>
      <w:r>
        <w:rPr>
          <w:rFonts w:hint="eastAsia" w:ascii="宋体" w:hAnsi="宋体" w:cs="宋体"/>
          <w:bCs/>
          <w:sz w:val="32"/>
          <w:szCs w:val="32"/>
        </w:rPr>
        <w:t>（5）单位资金收入0万元，同比无变化。</w:t>
      </w:r>
    </w:p>
    <w:p>
      <w:pPr>
        <w:ind w:firstLine="622" w:firstLineChars="200"/>
        <w:rPr>
          <w:rFonts w:ascii="宋体" w:hAnsi="宋体" w:cs="宋体"/>
          <w:bCs/>
          <w:sz w:val="32"/>
          <w:szCs w:val="32"/>
        </w:rPr>
      </w:pPr>
      <w:r>
        <w:rPr>
          <w:rFonts w:hint="eastAsia" w:ascii="宋体" w:hAnsi="宋体" w:cs="宋体"/>
          <w:bCs/>
          <w:sz w:val="32"/>
          <w:szCs w:val="32"/>
        </w:rPr>
        <w:t>（6）上年结转结余收入520.5万元，为2023年新增收入。</w:t>
      </w:r>
    </w:p>
    <w:p>
      <w:pPr>
        <w:ind w:firstLine="622" w:firstLineChars="200"/>
        <w:rPr>
          <w:rFonts w:ascii="宋体" w:hAnsi="宋体" w:cs="宋体"/>
          <w:bCs/>
          <w:sz w:val="32"/>
          <w:szCs w:val="32"/>
        </w:rPr>
      </w:pPr>
      <w:r>
        <w:rPr>
          <w:rFonts w:hint="eastAsia" w:ascii="宋体" w:hAnsi="宋体" w:cs="宋体"/>
          <w:bCs/>
          <w:sz w:val="32"/>
          <w:szCs w:val="32"/>
        </w:rPr>
        <w:t>收入增加的原因主要是，2023年中央及自治区转移资金项目纳入部门预算。</w:t>
      </w:r>
    </w:p>
    <w:p>
      <w:pPr>
        <w:ind w:firstLine="622" w:firstLineChars="200"/>
        <w:rPr>
          <w:rFonts w:hint="eastAsia" w:ascii="宋体" w:hAnsi="宋体" w:cs="宋体"/>
          <w:bCs/>
          <w:sz w:val="32"/>
          <w:szCs w:val="32"/>
        </w:rPr>
      </w:pPr>
      <w:r>
        <w:rPr>
          <w:rFonts w:hint="eastAsia" w:ascii="宋体" w:hAnsi="宋体" w:cs="宋体"/>
          <w:bCs/>
          <w:snapToGrid w:val="0"/>
          <w:sz w:val="32"/>
          <w:szCs w:val="32"/>
        </w:rPr>
        <w:t>2023年财政拨款支出总预算2370.93万元，</w:t>
      </w:r>
      <w:r>
        <w:rPr>
          <w:rFonts w:hint="eastAsia" w:ascii="宋体" w:hAnsi="宋体" w:cs="宋体"/>
          <w:bCs/>
          <w:sz w:val="32"/>
          <w:szCs w:val="32"/>
        </w:rPr>
        <w:t>同比增加1237.16万元，同比增长109.12%。</w:t>
      </w:r>
    </w:p>
    <w:p>
      <w:pPr>
        <w:ind w:firstLine="622" w:firstLineChars="200"/>
        <w:rPr>
          <w:rFonts w:ascii="宋体" w:hAnsi="宋体" w:cs="宋体"/>
          <w:bCs/>
          <w:sz w:val="32"/>
          <w:szCs w:val="32"/>
        </w:rPr>
      </w:pPr>
      <w:r>
        <w:rPr>
          <w:rFonts w:hint="eastAsia" w:ascii="宋体" w:hAnsi="宋体" w:cs="宋体"/>
          <w:bCs/>
          <w:sz w:val="32"/>
          <w:szCs w:val="32"/>
        </w:rPr>
        <w:t>其中：</w:t>
      </w:r>
    </w:p>
    <w:p>
      <w:pPr>
        <w:ind w:firstLine="622" w:firstLineChars="200"/>
        <w:rPr>
          <w:rFonts w:ascii="宋体" w:hAnsi="宋体" w:cs="宋体"/>
          <w:bCs/>
          <w:sz w:val="32"/>
          <w:szCs w:val="32"/>
        </w:rPr>
      </w:pPr>
      <w:r>
        <w:rPr>
          <w:rFonts w:hint="eastAsia" w:ascii="宋体" w:hAnsi="宋体" w:cs="宋体"/>
          <w:bCs/>
          <w:sz w:val="32"/>
          <w:szCs w:val="32"/>
        </w:rPr>
        <w:t>（1）一般公共预算拨款支出1596.75万元，同比增加462.98万元，增长40.84%。</w:t>
      </w:r>
    </w:p>
    <w:p>
      <w:pPr>
        <w:ind w:firstLine="622" w:firstLineChars="200"/>
        <w:rPr>
          <w:rFonts w:ascii="宋体" w:hAnsi="宋体" w:cs="宋体"/>
          <w:bCs/>
          <w:sz w:val="32"/>
          <w:szCs w:val="32"/>
        </w:rPr>
      </w:pPr>
      <w:r>
        <w:rPr>
          <w:rFonts w:hint="eastAsia" w:ascii="宋体" w:hAnsi="宋体" w:cs="宋体"/>
          <w:bCs/>
          <w:sz w:val="32"/>
          <w:szCs w:val="32"/>
        </w:rPr>
        <w:t>（2）政府性基金预算支出253.68万元，为2023年新增。</w:t>
      </w:r>
    </w:p>
    <w:p>
      <w:pPr>
        <w:ind w:firstLine="622" w:firstLineChars="200"/>
        <w:rPr>
          <w:rFonts w:ascii="宋体" w:hAnsi="宋体" w:cs="宋体"/>
          <w:bCs/>
          <w:sz w:val="32"/>
          <w:szCs w:val="32"/>
        </w:rPr>
      </w:pPr>
      <w:r>
        <w:rPr>
          <w:rFonts w:hint="eastAsia" w:ascii="宋体" w:hAnsi="宋体" w:cs="宋体"/>
          <w:bCs/>
          <w:sz w:val="32"/>
          <w:szCs w:val="32"/>
        </w:rPr>
        <w:t>（3）上年结转结余支出520.5万元，为2023年新增。</w:t>
      </w:r>
    </w:p>
    <w:p>
      <w:pPr>
        <w:ind w:firstLine="622" w:firstLineChars="200"/>
        <w:rPr>
          <w:rFonts w:ascii="宋体" w:hAnsi="宋体" w:cs="宋体"/>
          <w:bCs/>
          <w:sz w:val="32"/>
          <w:szCs w:val="32"/>
        </w:rPr>
      </w:pPr>
      <w:r>
        <w:rPr>
          <w:rFonts w:hint="eastAsia" w:ascii="宋体" w:hAnsi="宋体"/>
          <w:sz w:val="32"/>
          <w:szCs w:val="32"/>
        </w:rPr>
        <w:t>支出增长的主要原因与收入增长主要原因相同。</w:t>
      </w:r>
    </w:p>
    <w:p>
      <w:pPr>
        <w:autoSpaceDE w:val="0"/>
        <w:autoSpaceDN w:val="0"/>
        <w:adjustRightInd w:val="0"/>
        <w:spacing w:line="586" w:lineRule="exact"/>
        <w:ind w:left="-140" w:leftChars="-70" w:firstLine="762" w:firstLineChars="245"/>
        <w:rPr>
          <w:rFonts w:ascii="黑体" w:hAnsi="黑体" w:eastAsia="黑体"/>
          <w:sz w:val="32"/>
          <w:szCs w:val="32"/>
        </w:rPr>
      </w:pPr>
      <w:r>
        <w:rPr>
          <w:rFonts w:hint="eastAsia" w:ascii="黑体" w:hAnsi="黑体" w:eastAsia="黑体"/>
          <w:sz w:val="32"/>
          <w:szCs w:val="32"/>
        </w:rPr>
        <w:t>五、一般公共预算支出情况说明</w:t>
      </w:r>
    </w:p>
    <w:p>
      <w:pPr>
        <w:autoSpaceDE w:val="0"/>
        <w:autoSpaceDN w:val="0"/>
        <w:adjustRightInd w:val="0"/>
        <w:spacing w:line="586" w:lineRule="exact"/>
        <w:ind w:left="-140" w:leftChars="-70" w:firstLine="457" w:firstLineChars="147"/>
        <w:rPr>
          <w:rFonts w:ascii="宋体" w:hAnsi="宋体"/>
          <w:sz w:val="32"/>
          <w:szCs w:val="32"/>
        </w:rPr>
      </w:pPr>
      <w:r>
        <w:rPr>
          <w:rFonts w:hint="eastAsia" w:ascii="宋体" w:hAnsi="宋体"/>
          <w:sz w:val="32"/>
          <w:szCs w:val="32"/>
        </w:rPr>
        <w:t>（一）总体情况说明</w:t>
      </w:r>
    </w:p>
    <w:p>
      <w:pPr>
        <w:ind w:firstLine="622" w:firstLineChars="200"/>
        <w:rPr>
          <w:rFonts w:ascii="宋体" w:hAnsi="宋体" w:cs="宋体"/>
          <w:bCs/>
          <w:sz w:val="32"/>
          <w:szCs w:val="32"/>
        </w:rPr>
      </w:pPr>
      <w:r>
        <w:rPr>
          <w:rFonts w:hint="eastAsia" w:ascii="宋体" w:hAnsi="宋体" w:cs="宋体"/>
          <w:bCs/>
          <w:snapToGrid w:val="0"/>
          <w:sz w:val="32"/>
          <w:szCs w:val="32"/>
        </w:rPr>
        <w:t>2023年</w:t>
      </w:r>
      <w:r>
        <w:rPr>
          <w:rFonts w:hint="eastAsia" w:ascii="宋体" w:hAnsi="宋体"/>
          <w:sz w:val="32"/>
          <w:szCs w:val="32"/>
        </w:rPr>
        <w:t>一般公共预算支出</w:t>
      </w:r>
      <w:r>
        <w:rPr>
          <w:rFonts w:hint="eastAsia" w:ascii="宋体" w:hAnsi="宋体" w:cs="宋体"/>
          <w:bCs/>
          <w:sz w:val="32"/>
          <w:szCs w:val="32"/>
        </w:rPr>
        <w:t>1596.75</w:t>
      </w:r>
      <w:r>
        <w:rPr>
          <w:rFonts w:hint="eastAsia" w:ascii="宋体" w:hAnsi="宋体"/>
          <w:sz w:val="32"/>
          <w:szCs w:val="32"/>
        </w:rPr>
        <w:t>万元，占总预算67.35%，</w:t>
      </w:r>
      <w:r>
        <w:rPr>
          <w:rFonts w:hint="eastAsia" w:ascii="宋体" w:hAnsi="宋体" w:cs="宋体"/>
          <w:bCs/>
          <w:sz w:val="32"/>
          <w:szCs w:val="32"/>
        </w:rPr>
        <w:t>同比增加462.98万元，同比增长40.84%。</w:t>
      </w:r>
    </w:p>
    <w:p>
      <w:pPr>
        <w:autoSpaceDE w:val="0"/>
        <w:autoSpaceDN w:val="0"/>
        <w:adjustRightInd w:val="0"/>
        <w:spacing w:line="586" w:lineRule="exact"/>
        <w:ind w:left="303" w:leftChars="151"/>
        <w:rPr>
          <w:rFonts w:ascii="宋体" w:hAnsi="宋体"/>
          <w:sz w:val="32"/>
          <w:szCs w:val="32"/>
        </w:rPr>
      </w:pPr>
      <w:r>
        <w:rPr>
          <w:rFonts w:hint="eastAsia" w:ascii="宋体" w:hAnsi="宋体"/>
          <w:sz w:val="32"/>
          <w:szCs w:val="32"/>
        </w:rPr>
        <w:t>（二）按支出功能分类科目划分</w:t>
      </w:r>
    </w:p>
    <w:p>
      <w:pPr>
        <w:spacing w:line="360" w:lineRule="auto"/>
        <w:ind w:firstLine="622" w:firstLineChars="200"/>
        <w:textAlignment w:val="baseline"/>
        <w:rPr>
          <w:rFonts w:ascii="宋体" w:hAnsi="宋体" w:cs="宋体"/>
          <w:bCs/>
          <w:snapToGrid w:val="0"/>
          <w:sz w:val="32"/>
          <w:szCs w:val="32"/>
        </w:rPr>
      </w:pPr>
      <w:r>
        <w:rPr>
          <w:rFonts w:hint="eastAsia" w:ascii="宋体" w:hAnsi="宋体" w:cs="宋体"/>
          <w:bCs/>
          <w:snapToGrid w:val="0"/>
          <w:sz w:val="32"/>
          <w:szCs w:val="32"/>
        </w:rPr>
        <w:t>按支出功能分类科目划分，共分2类，其中：</w:t>
      </w:r>
    </w:p>
    <w:p>
      <w:pPr>
        <w:spacing w:line="360" w:lineRule="auto"/>
        <w:ind w:firstLine="622" w:firstLineChars="200"/>
        <w:textAlignment w:val="baseline"/>
        <w:rPr>
          <w:rFonts w:ascii="宋体" w:hAnsi="宋体" w:cs="宋体"/>
          <w:bCs/>
          <w:sz w:val="32"/>
          <w:szCs w:val="32"/>
        </w:rPr>
      </w:pPr>
      <w:r>
        <w:rPr>
          <w:rFonts w:hint="eastAsia" w:ascii="宋体" w:hAnsi="宋体" w:cs="宋体"/>
          <w:bCs/>
          <w:snapToGrid w:val="0"/>
          <w:sz w:val="32"/>
          <w:szCs w:val="32"/>
        </w:rPr>
        <w:t>教育支出1318.94万元，占支出总预算的82.6%，</w:t>
      </w:r>
      <w:r>
        <w:rPr>
          <w:rFonts w:hint="eastAsia" w:ascii="宋体" w:hAnsi="宋体" w:cs="宋体"/>
          <w:sz w:val="32"/>
          <w:szCs w:val="32"/>
        </w:rPr>
        <w:t>同比</w:t>
      </w:r>
      <w:r>
        <w:rPr>
          <w:rFonts w:hint="eastAsia" w:ascii="宋体" w:hAnsi="宋体" w:cs="宋体"/>
          <w:bCs/>
          <w:sz w:val="32"/>
          <w:szCs w:val="32"/>
        </w:rPr>
        <w:t>增加185.17万元，同比增长16.33%。</w:t>
      </w:r>
    </w:p>
    <w:p>
      <w:pPr>
        <w:spacing w:line="360" w:lineRule="auto"/>
        <w:ind w:firstLine="622" w:firstLineChars="200"/>
        <w:textAlignment w:val="baseline"/>
        <w:rPr>
          <w:rFonts w:ascii="宋体" w:hAnsi="宋体" w:cs="宋体"/>
          <w:bCs/>
          <w:sz w:val="32"/>
          <w:szCs w:val="32"/>
        </w:rPr>
      </w:pPr>
      <w:r>
        <w:rPr>
          <w:rFonts w:hint="eastAsia" w:ascii="宋体" w:hAnsi="宋体"/>
          <w:sz w:val="32"/>
          <w:szCs w:val="32"/>
        </w:rPr>
        <w:t>社会保障和就业支出277.82</w:t>
      </w:r>
      <w:r>
        <w:rPr>
          <w:rFonts w:hint="eastAsia" w:ascii="宋体" w:hAnsi="宋体" w:cs="宋体"/>
          <w:bCs/>
          <w:snapToGrid w:val="0"/>
          <w:sz w:val="32"/>
          <w:szCs w:val="32"/>
        </w:rPr>
        <w:t>万元，占支出总预算的17.4%，</w:t>
      </w:r>
      <w:r>
        <w:rPr>
          <w:rFonts w:hint="eastAsia" w:ascii="宋体" w:hAnsi="宋体" w:cs="宋体"/>
          <w:sz w:val="32"/>
          <w:szCs w:val="32"/>
        </w:rPr>
        <w:t>同比</w:t>
      </w:r>
      <w:r>
        <w:rPr>
          <w:rFonts w:hint="eastAsia" w:ascii="宋体" w:hAnsi="宋体" w:cs="宋体"/>
          <w:bCs/>
          <w:sz w:val="32"/>
          <w:szCs w:val="32"/>
        </w:rPr>
        <w:t>增加137.72万元，同比增长98.31%。</w:t>
      </w:r>
    </w:p>
    <w:p>
      <w:pPr>
        <w:autoSpaceDE w:val="0"/>
        <w:autoSpaceDN w:val="0"/>
        <w:adjustRightInd w:val="0"/>
        <w:spacing w:line="586" w:lineRule="exact"/>
        <w:ind w:left="303" w:leftChars="151"/>
        <w:rPr>
          <w:rFonts w:ascii="宋体" w:hAnsi="宋体"/>
          <w:sz w:val="32"/>
          <w:szCs w:val="32"/>
        </w:rPr>
      </w:pPr>
      <w:r>
        <w:rPr>
          <w:rFonts w:hint="eastAsia" w:ascii="宋体" w:hAnsi="宋体"/>
          <w:sz w:val="32"/>
          <w:szCs w:val="32"/>
        </w:rPr>
        <w:t>（三）按支出结构划分，分为基本支出预算和项目支出预算。</w:t>
      </w:r>
    </w:p>
    <w:p>
      <w:pPr>
        <w:ind w:firstLine="622" w:firstLineChars="200"/>
        <w:rPr>
          <w:rFonts w:ascii="宋体" w:hAnsi="宋体" w:cs="宋体"/>
          <w:bCs/>
          <w:sz w:val="32"/>
          <w:szCs w:val="32"/>
        </w:rPr>
      </w:pPr>
      <w:r>
        <w:rPr>
          <w:rFonts w:hint="eastAsia" w:ascii="仿宋_GB2312" w:hAnsi="仿宋" w:eastAsia="仿宋_GB2312"/>
          <w:sz w:val="32"/>
          <w:szCs w:val="32"/>
        </w:rPr>
        <w:t>1、</w:t>
      </w:r>
      <w:r>
        <w:rPr>
          <w:rFonts w:hint="eastAsia" w:ascii="宋体" w:hAnsi="宋体" w:cs="宋体"/>
          <w:bCs/>
          <w:sz w:val="32"/>
          <w:szCs w:val="32"/>
        </w:rPr>
        <w:t>基本支出预算630.89万元，占支出总预算39.51%，同比增加170.87万元，增长37.14%。其中：</w:t>
      </w:r>
    </w:p>
    <w:p>
      <w:pPr>
        <w:ind w:firstLine="622" w:firstLineChars="200"/>
        <w:rPr>
          <w:rFonts w:ascii="宋体" w:hAnsi="宋体" w:cs="宋体"/>
          <w:bCs/>
          <w:sz w:val="32"/>
          <w:szCs w:val="32"/>
        </w:rPr>
      </w:pPr>
      <w:r>
        <w:rPr>
          <w:rFonts w:hint="eastAsia" w:ascii="宋体" w:hAnsi="宋体" w:cs="宋体"/>
          <w:bCs/>
          <w:sz w:val="32"/>
          <w:szCs w:val="32"/>
        </w:rPr>
        <w:t>工资福利支出预算293.12万元，占基本支出预算46.46%，同比增加19.64万元，增长7.19%。</w:t>
      </w:r>
    </w:p>
    <w:p>
      <w:pPr>
        <w:ind w:firstLine="622" w:firstLineChars="200"/>
        <w:rPr>
          <w:rFonts w:ascii="宋体" w:hAnsi="宋体" w:cs="宋体"/>
          <w:bCs/>
          <w:sz w:val="32"/>
          <w:szCs w:val="32"/>
        </w:rPr>
      </w:pPr>
      <w:r>
        <w:rPr>
          <w:rFonts w:hint="eastAsia" w:ascii="宋体" w:hAnsi="宋体" w:cs="宋体"/>
          <w:bCs/>
          <w:sz w:val="32"/>
          <w:szCs w:val="32"/>
        </w:rPr>
        <w:t>对个人和家庭的补助支出预算302.71万元，占基本支出预算47.98%，同比增加145.37万元，增长92.39%。</w:t>
      </w:r>
    </w:p>
    <w:p>
      <w:pPr>
        <w:ind w:firstLine="622" w:firstLineChars="200"/>
        <w:rPr>
          <w:rFonts w:ascii="宋体" w:hAnsi="宋体" w:cs="宋体"/>
          <w:bCs/>
          <w:sz w:val="32"/>
          <w:szCs w:val="32"/>
        </w:rPr>
      </w:pPr>
      <w:r>
        <w:rPr>
          <w:rFonts w:hint="eastAsia" w:ascii="宋体" w:hAnsi="宋体" w:cs="宋体"/>
          <w:bCs/>
          <w:sz w:val="32"/>
          <w:szCs w:val="32"/>
        </w:rPr>
        <w:t>商品和服务支出预算35.07万元，占基本支出预算5.56%，同比增加5.87万元，增长20.11％。</w:t>
      </w:r>
    </w:p>
    <w:p>
      <w:pPr>
        <w:ind w:firstLine="622" w:firstLineChars="200"/>
        <w:rPr>
          <w:rFonts w:ascii="宋体" w:hAnsi="宋体" w:cs="宋体"/>
          <w:bCs/>
          <w:sz w:val="32"/>
          <w:szCs w:val="32"/>
        </w:rPr>
      </w:pPr>
      <w:r>
        <w:rPr>
          <w:rFonts w:hint="eastAsia" w:ascii="宋体" w:hAnsi="宋体"/>
          <w:sz w:val="32"/>
          <w:szCs w:val="32"/>
        </w:rPr>
        <w:t>2、</w:t>
      </w:r>
      <w:r>
        <w:rPr>
          <w:rFonts w:hint="eastAsia" w:ascii="宋体" w:hAnsi="宋体" w:cs="宋体"/>
          <w:bCs/>
          <w:sz w:val="32"/>
          <w:szCs w:val="32"/>
        </w:rPr>
        <w:t>项目支出预算965.86万元，占支出总预算60.49%，同比增加292.11万元，同比增长43.36%。</w:t>
      </w:r>
    </w:p>
    <w:p>
      <w:pPr>
        <w:ind w:firstLine="622" w:firstLineChars="200"/>
        <w:rPr>
          <w:rFonts w:ascii="宋体" w:hAnsi="宋体" w:cs="宋体"/>
          <w:bCs/>
          <w:sz w:val="32"/>
          <w:szCs w:val="32"/>
        </w:rPr>
      </w:pPr>
      <w:r>
        <w:rPr>
          <w:rFonts w:hint="eastAsia" w:ascii="宋体" w:hAnsi="宋体" w:cs="宋体"/>
          <w:bCs/>
          <w:sz w:val="32"/>
          <w:szCs w:val="32"/>
        </w:rPr>
        <w:t>其中：</w:t>
      </w:r>
    </w:p>
    <w:p>
      <w:pPr>
        <w:ind w:firstLine="622" w:firstLineChars="200"/>
        <w:rPr>
          <w:rFonts w:ascii="宋体" w:hAnsi="宋体" w:cs="宋体"/>
          <w:bCs/>
          <w:sz w:val="32"/>
          <w:szCs w:val="32"/>
        </w:rPr>
      </w:pPr>
      <w:r>
        <w:rPr>
          <w:rFonts w:hint="eastAsia" w:ascii="宋体" w:hAnsi="宋体" w:cs="宋体"/>
          <w:bCs/>
          <w:sz w:val="32"/>
          <w:szCs w:val="32"/>
        </w:rPr>
        <w:t>工资福利支出预算2.4万元，占项目支出预算0.14%，同比增加0.85万元，增长54.84%。</w:t>
      </w:r>
    </w:p>
    <w:p>
      <w:pPr>
        <w:ind w:firstLine="622" w:firstLineChars="200"/>
        <w:rPr>
          <w:rFonts w:ascii="宋体" w:hAnsi="宋体" w:cs="宋体"/>
          <w:bCs/>
          <w:sz w:val="32"/>
          <w:szCs w:val="32"/>
        </w:rPr>
      </w:pPr>
      <w:r>
        <w:rPr>
          <w:rFonts w:hint="eastAsia" w:ascii="宋体" w:hAnsi="宋体" w:cs="宋体"/>
          <w:bCs/>
          <w:sz w:val="32"/>
          <w:szCs w:val="32"/>
        </w:rPr>
        <w:t>商品和服务支出预算963.46万元，占项目支出预算99.86%，同比增加451.26万元，增长88.1％。</w:t>
      </w:r>
    </w:p>
    <w:p>
      <w:pPr>
        <w:ind w:firstLine="622" w:firstLineChars="200"/>
        <w:rPr>
          <w:rFonts w:ascii="宋体" w:hAnsi="宋体" w:cs="宋体"/>
          <w:bCs/>
          <w:sz w:val="32"/>
          <w:szCs w:val="32"/>
        </w:rPr>
      </w:pPr>
      <w:r>
        <w:rPr>
          <w:rFonts w:hint="eastAsia" w:ascii="宋体" w:hAnsi="宋体" w:cs="宋体"/>
          <w:bCs/>
          <w:sz w:val="32"/>
          <w:szCs w:val="32"/>
        </w:rPr>
        <w:t>资本性支出预算0万元，占项目支出预算0%，同比减少160万元，下降100%。</w:t>
      </w:r>
    </w:p>
    <w:p>
      <w:pPr>
        <w:autoSpaceDE w:val="0"/>
        <w:autoSpaceDN w:val="0"/>
        <w:adjustRightInd w:val="0"/>
        <w:spacing w:line="586" w:lineRule="exact"/>
        <w:ind w:firstLine="610" w:firstLineChars="196"/>
        <w:rPr>
          <w:rFonts w:ascii="黑体" w:hAnsi="黑体" w:eastAsia="黑体"/>
          <w:sz w:val="32"/>
          <w:szCs w:val="32"/>
        </w:rPr>
      </w:pPr>
      <w:r>
        <w:rPr>
          <w:rFonts w:hint="eastAsia" w:ascii="黑体" w:hAnsi="黑体" w:eastAsia="黑体"/>
          <w:sz w:val="32"/>
          <w:szCs w:val="32"/>
        </w:rPr>
        <w:t>六、一般公共预算基本支出情况说明</w:t>
      </w:r>
    </w:p>
    <w:p>
      <w:pPr>
        <w:autoSpaceDE w:val="0"/>
        <w:autoSpaceDN w:val="0"/>
        <w:adjustRightInd w:val="0"/>
        <w:spacing w:line="586" w:lineRule="exact"/>
        <w:ind w:firstLine="615"/>
        <w:rPr>
          <w:rFonts w:ascii="宋体" w:hAnsi="宋体"/>
          <w:sz w:val="32"/>
          <w:szCs w:val="32"/>
        </w:rPr>
      </w:pPr>
      <w:r>
        <w:rPr>
          <w:rFonts w:hint="eastAsia" w:ascii="宋体" w:hAnsi="宋体"/>
          <w:sz w:val="32"/>
          <w:szCs w:val="32"/>
        </w:rPr>
        <w:t xml:space="preserve">2023年一般公共预算基本支出630.89万元，其中：人员经费595.83万元，主要包括：基本工资、津贴补贴、奖金、绩效工资、基本养老保险缴费、基本医疗保险缴费、其他社会保障缴费、职业年金缴费、住房公积金、离休费、退休费、其他对个人和家庭的补助支出。 </w:t>
      </w:r>
    </w:p>
    <w:p>
      <w:pPr>
        <w:autoSpaceDE w:val="0"/>
        <w:autoSpaceDN w:val="0"/>
        <w:adjustRightInd w:val="0"/>
        <w:spacing w:line="586" w:lineRule="exact"/>
        <w:ind w:firstLine="615"/>
        <w:rPr>
          <w:rFonts w:ascii="宋体" w:hAnsi="宋体"/>
          <w:sz w:val="32"/>
          <w:szCs w:val="32"/>
        </w:rPr>
      </w:pPr>
      <w:r>
        <w:rPr>
          <w:rFonts w:hint="eastAsia" w:ascii="宋体" w:hAnsi="宋体"/>
          <w:sz w:val="32"/>
          <w:szCs w:val="32"/>
        </w:rPr>
        <w:t xml:space="preserve"> 公用经费35.07万元，主要包括：伙食补助、办公费、印刷费、水费、电费、邮电费、差旅费、维修（护）费、会议费、培训费、公务接待费、劳务费、工会经费、福利费、公务用车运行维护费、其他交通费用、其他商品和服务支出。</w:t>
      </w:r>
    </w:p>
    <w:p>
      <w:pPr>
        <w:autoSpaceDE w:val="0"/>
        <w:autoSpaceDN w:val="0"/>
        <w:adjustRightInd w:val="0"/>
        <w:spacing w:line="586" w:lineRule="exact"/>
        <w:ind w:firstLine="613" w:firstLineChars="197"/>
        <w:rPr>
          <w:rFonts w:ascii="黑体" w:hAnsi="黑体" w:eastAsia="黑体"/>
          <w:sz w:val="32"/>
          <w:szCs w:val="32"/>
        </w:rPr>
      </w:pPr>
      <w:r>
        <w:rPr>
          <w:rFonts w:hint="eastAsia" w:ascii="黑体" w:hAnsi="黑体" w:eastAsia="黑体"/>
          <w:sz w:val="32"/>
          <w:szCs w:val="32"/>
        </w:rPr>
        <w:t>七、一般公共预算“三公”经费、会议和培训费说明</w:t>
      </w:r>
    </w:p>
    <w:p>
      <w:pPr>
        <w:autoSpaceDE w:val="0"/>
        <w:autoSpaceDN w:val="0"/>
        <w:adjustRightInd w:val="0"/>
        <w:spacing w:line="586" w:lineRule="exact"/>
        <w:ind w:left="0" w:leftChars="-70" w:hanging="140" w:hangingChars="45"/>
        <w:rPr>
          <w:rFonts w:ascii="楷体_GB2312" w:hAnsi="仿宋" w:eastAsia="楷体_GB2312"/>
          <w:sz w:val="32"/>
          <w:szCs w:val="32"/>
        </w:rPr>
      </w:pPr>
      <w:r>
        <w:rPr>
          <w:rFonts w:hint="eastAsia" w:ascii="楷体_GB2312" w:hAnsi="仿宋" w:eastAsia="楷体_GB2312"/>
          <w:sz w:val="32"/>
          <w:szCs w:val="32"/>
        </w:rPr>
        <w:t xml:space="preserve">    （一）全口径预算安排的“三公”经费、会议和培训费说明</w:t>
      </w:r>
    </w:p>
    <w:p>
      <w:pPr>
        <w:tabs>
          <w:tab w:val="left" w:pos="0"/>
        </w:tabs>
        <w:ind w:firstLine="622" w:firstLineChars="200"/>
        <w:rPr>
          <w:rFonts w:ascii="宋体" w:hAnsi="宋体" w:cs="宋体"/>
          <w:bCs/>
          <w:snapToGrid w:val="0"/>
          <w:sz w:val="32"/>
          <w:szCs w:val="32"/>
        </w:rPr>
      </w:pPr>
      <w:r>
        <w:rPr>
          <w:rFonts w:hint="eastAsia" w:ascii="宋体" w:hAnsi="宋体" w:cs="宋体"/>
          <w:bCs/>
          <w:snapToGrid w:val="0"/>
          <w:sz w:val="32"/>
          <w:szCs w:val="32"/>
        </w:rPr>
        <w:t>2023 年一般公共预算“三公” 经费0.24万元，同比减少1.92万元，下降88.89％。</w:t>
      </w:r>
    </w:p>
    <w:p>
      <w:pPr>
        <w:tabs>
          <w:tab w:val="left" w:pos="0"/>
        </w:tabs>
        <w:ind w:firstLine="622" w:firstLineChars="200"/>
        <w:jc w:val="left"/>
        <w:rPr>
          <w:rFonts w:ascii="宋体" w:hAnsi="宋体" w:cs="宋体"/>
          <w:bCs/>
          <w:snapToGrid w:val="0"/>
          <w:sz w:val="32"/>
          <w:szCs w:val="32"/>
        </w:rPr>
      </w:pPr>
      <w:r>
        <w:rPr>
          <w:rFonts w:hint="eastAsia" w:ascii="宋体" w:hAnsi="宋体" w:cs="宋体"/>
          <w:bCs/>
          <w:snapToGrid w:val="0"/>
          <w:sz w:val="32"/>
          <w:szCs w:val="32"/>
        </w:rPr>
        <w:t>其中：因公出国（境）费0万元，同比增加（减少）0万元，增长（下降）0％；增减变化原因本年和上年均无因公出国（境）人员。公务用车购置及运行费0万元，同比减少1.95万元，下降100%。其中：公务用车购置费0万元，同比增加（减少）0万元，增长（下降）0％；公务用车运行维护费0万元，同比减少1.95万元，下降100%；变化原因是车辆已达到报废年限，预计2023年办理报废手续，不再申请运行经费。公务接待费0.24万元，同比增加0.03万元，增长14.29％；增减变化原因：2023年在职人员增加，定额标准相应增加。</w:t>
      </w:r>
    </w:p>
    <w:p>
      <w:pPr>
        <w:tabs>
          <w:tab w:val="left" w:pos="0"/>
        </w:tabs>
        <w:ind w:firstLine="622" w:firstLineChars="200"/>
        <w:jc w:val="left"/>
        <w:rPr>
          <w:rFonts w:ascii="宋体" w:hAnsi="宋体" w:cs="宋体"/>
          <w:bCs/>
          <w:snapToGrid w:val="0"/>
          <w:sz w:val="32"/>
          <w:szCs w:val="32"/>
        </w:rPr>
      </w:pPr>
      <w:r>
        <w:rPr>
          <w:rFonts w:hint="eastAsia" w:ascii="宋体" w:hAnsi="宋体" w:cs="宋体"/>
          <w:bCs/>
          <w:snapToGrid w:val="0"/>
          <w:sz w:val="32"/>
          <w:szCs w:val="32"/>
        </w:rPr>
        <w:t>会议费0.26万元，同比增加0.03万元，增长11.54%；增减变化原因：2023年在职人员增加，定额标准相应增加。</w:t>
      </w:r>
    </w:p>
    <w:p>
      <w:pPr>
        <w:ind w:firstLine="622" w:firstLineChars="200"/>
        <w:rPr>
          <w:rFonts w:ascii="宋体" w:hAnsi="宋体" w:cs="宋体"/>
          <w:bCs/>
          <w:snapToGrid w:val="0"/>
          <w:sz w:val="32"/>
          <w:szCs w:val="32"/>
        </w:rPr>
      </w:pPr>
      <w:r>
        <w:rPr>
          <w:rFonts w:hint="eastAsia" w:ascii="宋体" w:hAnsi="宋体" w:cs="宋体"/>
          <w:bCs/>
          <w:snapToGrid w:val="0"/>
          <w:sz w:val="32"/>
          <w:szCs w:val="32"/>
        </w:rPr>
        <w:t>培训费1480.84万元，同比增加1030.54万元，增长228.86％；增减变化原因：</w:t>
      </w:r>
      <w:r>
        <w:rPr>
          <w:rFonts w:hint="eastAsia" w:ascii="宋体" w:hAnsi="宋体" w:cs="宋体"/>
          <w:bCs/>
          <w:sz w:val="32"/>
          <w:szCs w:val="32"/>
        </w:rPr>
        <w:t>2023年中央及自治区转移资金培训项目纳入部门预算。</w:t>
      </w:r>
    </w:p>
    <w:p>
      <w:pPr>
        <w:autoSpaceDE w:val="0"/>
        <w:autoSpaceDN w:val="0"/>
        <w:adjustRightInd w:val="0"/>
        <w:spacing w:line="586" w:lineRule="exact"/>
        <w:ind w:left="-140" w:leftChars="-70" w:firstLine="774" w:firstLineChars="249"/>
        <w:rPr>
          <w:rFonts w:ascii="楷体_GB2312" w:hAnsi="仿宋" w:eastAsia="楷体_GB2312"/>
          <w:sz w:val="32"/>
          <w:szCs w:val="32"/>
        </w:rPr>
      </w:pPr>
      <w:r>
        <w:rPr>
          <w:rFonts w:hint="eastAsia" w:ascii="楷体_GB2312" w:hAnsi="仿宋" w:eastAsia="楷体_GB2312"/>
          <w:sz w:val="32"/>
          <w:szCs w:val="32"/>
        </w:rPr>
        <w:t>（二）一般公共预算安排的“三公”经费、会议和培训费说明</w:t>
      </w:r>
    </w:p>
    <w:p>
      <w:pPr>
        <w:tabs>
          <w:tab w:val="left" w:pos="0"/>
        </w:tabs>
        <w:ind w:firstLine="622" w:firstLineChars="200"/>
        <w:rPr>
          <w:rFonts w:ascii="宋体" w:hAnsi="宋体" w:cs="宋体"/>
          <w:bCs/>
          <w:snapToGrid w:val="0"/>
          <w:sz w:val="32"/>
          <w:szCs w:val="32"/>
        </w:rPr>
      </w:pPr>
      <w:r>
        <w:rPr>
          <w:rFonts w:hint="eastAsia" w:ascii="仿宋_GB2312" w:hAnsi="仿宋" w:eastAsia="仿宋_GB2312"/>
          <w:sz w:val="32"/>
          <w:szCs w:val="32"/>
        </w:rPr>
        <w:t xml:space="preserve"> </w:t>
      </w:r>
      <w:r>
        <w:rPr>
          <w:rFonts w:hint="eastAsia" w:ascii="宋体" w:hAnsi="宋体" w:cs="宋体"/>
          <w:bCs/>
          <w:snapToGrid w:val="0"/>
          <w:sz w:val="32"/>
          <w:szCs w:val="32"/>
        </w:rPr>
        <w:t>2023 年一般公共预算“三公” 经费0.24万元，同比减少1.92万元，下降88.89％。</w:t>
      </w:r>
    </w:p>
    <w:p>
      <w:pPr>
        <w:tabs>
          <w:tab w:val="left" w:pos="0"/>
        </w:tabs>
        <w:ind w:firstLine="622" w:firstLineChars="200"/>
        <w:jc w:val="left"/>
        <w:rPr>
          <w:rFonts w:ascii="宋体" w:hAnsi="宋体" w:cs="宋体"/>
          <w:bCs/>
          <w:snapToGrid w:val="0"/>
          <w:sz w:val="32"/>
          <w:szCs w:val="32"/>
        </w:rPr>
      </w:pPr>
      <w:r>
        <w:rPr>
          <w:rFonts w:hint="eastAsia" w:ascii="宋体" w:hAnsi="宋体" w:cs="宋体"/>
          <w:bCs/>
          <w:snapToGrid w:val="0"/>
          <w:sz w:val="32"/>
          <w:szCs w:val="32"/>
        </w:rPr>
        <w:t>其中：因公出国（境）费0万元，同比增加（减少）0万元，增长（下降）0％；增减变化原因本年和上年均无因公出国（境）人员。公务用车购置及运行费0万元，同比减少1.95万元，下降100%。其中：公务用车购置费0万元，同比增加（减少）0万元，增长（下降）0％；公务用车运行维护费0万元，同比减少1.95万元，下降100%；变化原因是车辆已达到报废年限，预计2023年办理报废手续，不再申请运行经费。公务接待费0.24万元，同比增加0.03万元，增长14.29％；增减变化原因：2023年在职人员增加，定额标准相应增加。</w:t>
      </w:r>
    </w:p>
    <w:p>
      <w:pPr>
        <w:tabs>
          <w:tab w:val="left" w:pos="0"/>
        </w:tabs>
        <w:ind w:firstLine="622" w:firstLineChars="200"/>
        <w:jc w:val="left"/>
        <w:rPr>
          <w:rFonts w:ascii="宋体" w:hAnsi="宋体" w:cs="宋体"/>
          <w:bCs/>
          <w:snapToGrid w:val="0"/>
          <w:sz w:val="32"/>
          <w:szCs w:val="32"/>
        </w:rPr>
      </w:pPr>
      <w:r>
        <w:rPr>
          <w:rFonts w:hint="eastAsia" w:ascii="宋体" w:hAnsi="宋体" w:cs="宋体"/>
          <w:bCs/>
          <w:snapToGrid w:val="0"/>
          <w:sz w:val="32"/>
          <w:szCs w:val="32"/>
        </w:rPr>
        <w:t>会议费0.26万元，同比增加0.03万元，增长11.54%；增减变化原因：2023年在职人员增加，定额标准相应增加。</w:t>
      </w:r>
    </w:p>
    <w:p>
      <w:pPr>
        <w:ind w:firstLine="622" w:firstLineChars="200"/>
        <w:rPr>
          <w:rFonts w:ascii="宋体" w:hAnsi="宋体" w:cs="宋体"/>
          <w:bCs/>
          <w:sz w:val="32"/>
          <w:szCs w:val="32"/>
        </w:rPr>
      </w:pPr>
      <w:r>
        <w:rPr>
          <w:rFonts w:hint="eastAsia" w:ascii="宋体" w:hAnsi="宋体" w:cs="宋体"/>
          <w:bCs/>
          <w:snapToGrid w:val="0"/>
          <w:sz w:val="32"/>
          <w:szCs w:val="32"/>
        </w:rPr>
        <w:t>培训费960.34万元，同比增加510.04万元，增长53.11％；增减变化原因：2022</w:t>
      </w:r>
      <w:r>
        <w:rPr>
          <w:rFonts w:hint="eastAsia" w:ascii="宋体" w:hAnsi="宋体" w:cs="宋体"/>
          <w:bCs/>
          <w:sz w:val="32"/>
          <w:szCs w:val="32"/>
        </w:rPr>
        <w:t>年中央及自治区转移资金</w:t>
      </w:r>
      <w:r>
        <w:rPr>
          <w:rFonts w:hint="eastAsia" w:ascii="宋体" w:hAnsi="宋体" w:cs="宋体"/>
          <w:bCs/>
          <w:snapToGrid w:val="0"/>
          <w:sz w:val="32"/>
          <w:szCs w:val="32"/>
        </w:rPr>
        <w:t>教师培训项目结转列入2023年部门预算。</w:t>
      </w:r>
    </w:p>
    <w:p>
      <w:pPr>
        <w:autoSpaceDE w:val="0"/>
        <w:autoSpaceDN w:val="0"/>
        <w:adjustRightInd w:val="0"/>
        <w:spacing w:line="586" w:lineRule="exact"/>
        <w:ind w:firstLine="457" w:firstLineChars="147"/>
        <w:rPr>
          <w:rFonts w:ascii="仿宋_GB2312" w:hAnsi="仿宋" w:eastAsia="仿宋_GB2312"/>
          <w:sz w:val="32"/>
          <w:szCs w:val="32"/>
        </w:rPr>
      </w:pPr>
      <w:r>
        <w:rPr>
          <w:rFonts w:hint="eastAsia" w:ascii="黑体" w:hAnsi="黑体" w:eastAsia="黑体"/>
          <w:sz w:val="32"/>
          <w:szCs w:val="32"/>
        </w:rPr>
        <w:t>八、政府性基金预算情况说明</w:t>
      </w:r>
    </w:p>
    <w:p>
      <w:pPr>
        <w:ind w:firstLine="622" w:firstLineChars="200"/>
        <w:rPr>
          <w:rFonts w:ascii="仿宋" w:hAnsi="仿宋" w:cs="仿宋"/>
          <w:sz w:val="32"/>
        </w:rPr>
      </w:pPr>
      <w:r>
        <w:rPr>
          <w:rFonts w:hint="eastAsia" w:ascii="仿宋" w:hAnsi="仿宋" w:cs="仿宋"/>
          <w:sz w:val="32"/>
        </w:rPr>
        <w:t>（1）收入预算说明。</w:t>
      </w:r>
    </w:p>
    <w:p>
      <w:pPr>
        <w:ind w:firstLine="622" w:firstLineChars="200"/>
        <w:rPr>
          <w:rFonts w:ascii="仿宋" w:hAnsi="仿宋" w:cs="仿宋"/>
          <w:sz w:val="32"/>
        </w:rPr>
      </w:pPr>
      <w:r>
        <w:rPr>
          <w:rFonts w:hint="eastAsia" w:ascii="仿宋" w:hAnsi="仿宋" w:cs="仿宋"/>
          <w:sz w:val="32"/>
        </w:rPr>
        <w:t>2023 年政府性基金预算收入253.68万元，同比增加253.68万元，为2023年新增。</w:t>
      </w:r>
    </w:p>
    <w:p>
      <w:pPr>
        <w:ind w:firstLine="622" w:firstLineChars="200"/>
        <w:rPr>
          <w:rFonts w:ascii="仿宋" w:hAnsi="仿宋" w:cs="仿宋"/>
          <w:sz w:val="32"/>
        </w:rPr>
      </w:pPr>
      <w:r>
        <w:rPr>
          <w:rFonts w:hint="eastAsia" w:ascii="仿宋" w:hAnsi="仿宋" w:cs="仿宋"/>
          <w:sz w:val="32"/>
        </w:rPr>
        <w:t>收入增加的原因是2023年单位新增项目。</w:t>
      </w:r>
    </w:p>
    <w:p>
      <w:pPr>
        <w:ind w:firstLine="622" w:firstLineChars="200"/>
        <w:rPr>
          <w:rFonts w:ascii="仿宋" w:hAnsi="仿宋" w:cs="仿宋"/>
          <w:sz w:val="32"/>
        </w:rPr>
      </w:pPr>
      <w:r>
        <w:rPr>
          <w:rFonts w:hint="eastAsia" w:ascii="仿宋" w:hAnsi="仿宋" w:cs="仿宋"/>
          <w:sz w:val="32"/>
        </w:rPr>
        <w:t>（2）支出预算说明。</w:t>
      </w:r>
    </w:p>
    <w:p>
      <w:pPr>
        <w:ind w:firstLine="622" w:firstLineChars="200"/>
        <w:rPr>
          <w:rFonts w:ascii="仿宋" w:hAnsi="仿宋" w:cs="仿宋"/>
          <w:sz w:val="32"/>
        </w:rPr>
      </w:pPr>
      <w:r>
        <w:rPr>
          <w:rFonts w:hint="eastAsia" w:ascii="仿宋" w:hAnsi="仿宋" w:cs="仿宋"/>
          <w:sz w:val="32"/>
        </w:rPr>
        <w:t>2023 年政府性基金预算支出253.68万元，同比增加253.68万元，为2023年新增。</w:t>
      </w:r>
    </w:p>
    <w:p>
      <w:pPr>
        <w:ind w:firstLine="622" w:firstLineChars="200"/>
        <w:rPr>
          <w:rFonts w:ascii="仿宋" w:hAnsi="仿宋" w:cs="仿宋"/>
          <w:sz w:val="32"/>
        </w:rPr>
      </w:pPr>
      <w:r>
        <w:rPr>
          <w:rFonts w:ascii="仿宋" w:hAnsi="仿宋" w:cs="仿宋"/>
          <w:sz w:val="32"/>
        </w:rPr>
        <w:fldChar w:fldCharType="begin"/>
      </w:r>
      <w:r>
        <w:rPr>
          <w:rFonts w:ascii="仿宋" w:hAnsi="仿宋" w:cs="仿宋"/>
          <w:sz w:val="32"/>
        </w:rPr>
        <w:instrText xml:space="preserve"> </w:instrText>
      </w:r>
      <w:r>
        <w:rPr>
          <w:rFonts w:hint="eastAsia" w:ascii="仿宋" w:hAnsi="仿宋" w:cs="仿宋"/>
          <w:sz w:val="32"/>
        </w:rPr>
        <w:instrText xml:space="preserve">eq \o\ac(○,</w:instrText>
      </w:r>
      <w:r>
        <w:rPr>
          <w:rFonts w:hint="eastAsia" w:ascii="仿宋" w:hAnsi="仿宋" w:cs="仿宋"/>
          <w:position w:val="4"/>
          <w:sz w:val="22"/>
        </w:rPr>
        <w:instrText xml:space="preserve">1</w:instrText>
      </w:r>
      <w:r>
        <w:rPr>
          <w:rFonts w:hint="eastAsia" w:ascii="仿宋" w:hAnsi="仿宋" w:cs="仿宋"/>
          <w:sz w:val="32"/>
        </w:rPr>
        <w:instrText xml:space="preserve">)</w:instrText>
      </w:r>
      <w:r>
        <w:rPr>
          <w:rFonts w:ascii="仿宋" w:hAnsi="仿宋" w:cs="仿宋"/>
          <w:sz w:val="32"/>
        </w:rPr>
        <w:fldChar w:fldCharType="end"/>
      </w:r>
      <w:r>
        <w:rPr>
          <w:rFonts w:hint="eastAsia" w:ascii="仿宋" w:hAnsi="仿宋" w:cs="仿宋"/>
          <w:sz w:val="32"/>
        </w:rPr>
        <w:t>支出功能分类科目划分，共分为1类，其中：城乡社区支出253.68万元，占支出总预算100%，同比增加253.68万元，为2023年新增。</w:t>
      </w:r>
    </w:p>
    <w:p>
      <w:pPr>
        <w:ind w:firstLine="622" w:firstLineChars="200"/>
        <w:rPr>
          <w:rFonts w:ascii="仿宋" w:hAnsi="仿宋" w:cs="仿宋"/>
          <w:sz w:val="32"/>
        </w:rPr>
      </w:pPr>
      <w:r>
        <w:rPr>
          <w:rFonts w:hint="eastAsia" w:ascii="仿宋" w:hAnsi="仿宋" w:cs="仿宋"/>
          <w:sz w:val="32"/>
        </w:rPr>
        <w:t>支出增加的原因是2023年单位新增项目。</w:t>
      </w:r>
    </w:p>
    <w:p>
      <w:pPr>
        <w:ind w:left="623" w:leftChars="310"/>
        <w:rPr>
          <w:rFonts w:hint="eastAsia" w:ascii="仿宋" w:hAnsi="仿宋" w:cs="仿宋"/>
          <w:sz w:val="32"/>
        </w:rPr>
      </w:pPr>
      <w:r>
        <w:rPr>
          <w:rFonts w:hint="eastAsia" w:ascii="仿宋" w:hAnsi="仿宋" w:cs="仿宋"/>
          <w:sz w:val="32"/>
        </w:rPr>
        <w:t>②按支出结构分类划分，分为基本支出预算和项目支出预算。其中：</w:t>
      </w:r>
    </w:p>
    <w:p>
      <w:pPr>
        <w:ind w:left="623" w:leftChars="310"/>
        <w:rPr>
          <w:rFonts w:hint="eastAsia" w:ascii="仿宋" w:hAnsi="仿宋" w:cs="仿宋"/>
          <w:sz w:val="32"/>
        </w:rPr>
      </w:pPr>
      <w:r>
        <w:rPr>
          <w:rFonts w:hint="eastAsia" w:ascii="仿宋" w:hAnsi="仿宋" w:cs="仿宋"/>
          <w:sz w:val="32"/>
        </w:rPr>
        <w:t>基本支出0万元；</w:t>
      </w:r>
    </w:p>
    <w:p>
      <w:pPr>
        <w:ind w:firstLine="622" w:firstLineChars="200"/>
        <w:textAlignment w:val="baseline"/>
        <w:rPr>
          <w:rFonts w:ascii="仿宋" w:hAnsi="仿宋" w:eastAsia="仿宋" w:cs="仿宋"/>
          <w:sz w:val="32"/>
        </w:rPr>
      </w:pPr>
      <w:r>
        <w:rPr>
          <w:rFonts w:hint="eastAsia" w:ascii="仿宋" w:hAnsi="仿宋" w:cs="仿宋"/>
          <w:sz w:val="32"/>
        </w:rPr>
        <w:t>项目支出253.68万元，占支出总预算100%，同比增加253.68万元，为2023年新增。</w:t>
      </w:r>
      <w:r>
        <w:rPr>
          <w:rFonts w:ascii="仿宋" w:hAnsi="仿宋" w:cs="仿宋"/>
          <w:sz w:val="32"/>
        </w:rPr>
        <w:br w:type="textWrapping"/>
      </w:r>
      <w:r>
        <w:rPr>
          <w:rFonts w:hint="eastAsia" w:ascii="仿宋" w:hAnsi="仿宋" w:eastAsia="仿宋" w:cs="仿宋"/>
          <w:sz w:val="32"/>
        </w:rPr>
        <w:t xml:space="preserve">  </w:t>
      </w:r>
      <w:r>
        <w:rPr>
          <w:rFonts w:hint="eastAsia" w:cs="仿宋" w:asciiTheme="minorEastAsia" w:hAnsiTheme="minorEastAsia" w:eastAsiaTheme="minorEastAsia"/>
          <w:sz w:val="32"/>
        </w:rPr>
        <w:t xml:space="preserve">  其中：商品和服务支出预算253.68万元，占项目支出总预算100%，同比增加253.68万元，为2023年新增</w:t>
      </w:r>
      <w:r>
        <w:rPr>
          <w:rFonts w:hint="eastAsia" w:ascii="仿宋" w:hAnsi="仿宋" w:eastAsia="仿宋" w:cs="仿宋"/>
          <w:sz w:val="32"/>
        </w:rPr>
        <w:t>。</w:t>
      </w:r>
    </w:p>
    <w:p>
      <w:pPr>
        <w:autoSpaceDE w:val="0"/>
        <w:autoSpaceDN w:val="0"/>
        <w:adjustRightInd w:val="0"/>
        <w:spacing w:line="586" w:lineRule="exact"/>
        <w:ind w:firstLine="305" w:firstLineChars="98"/>
        <w:rPr>
          <w:rFonts w:ascii="仿宋_GB2312" w:hAnsi="仿宋" w:eastAsia="仿宋_GB2312"/>
          <w:sz w:val="32"/>
          <w:szCs w:val="32"/>
        </w:rPr>
      </w:pPr>
      <w:r>
        <w:rPr>
          <w:rFonts w:hint="eastAsia" w:ascii="黑体" w:hAnsi="黑体" w:eastAsia="黑体"/>
          <w:sz w:val="32"/>
          <w:szCs w:val="32"/>
        </w:rPr>
        <w:t>九、国有资本经营预算情况说明</w:t>
      </w:r>
    </w:p>
    <w:p>
      <w:pPr>
        <w:autoSpaceDE w:val="0"/>
        <w:autoSpaceDN w:val="0"/>
        <w:adjustRightInd w:val="0"/>
        <w:spacing w:line="586" w:lineRule="exact"/>
        <w:ind w:firstLine="305" w:firstLineChars="98"/>
        <w:rPr>
          <w:rFonts w:ascii="仿宋_GB2312" w:hAnsi="仿宋" w:eastAsia="仿宋_GB2312"/>
          <w:sz w:val="32"/>
          <w:szCs w:val="32"/>
        </w:rPr>
      </w:pPr>
      <w:r>
        <w:rPr>
          <w:rFonts w:hint="eastAsia" w:ascii="宋体" w:hAnsi="宋体" w:cs="仿宋"/>
          <w:b/>
          <w:kern w:val="0"/>
          <w:sz w:val="32"/>
          <w:szCs w:val="32"/>
        </w:rPr>
        <w:t>无使用</w:t>
      </w:r>
      <w:r>
        <w:rPr>
          <w:rFonts w:hint="eastAsia" w:ascii="宋体" w:hAnsi="宋体"/>
          <w:sz w:val="32"/>
          <w:szCs w:val="32"/>
        </w:rPr>
        <w:t>国有资本经营</w:t>
      </w:r>
      <w:r>
        <w:rPr>
          <w:rFonts w:ascii="宋体" w:hAnsi="宋体" w:cs="仿宋"/>
          <w:b/>
          <w:kern w:val="0"/>
          <w:sz w:val="32"/>
          <w:szCs w:val="32"/>
        </w:rPr>
        <w:t>预算安排的支出</w:t>
      </w:r>
      <w:r>
        <w:rPr>
          <w:rFonts w:hint="eastAsia" w:ascii="宋体" w:hAnsi="宋体" w:cs="仿宋"/>
          <w:b/>
          <w:kern w:val="0"/>
          <w:sz w:val="32"/>
          <w:szCs w:val="32"/>
        </w:rPr>
        <w:t>。</w:t>
      </w:r>
    </w:p>
    <w:p>
      <w:pPr>
        <w:autoSpaceDE w:val="0"/>
        <w:autoSpaceDN w:val="0"/>
        <w:adjustRightInd w:val="0"/>
        <w:spacing w:line="586" w:lineRule="exact"/>
        <w:ind w:firstLine="305" w:firstLineChars="98"/>
        <w:rPr>
          <w:rFonts w:ascii="仿宋_GB2312" w:hAnsi="仿宋" w:eastAsia="仿宋_GB2312"/>
          <w:sz w:val="32"/>
          <w:szCs w:val="32"/>
        </w:rPr>
      </w:pPr>
      <w:r>
        <w:rPr>
          <w:rFonts w:hint="eastAsia" w:ascii="黑体" w:hAnsi="黑体" w:eastAsia="黑体"/>
          <w:sz w:val="32"/>
          <w:szCs w:val="32"/>
        </w:rPr>
        <w:t>十、其他重要事项情况说明</w:t>
      </w:r>
    </w:p>
    <w:p>
      <w:pPr>
        <w:autoSpaceDE w:val="0"/>
        <w:autoSpaceDN w:val="0"/>
        <w:adjustRightInd w:val="0"/>
        <w:spacing w:line="586" w:lineRule="exact"/>
        <w:ind w:firstLine="305" w:firstLineChars="98"/>
        <w:rPr>
          <w:rFonts w:ascii="宋体" w:hAnsi="宋体"/>
          <w:sz w:val="32"/>
          <w:szCs w:val="32"/>
        </w:rPr>
      </w:pPr>
      <w:r>
        <w:rPr>
          <w:rFonts w:hint="eastAsia" w:ascii="宋体" w:hAnsi="宋体"/>
          <w:sz w:val="32"/>
          <w:szCs w:val="32"/>
        </w:rPr>
        <w:t>（一）事业单位相关运行经费</w:t>
      </w:r>
    </w:p>
    <w:p>
      <w:pPr>
        <w:autoSpaceDE w:val="0"/>
        <w:autoSpaceDN w:val="0"/>
        <w:adjustRightInd w:val="0"/>
        <w:spacing w:line="586" w:lineRule="exact"/>
        <w:ind w:firstLine="622" w:firstLineChars="200"/>
        <w:rPr>
          <w:rFonts w:ascii="宋体" w:hAnsi="宋体"/>
          <w:sz w:val="32"/>
          <w:szCs w:val="32"/>
        </w:rPr>
      </w:pPr>
      <w:r>
        <w:rPr>
          <w:rFonts w:hint="eastAsia" w:ascii="宋体" w:hAnsi="宋体"/>
          <w:sz w:val="32"/>
          <w:szCs w:val="32"/>
        </w:rPr>
        <w:t>办公费1.26万元、印刷费0.26万元 、水费0.27万元、电费1.23万元、邮电费0.51万元、差旅费</w:t>
      </w:r>
      <w:r>
        <w:rPr>
          <w:rFonts w:hint="eastAsia" w:ascii="宋体" w:hAnsi="宋体"/>
          <w:sz w:val="32"/>
          <w:szCs w:val="32"/>
        </w:rPr>
        <w:tab/>
      </w:r>
      <w:r>
        <w:rPr>
          <w:rFonts w:hint="eastAsia" w:ascii="宋体" w:hAnsi="宋体"/>
          <w:sz w:val="32"/>
          <w:szCs w:val="32"/>
        </w:rPr>
        <w:t>5.25万元、维修（护）费0.34万元 、会议费0.26万元 、培训费0.34万元、公务接待费0.24万元 、工会经费2.76万元 、福利费0.34万元、其他商品和服务支出22.02万元</w:t>
      </w:r>
    </w:p>
    <w:p>
      <w:pPr>
        <w:autoSpaceDE w:val="0"/>
        <w:autoSpaceDN w:val="0"/>
        <w:adjustRightInd w:val="0"/>
        <w:spacing w:line="586" w:lineRule="exact"/>
        <w:ind w:firstLine="305" w:firstLineChars="98"/>
        <w:rPr>
          <w:rFonts w:ascii="宋体" w:hAnsi="宋体"/>
          <w:sz w:val="32"/>
          <w:szCs w:val="32"/>
        </w:rPr>
      </w:pPr>
      <w:r>
        <w:rPr>
          <w:rFonts w:hint="eastAsia" w:ascii="宋体" w:hAnsi="宋体"/>
          <w:sz w:val="32"/>
          <w:szCs w:val="32"/>
        </w:rPr>
        <w:t>（二）政府采购情况说明</w:t>
      </w:r>
    </w:p>
    <w:p>
      <w:pPr>
        <w:ind w:firstLine="622" w:firstLineChars="200"/>
        <w:rPr>
          <w:rFonts w:ascii="宋体" w:hAnsi="宋体" w:cs="宋体"/>
          <w:bCs/>
          <w:snapToGrid w:val="0"/>
          <w:sz w:val="32"/>
          <w:szCs w:val="32"/>
        </w:rPr>
      </w:pPr>
      <w:r>
        <w:rPr>
          <w:rFonts w:hint="eastAsia" w:ascii="宋体" w:hAnsi="宋体" w:cs="宋体"/>
          <w:bCs/>
          <w:snapToGrid w:val="0"/>
          <w:sz w:val="32"/>
          <w:szCs w:val="32"/>
        </w:rPr>
        <w:t>2023 年政府采购预算960万元，同比增加350万元，增长57.38%，增减变化原因主要是</w:t>
      </w:r>
      <w:r>
        <w:rPr>
          <w:rFonts w:hint="eastAsia" w:ascii="宋体" w:hAnsi="宋体" w:cs="宋体"/>
          <w:bCs/>
          <w:sz w:val="32"/>
          <w:szCs w:val="32"/>
        </w:rPr>
        <w:t>2023年中央及自治区转移资金培训项目纳入部门预算。</w:t>
      </w:r>
    </w:p>
    <w:p>
      <w:pPr>
        <w:ind w:firstLine="622" w:firstLineChars="200"/>
        <w:rPr>
          <w:rFonts w:ascii="宋体" w:hAnsi="宋体" w:cs="宋体"/>
          <w:bCs/>
          <w:snapToGrid w:val="0"/>
          <w:sz w:val="32"/>
          <w:szCs w:val="32"/>
        </w:rPr>
      </w:pPr>
      <w:r>
        <w:rPr>
          <w:rFonts w:hint="eastAsia" w:ascii="宋体" w:hAnsi="宋体" w:cs="宋体"/>
          <w:bCs/>
          <w:snapToGrid w:val="0"/>
          <w:sz w:val="32"/>
          <w:szCs w:val="32"/>
        </w:rPr>
        <w:t>其中，一般公共预算拨款960万元，同比增加350万元，增长57.38%。</w:t>
      </w:r>
    </w:p>
    <w:p>
      <w:pPr>
        <w:ind w:firstLine="622" w:firstLineChars="200"/>
        <w:rPr>
          <w:rFonts w:ascii="宋体" w:hAnsi="宋体" w:cs="宋体"/>
          <w:bCs/>
          <w:snapToGrid w:val="0"/>
          <w:sz w:val="32"/>
          <w:szCs w:val="32"/>
        </w:rPr>
      </w:pPr>
      <w:r>
        <w:rPr>
          <w:rFonts w:hint="eastAsia" w:ascii="宋体" w:hAnsi="宋体" w:cs="宋体"/>
          <w:bCs/>
          <w:snapToGrid w:val="0"/>
          <w:sz w:val="32"/>
          <w:szCs w:val="32"/>
        </w:rPr>
        <w:t>其中：货物采购0万元，占政府采购预算0%；工程采购0万元，占政府采购预算0%；服务采购960万元，占政府采购预算100%，同比增加350万元，增长57.38%。。</w:t>
      </w:r>
    </w:p>
    <w:p>
      <w:pPr>
        <w:ind w:firstLine="622" w:firstLineChars="200"/>
        <w:rPr>
          <w:rFonts w:ascii="宋体" w:hAnsi="宋体" w:cs="宋体"/>
          <w:bCs/>
          <w:snapToGrid w:val="0"/>
          <w:sz w:val="32"/>
          <w:szCs w:val="32"/>
        </w:rPr>
      </w:pPr>
      <w:r>
        <w:rPr>
          <w:rFonts w:hint="eastAsia" w:ascii="宋体" w:hAnsi="宋体" w:cs="宋体"/>
          <w:bCs/>
          <w:snapToGrid w:val="0"/>
          <w:sz w:val="32"/>
          <w:szCs w:val="32"/>
        </w:rPr>
        <w:t>集中采购预算960万元，占政府采购预算100％，同比增加350万元，增长57.38%。</w:t>
      </w:r>
    </w:p>
    <w:p>
      <w:pPr>
        <w:ind w:firstLine="622" w:firstLineChars="200"/>
        <w:rPr>
          <w:rFonts w:ascii="宋体" w:hAnsi="宋体"/>
          <w:sz w:val="32"/>
          <w:szCs w:val="32"/>
        </w:rPr>
      </w:pPr>
      <w:r>
        <w:rPr>
          <w:rFonts w:hint="eastAsia" w:ascii="宋体" w:hAnsi="宋体"/>
          <w:sz w:val="32"/>
          <w:szCs w:val="32"/>
        </w:rPr>
        <w:t>（三）国有资产情况说明</w:t>
      </w:r>
    </w:p>
    <w:p>
      <w:pPr>
        <w:autoSpaceDE w:val="0"/>
        <w:autoSpaceDN w:val="0"/>
        <w:adjustRightInd w:val="0"/>
        <w:spacing w:line="586" w:lineRule="exact"/>
        <w:ind w:left="-140" w:leftChars="-70" w:firstLine="762" w:firstLineChars="245"/>
        <w:rPr>
          <w:rFonts w:ascii="宋体" w:hAnsi="宋体"/>
          <w:sz w:val="32"/>
          <w:szCs w:val="32"/>
        </w:rPr>
      </w:pPr>
      <w:r>
        <w:rPr>
          <w:rFonts w:hint="eastAsia" w:ascii="宋体" w:hAnsi="宋体"/>
          <w:sz w:val="32"/>
          <w:szCs w:val="32"/>
        </w:rPr>
        <w:t>本单位2</w:t>
      </w:r>
      <w:r>
        <w:rPr>
          <w:rFonts w:ascii="宋体" w:hAnsi="宋体"/>
          <w:sz w:val="32"/>
          <w:szCs w:val="32"/>
        </w:rPr>
        <w:t>02</w:t>
      </w:r>
      <w:r>
        <w:rPr>
          <w:rFonts w:hint="eastAsia" w:ascii="宋体" w:hAnsi="宋体"/>
          <w:sz w:val="32"/>
          <w:szCs w:val="32"/>
        </w:rPr>
        <w:t>2年末资产总额43.21万元，其中：流动资产25.33万元，固定资产净值17.88万元。2</w:t>
      </w:r>
      <w:r>
        <w:rPr>
          <w:rFonts w:ascii="宋体" w:hAnsi="宋体"/>
          <w:sz w:val="32"/>
          <w:szCs w:val="32"/>
        </w:rPr>
        <w:t>02</w:t>
      </w:r>
      <w:r>
        <w:rPr>
          <w:rFonts w:hint="eastAsia" w:ascii="宋体" w:hAnsi="宋体"/>
          <w:sz w:val="32"/>
          <w:szCs w:val="32"/>
        </w:rPr>
        <w:t>2年末净资产43.33万元。</w:t>
      </w:r>
    </w:p>
    <w:p>
      <w:pPr>
        <w:autoSpaceDE w:val="0"/>
        <w:autoSpaceDN w:val="0"/>
        <w:adjustRightInd w:val="0"/>
        <w:spacing w:line="586" w:lineRule="exact"/>
        <w:ind w:left="-140" w:leftChars="-70" w:firstLine="762" w:firstLineChars="245"/>
        <w:rPr>
          <w:rFonts w:ascii="宋体" w:hAnsi="宋体"/>
          <w:sz w:val="32"/>
          <w:szCs w:val="32"/>
        </w:rPr>
      </w:pPr>
      <w:r>
        <w:rPr>
          <w:rFonts w:hint="eastAsia" w:ascii="宋体" w:hAnsi="宋体"/>
          <w:sz w:val="32"/>
          <w:szCs w:val="32"/>
        </w:rPr>
        <w:t>2</w:t>
      </w:r>
      <w:r>
        <w:rPr>
          <w:rFonts w:ascii="宋体" w:hAnsi="宋体"/>
          <w:sz w:val="32"/>
          <w:szCs w:val="32"/>
        </w:rPr>
        <w:t>02</w:t>
      </w:r>
      <w:r>
        <w:rPr>
          <w:rFonts w:hint="eastAsia" w:ascii="宋体" w:hAnsi="宋体"/>
          <w:sz w:val="32"/>
          <w:szCs w:val="32"/>
        </w:rPr>
        <w:t>2年末固定资产原值238.05万元，其中：房屋及建筑物194.75万元，通用设备38.63万元，家具用具及装具4</w:t>
      </w:r>
      <w:r>
        <w:rPr>
          <w:rFonts w:ascii="宋体" w:hAnsi="宋体"/>
          <w:sz w:val="32"/>
          <w:szCs w:val="32"/>
        </w:rPr>
        <w:t>.</w:t>
      </w:r>
      <w:r>
        <w:rPr>
          <w:rFonts w:hint="eastAsia" w:ascii="宋体" w:hAnsi="宋体"/>
          <w:sz w:val="32"/>
          <w:szCs w:val="32"/>
        </w:rPr>
        <w:t>6</w:t>
      </w:r>
      <w:r>
        <w:rPr>
          <w:rFonts w:ascii="宋体" w:hAnsi="宋体"/>
          <w:sz w:val="32"/>
          <w:szCs w:val="32"/>
        </w:rPr>
        <w:t>7</w:t>
      </w:r>
      <w:r>
        <w:rPr>
          <w:rFonts w:hint="eastAsia" w:ascii="宋体" w:hAnsi="宋体"/>
          <w:sz w:val="32"/>
          <w:szCs w:val="32"/>
        </w:rPr>
        <w:t>万元。</w:t>
      </w:r>
      <w:r>
        <w:rPr>
          <w:rFonts w:hint="eastAsia" w:ascii="宋体" w:hAnsi="宋体" w:cs="宋体"/>
          <w:bCs/>
          <w:sz w:val="32"/>
          <w:szCs w:val="32"/>
        </w:rPr>
        <w:t>编制内公务用车1辆。</w:t>
      </w:r>
    </w:p>
    <w:p>
      <w:pPr>
        <w:autoSpaceDE w:val="0"/>
        <w:autoSpaceDN w:val="0"/>
        <w:adjustRightInd w:val="0"/>
        <w:spacing w:line="586" w:lineRule="exact"/>
        <w:ind w:left="-140" w:leftChars="-70" w:firstLine="457" w:firstLineChars="147"/>
        <w:rPr>
          <w:rFonts w:ascii="宋体" w:hAnsi="宋体"/>
          <w:sz w:val="32"/>
          <w:szCs w:val="32"/>
        </w:rPr>
      </w:pPr>
      <w:r>
        <w:rPr>
          <w:rFonts w:hint="eastAsia" w:ascii="宋体" w:hAnsi="宋体"/>
          <w:sz w:val="32"/>
          <w:szCs w:val="32"/>
        </w:rPr>
        <w:t>（四）部门整体绩效目标、重点项目绩效目标个数、预算数额、立项情况、实施进度计划和年度目标等情况。</w:t>
      </w:r>
    </w:p>
    <w:p>
      <w:pPr>
        <w:autoSpaceDE w:val="0"/>
        <w:autoSpaceDN w:val="0"/>
        <w:adjustRightInd w:val="0"/>
        <w:spacing w:line="586" w:lineRule="exact"/>
        <w:ind w:left="-140" w:leftChars="-70" w:firstLine="457" w:firstLineChars="147"/>
        <w:rPr>
          <w:rFonts w:asciiTheme="minorEastAsia" w:hAnsiTheme="minorEastAsia" w:eastAsiaTheme="minorEastAsia"/>
          <w:sz w:val="32"/>
          <w:szCs w:val="32"/>
        </w:rPr>
      </w:pPr>
      <w:r>
        <w:rPr>
          <w:rFonts w:hint="eastAsia" w:asciiTheme="minorEastAsia" w:hAnsiTheme="minorEastAsia" w:eastAsiaTheme="minorEastAsia"/>
          <w:sz w:val="32"/>
          <w:szCs w:val="32"/>
        </w:rPr>
        <w:t>本单位2023年部门预算所有项目均已编制绩效目标列入绩效考核范围，没有重点项目</w:t>
      </w:r>
      <w:r>
        <w:rPr>
          <w:rFonts w:hint="eastAsia" w:cs="仿宋" w:asciiTheme="minorEastAsia" w:hAnsiTheme="minorEastAsia" w:eastAsiaTheme="minorEastAsia"/>
          <w:sz w:val="32"/>
        </w:rPr>
        <w:t>。其中：</w:t>
      </w:r>
      <w:r>
        <w:rPr>
          <w:rFonts w:hint="eastAsia" w:asciiTheme="minorEastAsia" w:hAnsiTheme="minorEastAsia" w:eastAsiaTheme="minorEastAsia"/>
          <w:sz w:val="32"/>
          <w:szCs w:val="32"/>
        </w:rPr>
        <w:t>工作经费类项目1个，涉及政府性基金预算拨款230万元，相关绩效目标情况详见预算公开表13表。</w:t>
      </w:r>
    </w:p>
    <w:p>
      <w:pPr>
        <w:autoSpaceDE w:val="0"/>
        <w:autoSpaceDN w:val="0"/>
        <w:adjustRightInd w:val="0"/>
        <w:spacing w:line="586" w:lineRule="exact"/>
        <w:ind w:left="-140" w:leftChars="-70" w:firstLine="457" w:firstLineChars="147"/>
        <w:rPr>
          <w:rFonts w:ascii="宋体" w:hAnsi="宋体"/>
          <w:sz w:val="32"/>
          <w:szCs w:val="32"/>
        </w:rPr>
      </w:pPr>
      <w:r>
        <w:rPr>
          <w:rFonts w:hint="eastAsia" w:ascii="宋体" w:hAnsi="宋体"/>
          <w:sz w:val="32"/>
          <w:szCs w:val="32"/>
        </w:rPr>
        <w:t>（五）</w:t>
      </w:r>
      <w:r>
        <w:rPr>
          <w:rFonts w:hint="eastAsia" w:asciiTheme="minorEastAsia" w:hAnsiTheme="minorEastAsia" w:eastAsiaTheme="minorEastAsia"/>
          <w:sz w:val="32"/>
          <w:szCs w:val="32"/>
        </w:rPr>
        <w:t>工程类项目支出预算评审个数、预算数额、实施进度计划和年度目标等情况。</w:t>
      </w:r>
      <w:r>
        <w:rPr>
          <w:rFonts w:asciiTheme="minorEastAsia" w:hAnsiTheme="minorEastAsia" w:eastAsiaTheme="minorEastAsia"/>
          <w:sz w:val="32"/>
          <w:szCs w:val="32"/>
        </w:rPr>
        <w:br w:type="textWrapping"/>
      </w:r>
      <w:r>
        <w:rPr>
          <w:rFonts w:hint="eastAsia" w:ascii="宋体" w:hAnsi="宋体"/>
          <w:sz w:val="32"/>
          <w:szCs w:val="32"/>
        </w:rPr>
        <w:t xml:space="preserve">   无工程类项目支出预算项目</w:t>
      </w:r>
    </w:p>
    <w:p>
      <w:pPr>
        <w:autoSpaceDE w:val="0"/>
        <w:autoSpaceDN w:val="0"/>
        <w:adjustRightInd w:val="0"/>
        <w:spacing w:line="586" w:lineRule="exact"/>
        <w:ind w:firstLine="305" w:firstLineChars="98"/>
        <w:rPr>
          <w:rFonts w:ascii="宋体" w:hAnsi="宋体"/>
          <w:sz w:val="32"/>
          <w:szCs w:val="32"/>
        </w:rPr>
      </w:pPr>
      <w:r>
        <w:rPr>
          <w:rFonts w:hint="eastAsia" w:ascii="宋体" w:hAnsi="宋体"/>
          <w:sz w:val="32"/>
          <w:szCs w:val="32"/>
        </w:rPr>
        <w:t>（六）政府购买服务项目个数、预算数额、服务内容等情况。</w:t>
      </w:r>
    </w:p>
    <w:p>
      <w:pPr>
        <w:autoSpaceDE w:val="0"/>
        <w:autoSpaceDN w:val="0"/>
        <w:adjustRightInd w:val="0"/>
        <w:spacing w:line="586" w:lineRule="exact"/>
        <w:ind w:firstLine="305" w:firstLineChars="98"/>
        <w:rPr>
          <w:rFonts w:ascii="宋体" w:hAnsi="宋体"/>
          <w:sz w:val="32"/>
          <w:szCs w:val="32"/>
        </w:rPr>
      </w:pPr>
      <w:r>
        <w:rPr>
          <w:rFonts w:hint="eastAsia" w:ascii="宋体" w:hAnsi="宋体"/>
          <w:sz w:val="32"/>
          <w:szCs w:val="32"/>
        </w:rPr>
        <w:t>无政府购买服务项目</w:t>
      </w:r>
    </w:p>
    <w:p>
      <w:pPr>
        <w:autoSpaceDE w:val="0"/>
        <w:autoSpaceDN w:val="0"/>
        <w:adjustRightInd w:val="0"/>
        <w:spacing w:line="586" w:lineRule="exact"/>
        <w:ind w:left="-140" w:leftChars="-70" w:firstLine="610" w:firstLineChars="196"/>
        <w:rPr>
          <w:rFonts w:ascii="黑体" w:hAnsi="黑体" w:eastAsia="黑体"/>
          <w:sz w:val="32"/>
          <w:szCs w:val="32"/>
        </w:rPr>
      </w:pPr>
      <w:r>
        <w:rPr>
          <w:rFonts w:hint="eastAsia" w:ascii="黑体" w:hAnsi="黑体" w:eastAsia="黑体"/>
          <w:sz w:val="32"/>
          <w:szCs w:val="32"/>
        </w:rPr>
        <w:t>第三部分 专业名词解释</w:t>
      </w:r>
    </w:p>
    <w:p>
      <w:pPr>
        <w:autoSpaceDE w:val="0"/>
        <w:autoSpaceDN w:val="0"/>
        <w:adjustRightInd w:val="0"/>
        <w:spacing w:line="586" w:lineRule="exact"/>
        <w:ind w:left="-140" w:leftChars="-70" w:firstLine="607" w:firstLineChars="195"/>
        <w:rPr>
          <w:rFonts w:ascii="宋体" w:hAnsi="宋体"/>
          <w:sz w:val="32"/>
          <w:szCs w:val="32"/>
        </w:rPr>
      </w:pPr>
      <w:r>
        <w:rPr>
          <w:rFonts w:hint="eastAsia" w:ascii="宋体" w:hAnsi="宋体"/>
          <w:sz w:val="32"/>
          <w:szCs w:val="32"/>
        </w:rPr>
        <w:t>一、基本支出：指为保障机构正常运行、完成日常工作任务而发生的人员支出和公用支出。</w:t>
      </w:r>
    </w:p>
    <w:p>
      <w:pPr>
        <w:autoSpaceDE w:val="0"/>
        <w:autoSpaceDN w:val="0"/>
        <w:adjustRightInd w:val="0"/>
        <w:spacing w:line="586" w:lineRule="exact"/>
        <w:ind w:left="-140" w:leftChars="-70" w:firstLine="607" w:firstLineChars="195"/>
        <w:rPr>
          <w:rFonts w:ascii="宋体" w:hAnsi="宋体"/>
          <w:sz w:val="32"/>
          <w:szCs w:val="32"/>
        </w:rPr>
      </w:pPr>
      <w:r>
        <w:rPr>
          <w:rFonts w:hint="eastAsia" w:ascii="宋体" w:hAnsi="宋体"/>
          <w:sz w:val="32"/>
          <w:szCs w:val="32"/>
        </w:rPr>
        <w:t>二、项目支出：指在基本支出之外为完成特定行政任务和事业发展目标所发生的支出。</w:t>
      </w:r>
    </w:p>
    <w:p>
      <w:pPr>
        <w:autoSpaceDE w:val="0"/>
        <w:autoSpaceDN w:val="0"/>
        <w:adjustRightInd w:val="0"/>
        <w:spacing w:line="586" w:lineRule="exact"/>
        <w:ind w:left="-140" w:leftChars="-70" w:firstLine="607" w:firstLineChars="195"/>
        <w:rPr>
          <w:rFonts w:ascii="宋体" w:hAnsi="宋体" w:cs="Meiryo UI"/>
          <w:color w:val="333333"/>
          <w:spacing w:val="8"/>
          <w:sz w:val="32"/>
          <w:szCs w:val="32"/>
          <w:shd w:val="clear" w:color="auto" w:fill="FFFFFF"/>
        </w:rPr>
      </w:pPr>
      <w:r>
        <w:rPr>
          <w:rFonts w:hint="eastAsia" w:ascii="宋体" w:hAnsi="宋体"/>
          <w:sz w:val="32"/>
          <w:szCs w:val="32"/>
        </w:rPr>
        <w:t>三、“三公”</w:t>
      </w:r>
      <w:r>
        <w:rPr>
          <w:rFonts w:hint="eastAsia" w:ascii="宋体" w:hAnsi="宋体" w:cs="宋体"/>
          <w:sz w:val="32"/>
          <w:szCs w:val="32"/>
        </w:rPr>
        <w:t>经费</w:t>
      </w:r>
      <w:r>
        <w:rPr>
          <w:rFonts w:hint="eastAsia" w:ascii="宋体" w:hAnsi="宋体"/>
          <w:sz w:val="32"/>
          <w:szCs w:val="32"/>
        </w:rPr>
        <w:t>：</w:t>
      </w:r>
      <w:r>
        <w:rPr>
          <w:rFonts w:hint="eastAsia" w:ascii="宋体" w:hAnsi="宋体"/>
          <w:color w:val="333333"/>
          <w:spacing w:val="8"/>
          <w:sz w:val="32"/>
          <w:szCs w:val="32"/>
          <w:shd w:val="clear" w:color="auto" w:fill="FFFFFF"/>
        </w:rPr>
        <w:t>指政府部</w:t>
      </w:r>
      <w:r>
        <w:rPr>
          <w:rFonts w:hint="eastAsia" w:ascii="宋体" w:hAnsi="宋体" w:cs="宋体"/>
          <w:color w:val="333333"/>
          <w:spacing w:val="8"/>
          <w:sz w:val="32"/>
          <w:szCs w:val="32"/>
          <w:shd w:val="clear" w:color="auto" w:fill="FFFFFF"/>
        </w:rPr>
        <w:t>门</w:t>
      </w:r>
      <w:r>
        <w:rPr>
          <w:rFonts w:hint="eastAsia" w:ascii="宋体" w:hAnsi="宋体"/>
          <w:color w:val="333333"/>
          <w:spacing w:val="8"/>
          <w:sz w:val="32"/>
          <w:szCs w:val="32"/>
          <w:shd w:val="clear" w:color="auto" w:fill="FFFFFF"/>
        </w:rPr>
        <w:t>用一般公共</w:t>
      </w:r>
      <w:r>
        <w:rPr>
          <w:rFonts w:hint="eastAsia" w:ascii="宋体" w:hAnsi="宋体" w:cs="宋体"/>
          <w:color w:val="333333"/>
          <w:spacing w:val="8"/>
          <w:sz w:val="32"/>
          <w:szCs w:val="32"/>
          <w:shd w:val="clear" w:color="auto" w:fill="FFFFFF"/>
        </w:rPr>
        <w:t>预</w:t>
      </w:r>
      <w:r>
        <w:rPr>
          <w:rFonts w:hint="eastAsia" w:ascii="宋体" w:hAnsi="宋体" w:cs="Meiryo UI"/>
          <w:color w:val="333333"/>
          <w:spacing w:val="8"/>
          <w:sz w:val="32"/>
          <w:szCs w:val="32"/>
          <w:shd w:val="clear" w:color="auto" w:fill="FFFFFF"/>
        </w:rPr>
        <w:t>算</w:t>
      </w:r>
      <w:r>
        <w:rPr>
          <w:rFonts w:hint="eastAsia" w:ascii="宋体" w:hAnsi="宋体"/>
          <w:color w:val="333333"/>
          <w:spacing w:val="8"/>
          <w:sz w:val="32"/>
          <w:szCs w:val="32"/>
          <w:shd w:val="clear" w:color="auto" w:fill="FFFFFF"/>
        </w:rPr>
        <w:t>安排的因公出国(境)</w:t>
      </w:r>
      <w:r>
        <w:rPr>
          <w:rFonts w:hint="eastAsia" w:ascii="宋体" w:hAnsi="宋体" w:cs="宋体"/>
          <w:color w:val="333333"/>
          <w:spacing w:val="8"/>
          <w:sz w:val="32"/>
          <w:szCs w:val="32"/>
          <w:shd w:val="clear" w:color="auto" w:fill="FFFFFF"/>
        </w:rPr>
        <w:t>经费</w:t>
      </w:r>
      <w:r>
        <w:rPr>
          <w:rFonts w:hint="eastAsia" w:ascii="宋体" w:hAnsi="宋体" w:cs="Meiryo UI"/>
          <w:color w:val="333333"/>
          <w:spacing w:val="8"/>
          <w:sz w:val="32"/>
          <w:szCs w:val="32"/>
          <w:shd w:val="clear" w:color="auto" w:fill="FFFFFF"/>
        </w:rPr>
        <w:t>、公</w:t>
      </w:r>
      <w:r>
        <w:rPr>
          <w:rFonts w:hint="eastAsia" w:ascii="宋体" w:hAnsi="宋体" w:cs="宋体"/>
          <w:color w:val="333333"/>
          <w:spacing w:val="8"/>
          <w:sz w:val="32"/>
          <w:szCs w:val="32"/>
          <w:shd w:val="clear" w:color="auto" w:fill="FFFFFF"/>
        </w:rPr>
        <w:t>务车购</w:t>
      </w:r>
      <w:r>
        <w:rPr>
          <w:rFonts w:hint="eastAsia" w:ascii="宋体" w:hAnsi="宋体"/>
          <w:color w:val="333333"/>
          <w:spacing w:val="8"/>
          <w:sz w:val="32"/>
          <w:szCs w:val="32"/>
          <w:shd w:val="clear" w:color="auto" w:fill="FFFFFF"/>
        </w:rPr>
        <w:t>置及运行</w:t>
      </w:r>
      <w:r>
        <w:rPr>
          <w:rFonts w:hint="eastAsia" w:ascii="宋体" w:hAnsi="宋体" w:cs="宋体"/>
          <w:color w:val="333333"/>
          <w:spacing w:val="8"/>
          <w:sz w:val="32"/>
          <w:szCs w:val="32"/>
          <w:shd w:val="clear" w:color="auto" w:fill="FFFFFF"/>
        </w:rPr>
        <w:t>费</w:t>
      </w:r>
      <w:r>
        <w:rPr>
          <w:rFonts w:hint="eastAsia" w:ascii="宋体" w:hAnsi="宋体" w:cs="Meiryo UI"/>
          <w:color w:val="333333"/>
          <w:spacing w:val="8"/>
          <w:sz w:val="32"/>
          <w:szCs w:val="32"/>
          <w:shd w:val="clear" w:color="auto" w:fill="FFFFFF"/>
        </w:rPr>
        <w:t>、公</w:t>
      </w:r>
      <w:r>
        <w:rPr>
          <w:rFonts w:hint="eastAsia" w:ascii="宋体" w:hAnsi="宋体" w:cs="宋体"/>
          <w:color w:val="333333"/>
          <w:spacing w:val="8"/>
          <w:sz w:val="32"/>
          <w:szCs w:val="32"/>
          <w:shd w:val="clear" w:color="auto" w:fill="FFFFFF"/>
        </w:rPr>
        <w:t>务</w:t>
      </w:r>
      <w:r>
        <w:rPr>
          <w:rFonts w:hint="eastAsia" w:ascii="宋体" w:hAnsi="宋体"/>
          <w:color w:val="333333"/>
          <w:spacing w:val="8"/>
          <w:sz w:val="32"/>
          <w:szCs w:val="32"/>
          <w:shd w:val="clear" w:color="auto" w:fill="FFFFFF"/>
        </w:rPr>
        <w:t>接待</w:t>
      </w:r>
      <w:r>
        <w:rPr>
          <w:rFonts w:hint="eastAsia" w:ascii="宋体" w:hAnsi="宋体" w:cs="宋体"/>
          <w:color w:val="333333"/>
          <w:spacing w:val="8"/>
          <w:sz w:val="32"/>
          <w:szCs w:val="32"/>
          <w:shd w:val="clear" w:color="auto" w:fill="FFFFFF"/>
        </w:rPr>
        <w:t>费</w:t>
      </w:r>
      <w:r>
        <w:rPr>
          <w:rFonts w:hint="eastAsia" w:ascii="宋体" w:hAnsi="宋体" w:cs="Meiryo UI"/>
          <w:color w:val="333333"/>
          <w:spacing w:val="8"/>
          <w:sz w:val="32"/>
          <w:szCs w:val="32"/>
          <w:shd w:val="clear" w:color="auto" w:fill="FFFFFF"/>
        </w:rPr>
        <w:t>。</w:t>
      </w:r>
    </w:p>
    <w:p>
      <w:pPr>
        <w:autoSpaceDE w:val="0"/>
        <w:autoSpaceDN w:val="0"/>
        <w:adjustRightInd w:val="0"/>
        <w:spacing w:line="586" w:lineRule="exact"/>
        <w:ind w:left="-140" w:leftChars="-70" w:firstLine="638" w:firstLineChars="195"/>
        <w:rPr>
          <w:rFonts w:ascii="宋体" w:hAnsi="宋体" w:cs="Meiryo UI"/>
          <w:color w:val="333333"/>
          <w:spacing w:val="8"/>
          <w:sz w:val="32"/>
          <w:szCs w:val="32"/>
          <w:shd w:val="clear" w:color="auto" w:fill="FFFFFF"/>
        </w:rPr>
      </w:pPr>
      <w:r>
        <w:rPr>
          <w:rFonts w:hint="eastAsia" w:ascii="宋体" w:hAnsi="宋体" w:cs="Meiryo UI"/>
          <w:color w:val="333333"/>
          <w:spacing w:val="8"/>
          <w:sz w:val="32"/>
          <w:szCs w:val="32"/>
          <w:shd w:val="clear" w:color="auto" w:fill="FFFFFF"/>
        </w:rPr>
        <w:t>四、机关运行经费：指行政单位和参照公务员法管理的事业单位使用一般公共预算安排的基本支出和日常公用经费支出。</w:t>
      </w:r>
    </w:p>
    <w:p>
      <w:pPr>
        <w:autoSpaceDE w:val="0"/>
        <w:autoSpaceDN w:val="0"/>
        <w:adjustRightInd w:val="0"/>
        <w:spacing w:line="586" w:lineRule="exact"/>
        <w:ind w:left="-140" w:leftChars="-70" w:firstLine="638" w:firstLineChars="195"/>
        <w:rPr>
          <w:rFonts w:ascii="宋体" w:hAnsi="宋体" w:cs="Meiryo UI"/>
          <w:color w:val="333333"/>
          <w:spacing w:val="8"/>
          <w:sz w:val="32"/>
          <w:szCs w:val="32"/>
          <w:shd w:val="clear" w:color="auto" w:fill="FFFFFF"/>
        </w:rPr>
      </w:pPr>
      <w:r>
        <w:rPr>
          <w:rFonts w:hint="eastAsia" w:ascii="宋体" w:hAnsi="宋体" w:cs="Meiryo UI"/>
          <w:color w:val="333333"/>
          <w:spacing w:val="8"/>
          <w:sz w:val="32"/>
          <w:szCs w:val="32"/>
          <w:shd w:val="clear" w:color="auto" w:fill="FFFFFF"/>
        </w:rPr>
        <w:t>五、一般公共预算：是对以税收为主体的财政收入，安排用于保障和改善民生、推动经济社会发展、维护国家安全、维持国家机构正常运转等方面的收支预算。</w:t>
      </w:r>
    </w:p>
    <w:p>
      <w:pPr>
        <w:autoSpaceDE w:val="0"/>
        <w:autoSpaceDN w:val="0"/>
        <w:adjustRightInd w:val="0"/>
        <w:spacing w:line="586" w:lineRule="exact"/>
        <w:ind w:left="-140" w:leftChars="-70" w:firstLine="638" w:firstLineChars="195"/>
        <w:rPr>
          <w:rFonts w:ascii="宋体" w:hAnsi="宋体" w:cs="Meiryo UI"/>
          <w:color w:val="333333"/>
          <w:spacing w:val="8"/>
          <w:sz w:val="32"/>
          <w:szCs w:val="32"/>
          <w:shd w:val="clear" w:color="auto" w:fill="FFFFFF"/>
        </w:rPr>
      </w:pPr>
      <w:r>
        <w:rPr>
          <w:rFonts w:hint="eastAsia" w:ascii="宋体" w:hAnsi="宋体" w:cs="Meiryo UI"/>
          <w:color w:val="333333"/>
          <w:spacing w:val="8"/>
          <w:sz w:val="32"/>
          <w:szCs w:val="32"/>
          <w:shd w:val="clear" w:color="auto" w:fill="FFFFFF"/>
        </w:rPr>
        <w:t>六、一般公共预算收入包括各项税收收入、行政事业性收费收入、国有资源（资产）有偿使用收入、转移性收入和其他收入。</w:t>
      </w:r>
    </w:p>
    <w:p>
      <w:pPr>
        <w:autoSpaceDE w:val="0"/>
        <w:autoSpaceDN w:val="0"/>
        <w:adjustRightInd w:val="0"/>
        <w:spacing w:line="586" w:lineRule="exact"/>
        <w:ind w:left="-140" w:leftChars="-70" w:firstLine="638" w:firstLineChars="195"/>
        <w:rPr>
          <w:rFonts w:ascii="宋体" w:hAnsi="宋体" w:cs="Meiryo UI"/>
          <w:color w:val="333333"/>
          <w:spacing w:val="8"/>
          <w:sz w:val="32"/>
          <w:szCs w:val="32"/>
          <w:shd w:val="clear" w:color="auto" w:fill="FFFFFF"/>
        </w:rPr>
      </w:pPr>
      <w:r>
        <w:rPr>
          <w:rFonts w:hint="eastAsia" w:ascii="宋体" w:hAnsi="宋体" w:cs="Meiryo UI"/>
          <w:color w:val="333333"/>
          <w:spacing w:val="8"/>
          <w:sz w:val="32"/>
          <w:szCs w:val="32"/>
          <w:shd w:val="clear" w:color="auto" w:fill="FFFFFF"/>
        </w:rPr>
        <w:t>七、一般公共预算支出按照功能分类，包括一般公共服务支出、外交、公共安全、国防支出、农业、环境保护支出、教育、科技、文化、卫生、体育支出、社会保障及就业支出和其他支出。</w:t>
      </w:r>
    </w:p>
    <w:p>
      <w:pPr>
        <w:autoSpaceDE w:val="0"/>
        <w:autoSpaceDN w:val="0"/>
        <w:adjustRightInd w:val="0"/>
        <w:spacing w:line="586" w:lineRule="exact"/>
        <w:ind w:left="-140" w:leftChars="-70" w:firstLine="638" w:firstLineChars="195"/>
        <w:rPr>
          <w:rFonts w:ascii="宋体" w:hAnsi="宋体" w:cs="Meiryo UI"/>
          <w:color w:val="333333"/>
          <w:spacing w:val="8"/>
          <w:sz w:val="32"/>
          <w:szCs w:val="32"/>
          <w:shd w:val="clear" w:color="auto" w:fill="FFFFFF"/>
        </w:rPr>
      </w:pPr>
      <w:r>
        <w:rPr>
          <w:rFonts w:hint="eastAsia" w:ascii="宋体" w:hAnsi="宋体" w:cs="Meiryo UI"/>
          <w:color w:val="333333"/>
          <w:spacing w:val="8"/>
          <w:sz w:val="32"/>
          <w:szCs w:val="32"/>
          <w:shd w:val="clear" w:color="auto" w:fill="FFFFFF"/>
        </w:rPr>
        <w:t>八、一般公共预算支出按照经济性质分类，包括工资福利支出、商品和服务支出、对个人和家庭补助支出、资本性支出和其他支出。</w:t>
      </w:r>
    </w:p>
    <w:p>
      <w:pPr>
        <w:autoSpaceDE w:val="0"/>
        <w:autoSpaceDN w:val="0"/>
        <w:adjustRightInd w:val="0"/>
        <w:spacing w:line="586" w:lineRule="exact"/>
        <w:ind w:left="-140" w:leftChars="-70" w:firstLine="638" w:firstLineChars="195"/>
        <w:rPr>
          <w:rFonts w:ascii="宋体" w:hAnsi="宋体" w:cs="Meiryo UI"/>
          <w:color w:val="333333"/>
          <w:spacing w:val="8"/>
          <w:sz w:val="32"/>
          <w:szCs w:val="32"/>
          <w:shd w:val="clear" w:color="auto" w:fill="FFFFFF"/>
        </w:rPr>
      </w:pPr>
      <w:r>
        <w:rPr>
          <w:rFonts w:hint="eastAsia" w:ascii="宋体" w:hAnsi="宋体" w:cs="Meiryo UI"/>
          <w:color w:val="333333"/>
          <w:spacing w:val="8"/>
          <w:sz w:val="32"/>
          <w:szCs w:val="32"/>
          <w:shd w:val="clear" w:color="auto" w:fill="FFFFFF"/>
        </w:rPr>
        <w:t>九、政府性基金预算：是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pPr>
        <w:autoSpaceDE w:val="0"/>
        <w:autoSpaceDN w:val="0"/>
        <w:adjustRightInd w:val="0"/>
        <w:spacing w:line="586" w:lineRule="exact"/>
        <w:ind w:left="-140" w:leftChars="-70" w:firstLine="638" w:firstLineChars="195"/>
        <w:rPr>
          <w:rFonts w:ascii="宋体" w:hAnsi="宋体" w:cs="Meiryo UI"/>
          <w:color w:val="333333"/>
          <w:spacing w:val="8"/>
          <w:sz w:val="32"/>
          <w:szCs w:val="32"/>
          <w:shd w:val="clear" w:color="auto" w:fill="FFFFFF"/>
        </w:rPr>
      </w:pPr>
      <w:r>
        <w:rPr>
          <w:rFonts w:hint="eastAsia" w:ascii="宋体" w:hAnsi="宋体" w:cs="Meiryo UI"/>
          <w:color w:val="333333"/>
          <w:spacing w:val="8"/>
          <w:sz w:val="32"/>
          <w:szCs w:val="32"/>
          <w:shd w:val="clear" w:color="auto" w:fill="FFFFFF"/>
        </w:rPr>
        <w:t>十、政府性基金包括国有土地使用权出让收入、国有土地收益基金、农业土地开发资金、城市配套费、政府住房基金、城市公用事业附加、彩票公益金等。</w:t>
      </w:r>
    </w:p>
    <w:p>
      <w:pPr>
        <w:autoSpaceDE w:val="0"/>
        <w:autoSpaceDN w:val="0"/>
        <w:adjustRightInd w:val="0"/>
        <w:spacing w:line="586" w:lineRule="exact"/>
        <w:ind w:left="-140" w:leftChars="-70" w:firstLine="638" w:firstLineChars="195"/>
        <w:rPr>
          <w:rFonts w:ascii="宋体" w:hAnsi="宋体"/>
          <w:sz w:val="32"/>
          <w:szCs w:val="32"/>
        </w:rPr>
      </w:pPr>
      <w:r>
        <w:rPr>
          <w:rFonts w:hint="eastAsia" w:ascii="宋体" w:hAnsi="宋体" w:cs="Meiryo UI"/>
          <w:color w:val="333333"/>
          <w:spacing w:val="8"/>
          <w:sz w:val="32"/>
          <w:szCs w:val="32"/>
          <w:shd w:val="clear" w:color="auto" w:fill="FFFFFF"/>
        </w:rPr>
        <w:t>十一、国有资本经营预算：是对国有资本收益作出支出安排的收支预算。国有资本经营预算应当按照收支平衡的原则编制，不列赤字，并安排资金调入一般公共预算。</w:t>
      </w:r>
    </w:p>
    <w:p>
      <w:pPr>
        <w:autoSpaceDE w:val="0"/>
        <w:autoSpaceDN w:val="0"/>
        <w:adjustRightInd w:val="0"/>
        <w:snapToGrid w:val="0"/>
        <w:spacing w:line="586" w:lineRule="exact"/>
        <w:ind w:left="-140" w:leftChars="-70" w:firstLine="610" w:firstLineChars="196"/>
        <w:rPr>
          <w:rFonts w:ascii="黑体" w:hAnsi="黑体" w:eastAsia="黑体"/>
          <w:sz w:val="32"/>
          <w:szCs w:val="32"/>
        </w:rPr>
      </w:pPr>
      <w:r>
        <w:rPr>
          <w:rFonts w:hint="eastAsia" w:ascii="黑体" w:hAnsi="黑体" w:eastAsia="黑体"/>
          <w:sz w:val="32"/>
          <w:szCs w:val="32"/>
        </w:rPr>
        <w:t>第四部分</w:t>
      </w:r>
      <w:r>
        <w:rPr>
          <w:rFonts w:ascii="黑体" w:hAnsi="黑体" w:eastAsia="黑体"/>
          <w:sz w:val="32"/>
          <w:szCs w:val="32"/>
        </w:rPr>
        <w:t xml:space="preserve">  </w:t>
      </w:r>
      <w:r>
        <w:rPr>
          <w:rFonts w:hint="eastAsia" w:ascii="黑体" w:hAnsi="黑体" w:eastAsia="黑体"/>
          <w:sz w:val="32"/>
          <w:szCs w:val="32"/>
        </w:rPr>
        <w:t>部门预算报表</w:t>
      </w:r>
    </w:p>
    <w:p>
      <w:pPr>
        <w:adjustRightInd w:val="0"/>
        <w:snapToGrid w:val="0"/>
        <w:spacing w:line="586" w:lineRule="exact"/>
        <w:ind w:firstLine="457" w:firstLineChars="147"/>
        <w:rPr>
          <w:rFonts w:ascii="仿宋_GB2312" w:hAnsi="仿宋" w:eastAsia="仿宋_GB2312"/>
          <w:sz w:val="32"/>
          <w:szCs w:val="32"/>
        </w:rPr>
      </w:pPr>
      <w:r>
        <w:rPr>
          <w:rFonts w:hint="eastAsia" w:ascii="仿宋_GB2312" w:hAnsi="仿宋" w:eastAsia="仿宋_GB2312"/>
          <w:sz w:val="32"/>
          <w:szCs w:val="32"/>
        </w:rPr>
        <w:t>一、部门收支总体情况表（</w:t>
      </w:r>
      <w:r>
        <w:rPr>
          <w:rFonts w:ascii="仿宋_GB2312" w:hAnsi="仿宋" w:eastAsia="仿宋_GB2312"/>
          <w:sz w:val="32"/>
          <w:szCs w:val="32"/>
        </w:rPr>
        <w:t>表</w:t>
      </w:r>
      <w:r>
        <w:rPr>
          <w:rFonts w:hint="eastAsia" w:ascii="仿宋_GB2312" w:hAnsi="仿宋" w:eastAsia="仿宋_GB2312"/>
          <w:sz w:val="32"/>
          <w:szCs w:val="32"/>
        </w:rPr>
        <w:t>1</w:t>
      </w:r>
      <w:r>
        <w:rPr>
          <w:rFonts w:ascii="仿宋_GB2312" w:hAnsi="仿宋" w:eastAsia="仿宋_GB2312"/>
          <w:sz w:val="32"/>
          <w:szCs w:val="32"/>
        </w:rPr>
        <w:t>）</w:t>
      </w:r>
    </w:p>
    <w:p>
      <w:pPr>
        <w:adjustRightInd w:val="0"/>
        <w:snapToGrid w:val="0"/>
        <w:spacing w:line="586" w:lineRule="exact"/>
        <w:ind w:firstLine="457" w:firstLineChars="147"/>
        <w:rPr>
          <w:rFonts w:ascii="仿宋_GB2312" w:hAnsi="仿宋" w:eastAsia="仿宋_GB2312"/>
          <w:sz w:val="32"/>
          <w:szCs w:val="32"/>
        </w:rPr>
      </w:pPr>
      <w:r>
        <w:rPr>
          <w:rFonts w:hint="eastAsia" w:ascii="仿宋_GB2312" w:hAnsi="仿宋" w:eastAsia="仿宋_GB2312"/>
          <w:sz w:val="32"/>
          <w:szCs w:val="32"/>
        </w:rPr>
        <w:t>二、部门收入总体情况表（</w:t>
      </w:r>
      <w:r>
        <w:rPr>
          <w:rFonts w:ascii="仿宋_GB2312" w:hAnsi="仿宋" w:eastAsia="仿宋_GB2312"/>
          <w:sz w:val="32"/>
          <w:szCs w:val="32"/>
        </w:rPr>
        <w:t>表</w:t>
      </w:r>
      <w:r>
        <w:rPr>
          <w:rFonts w:hint="eastAsia" w:ascii="仿宋_GB2312" w:hAnsi="仿宋" w:eastAsia="仿宋_GB2312"/>
          <w:sz w:val="32"/>
          <w:szCs w:val="32"/>
        </w:rPr>
        <w:t>2</w:t>
      </w:r>
      <w:r>
        <w:rPr>
          <w:rFonts w:ascii="仿宋_GB2312" w:hAnsi="仿宋" w:eastAsia="仿宋_GB2312"/>
          <w:sz w:val="32"/>
          <w:szCs w:val="32"/>
        </w:rPr>
        <w:t>）</w:t>
      </w:r>
    </w:p>
    <w:p>
      <w:pPr>
        <w:adjustRightInd w:val="0"/>
        <w:snapToGrid w:val="0"/>
        <w:spacing w:line="586" w:lineRule="exact"/>
        <w:ind w:firstLine="457" w:firstLineChars="147"/>
        <w:rPr>
          <w:rFonts w:ascii="仿宋_GB2312" w:hAnsi="仿宋" w:eastAsia="仿宋_GB2312"/>
          <w:sz w:val="32"/>
          <w:szCs w:val="32"/>
        </w:rPr>
      </w:pPr>
      <w:r>
        <w:rPr>
          <w:rFonts w:hint="eastAsia" w:ascii="仿宋_GB2312" w:hAnsi="仿宋" w:eastAsia="仿宋_GB2312"/>
          <w:sz w:val="32"/>
          <w:szCs w:val="32"/>
        </w:rPr>
        <w:t>三、部门支出总体情况表（</w:t>
      </w:r>
      <w:r>
        <w:rPr>
          <w:rFonts w:ascii="仿宋_GB2312" w:hAnsi="仿宋" w:eastAsia="仿宋_GB2312"/>
          <w:sz w:val="32"/>
          <w:szCs w:val="32"/>
        </w:rPr>
        <w:t>表</w:t>
      </w:r>
      <w:r>
        <w:rPr>
          <w:rFonts w:hint="eastAsia" w:ascii="仿宋_GB2312" w:hAnsi="仿宋" w:eastAsia="仿宋_GB2312"/>
          <w:sz w:val="32"/>
          <w:szCs w:val="32"/>
        </w:rPr>
        <w:t>3</w:t>
      </w:r>
      <w:r>
        <w:rPr>
          <w:rFonts w:ascii="仿宋_GB2312" w:hAnsi="仿宋" w:eastAsia="仿宋_GB2312"/>
          <w:sz w:val="32"/>
          <w:szCs w:val="32"/>
        </w:rPr>
        <w:t>）</w:t>
      </w:r>
    </w:p>
    <w:p>
      <w:pPr>
        <w:adjustRightInd w:val="0"/>
        <w:snapToGrid w:val="0"/>
        <w:spacing w:line="586" w:lineRule="exact"/>
        <w:ind w:firstLine="457" w:firstLineChars="147"/>
        <w:rPr>
          <w:rFonts w:ascii="仿宋_GB2312" w:hAnsi="仿宋" w:eastAsia="仿宋_GB2312"/>
          <w:sz w:val="32"/>
          <w:szCs w:val="32"/>
        </w:rPr>
      </w:pPr>
      <w:r>
        <w:rPr>
          <w:rFonts w:hint="eastAsia" w:ascii="仿宋_GB2312" w:hAnsi="仿宋" w:eastAsia="仿宋_GB2312"/>
          <w:sz w:val="32"/>
          <w:szCs w:val="32"/>
        </w:rPr>
        <w:t>四、财政拨款收支总体情况表（</w:t>
      </w:r>
      <w:r>
        <w:rPr>
          <w:rFonts w:ascii="仿宋_GB2312" w:hAnsi="仿宋" w:eastAsia="仿宋_GB2312"/>
          <w:sz w:val="32"/>
          <w:szCs w:val="32"/>
        </w:rPr>
        <w:t>表</w:t>
      </w:r>
      <w:r>
        <w:rPr>
          <w:rFonts w:hint="eastAsia" w:ascii="仿宋_GB2312" w:hAnsi="仿宋" w:eastAsia="仿宋_GB2312"/>
          <w:sz w:val="32"/>
          <w:szCs w:val="32"/>
        </w:rPr>
        <w:t>4</w:t>
      </w:r>
      <w:r>
        <w:rPr>
          <w:rFonts w:ascii="仿宋_GB2312" w:hAnsi="仿宋" w:eastAsia="仿宋_GB2312"/>
          <w:sz w:val="32"/>
          <w:szCs w:val="32"/>
        </w:rPr>
        <w:t>）</w:t>
      </w:r>
    </w:p>
    <w:p>
      <w:pPr>
        <w:adjustRightInd w:val="0"/>
        <w:snapToGrid w:val="0"/>
        <w:spacing w:line="586" w:lineRule="exact"/>
        <w:ind w:firstLine="457" w:firstLineChars="147"/>
        <w:rPr>
          <w:rFonts w:ascii="仿宋_GB2312" w:hAnsi="仿宋" w:eastAsia="仿宋_GB2312"/>
          <w:sz w:val="32"/>
          <w:szCs w:val="32"/>
        </w:rPr>
      </w:pPr>
      <w:r>
        <w:rPr>
          <w:rFonts w:hint="eastAsia" w:ascii="仿宋_GB2312" w:hAnsi="仿宋" w:eastAsia="仿宋_GB2312"/>
          <w:sz w:val="32"/>
          <w:szCs w:val="32"/>
        </w:rPr>
        <w:t>五、一般公共预算支出情况表（</w:t>
      </w:r>
      <w:r>
        <w:rPr>
          <w:rFonts w:ascii="仿宋_GB2312" w:hAnsi="仿宋" w:eastAsia="仿宋_GB2312"/>
          <w:sz w:val="32"/>
          <w:szCs w:val="32"/>
        </w:rPr>
        <w:t>表</w:t>
      </w:r>
      <w:r>
        <w:rPr>
          <w:rFonts w:hint="eastAsia" w:ascii="仿宋_GB2312" w:hAnsi="仿宋" w:eastAsia="仿宋_GB2312"/>
          <w:sz w:val="32"/>
          <w:szCs w:val="32"/>
        </w:rPr>
        <w:t>5</w:t>
      </w:r>
      <w:r>
        <w:rPr>
          <w:rFonts w:ascii="仿宋_GB2312" w:hAnsi="仿宋" w:eastAsia="仿宋_GB2312"/>
          <w:sz w:val="32"/>
          <w:szCs w:val="32"/>
        </w:rPr>
        <w:t>）</w:t>
      </w:r>
    </w:p>
    <w:p>
      <w:pPr>
        <w:adjustRightInd w:val="0"/>
        <w:snapToGrid w:val="0"/>
        <w:spacing w:line="586" w:lineRule="exact"/>
        <w:ind w:firstLine="457" w:firstLineChars="147"/>
        <w:rPr>
          <w:rFonts w:ascii="仿宋_GB2312" w:hAnsi="仿宋" w:eastAsia="仿宋_GB2312"/>
          <w:sz w:val="32"/>
          <w:szCs w:val="32"/>
        </w:rPr>
      </w:pPr>
      <w:r>
        <w:rPr>
          <w:rFonts w:hint="eastAsia" w:ascii="仿宋_GB2312" w:hAnsi="仿宋" w:eastAsia="仿宋_GB2312"/>
          <w:sz w:val="32"/>
          <w:szCs w:val="32"/>
        </w:rPr>
        <w:t>六、一般公共预算基本支出情况表（</w:t>
      </w:r>
      <w:r>
        <w:rPr>
          <w:rFonts w:ascii="仿宋_GB2312" w:hAnsi="仿宋" w:eastAsia="仿宋_GB2312"/>
          <w:sz w:val="32"/>
          <w:szCs w:val="32"/>
        </w:rPr>
        <w:t>表</w:t>
      </w:r>
      <w:r>
        <w:rPr>
          <w:rFonts w:hint="eastAsia" w:ascii="仿宋_GB2312" w:hAnsi="仿宋" w:eastAsia="仿宋_GB2312"/>
          <w:sz w:val="32"/>
          <w:szCs w:val="32"/>
        </w:rPr>
        <w:t>6</w:t>
      </w:r>
      <w:r>
        <w:rPr>
          <w:rFonts w:ascii="仿宋_GB2312" w:hAnsi="仿宋" w:eastAsia="仿宋_GB2312"/>
          <w:sz w:val="32"/>
          <w:szCs w:val="32"/>
        </w:rPr>
        <w:t>）</w:t>
      </w:r>
    </w:p>
    <w:p>
      <w:pPr>
        <w:adjustRightInd w:val="0"/>
        <w:snapToGrid w:val="0"/>
        <w:spacing w:line="586" w:lineRule="exact"/>
        <w:ind w:left="607" w:leftChars="231" w:hanging="143" w:hangingChars="46"/>
        <w:rPr>
          <w:rFonts w:ascii="仿宋_GB2312" w:hAnsi="仿宋" w:eastAsia="仿宋_GB2312"/>
          <w:sz w:val="32"/>
          <w:szCs w:val="32"/>
        </w:rPr>
      </w:pPr>
      <w:r>
        <w:rPr>
          <w:rFonts w:hint="eastAsia" w:ascii="仿宋_GB2312" w:hAnsi="仿宋" w:eastAsia="仿宋_GB2312"/>
          <w:sz w:val="32"/>
          <w:szCs w:val="32"/>
        </w:rPr>
        <w:t>七、一般公共预算“三公”经费支出情况表（</w:t>
      </w:r>
      <w:r>
        <w:rPr>
          <w:rFonts w:ascii="仿宋_GB2312" w:hAnsi="仿宋" w:eastAsia="仿宋_GB2312"/>
          <w:sz w:val="32"/>
          <w:szCs w:val="32"/>
        </w:rPr>
        <w:t>表</w:t>
      </w:r>
      <w:r>
        <w:rPr>
          <w:rFonts w:hint="eastAsia" w:ascii="仿宋_GB2312" w:hAnsi="仿宋" w:eastAsia="仿宋_GB2312"/>
          <w:sz w:val="32"/>
          <w:szCs w:val="32"/>
        </w:rPr>
        <w:t>7</w:t>
      </w:r>
      <w:r>
        <w:rPr>
          <w:rFonts w:ascii="仿宋_GB2312" w:hAnsi="仿宋" w:eastAsia="仿宋_GB2312"/>
          <w:sz w:val="32"/>
          <w:szCs w:val="32"/>
        </w:rPr>
        <w:t>）</w:t>
      </w:r>
    </w:p>
    <w:p>
      <w:pPr>
        <w:adjustRightInd w:val="0"/>
        <w:snapToGrid w:val="0"/>
        <w:spacing w:line="586" w:lineRule="exact"/>
        <w:ind w:firstLine="457" w:firstLineChars="147"/>
        <w:rPr>
          <w:rFonts w:ascii="仿宋_GB2312" w:hAnsi="仿宋" w:eastAsia="仿宋_GB2312"/>
          <w:sz w:val="32"/>
          <w:szCs w:val="32"/>
        </w:rPr>
      </w:pPr>
      <w:r>
        <w:rPr>
          <w:rFonts w:hint="eastAsia" w:ascii="仿宋_GB2312" w:hAnsi="仿宋" w:eastAsia="仿宋_GB2312"/>
          <w:sz w:val="32"/>
          <w:szCs w:val="32"/>
        </w:rPr>
        <w:t>八、政府性基金预算支出情况表（</w:t>
      </w:r>
      <w:r>
        <w:rPr>
          <w:rFonts w:ascii="仿宋_GB2312" w:hAnsi="仿宋" w:eastAsia="仿宋_GB2312"/>
          <w:sz w:val="32"/>
          <w:szCs w:val="32"/>
        </w:rPr>
        <w:t>表</w:t>
      </w:r>
      <w:r>
        <w:rPr>
          <w:rFonts w:hint="eastAsia" w:ascii="仿宋_GB2312" w:hAnsi="仿宋" w:eastAsia="仿宋_GB2312"/>
          <w:sz w:val="32"/>
          <w:szCs w:val="32"/>
        </w:rPr>
        <w:t>8</w:t>
      </w:r>
      <w:r>
        <w:rPr>
          <w:rFonts w:ascii="仿宋_GB2312" w:hAnsi="仿宋" w:eastAsia="仿宋_GB2312"/>
          <w:sz w:val="32"/>
          <w:szCs w:val="32"/>
        </w:rPr>
        <w:t>）</w:t>
      </w:r>
    </w:p>
    <w:p>
      <w:pPr>
        <w:adjustRightInd w:val="0"/>
        <w:snapToGrid w:val="0"/>
        <w:spacing w:line="586" w:lineRule="exact"/>
        <w:ind w:firstLine="457" w:firstLineChars="147"/>
        <w:rPr>
          <w:rFonts w:ascii="仿宋_GB2312" w:hAnsi="仿宋" w:eastAsia="仿宋_GB2312"/>
          <w:sz w:val="32"/>
          <w:szCs w:val="32"/>
        </w:rPr>
      </w:pPr>
      <w:r>
        <w:rPr>
          <w:rFonts w:hint="eastAsia" w:ascii="仿宋_GB2312" w:hAnsi="仿宋" w:eastAsia="仿宋_GB2312"/>
          <w:sz w:val="32"/>
          <w:szCs w:val="32"/>
        </w:rPr>
        <w:t>九、国有资本经营预算支出表（</w:t>
      </w:r>
      <w:r>
        <w:rPr>
          <w:rFonts w:ascii="仿宋_GB2312" w:hAnsi="仿宋" w:eastAsia="仿宋_GB2312"/>
          <w:sz w:val="32"/>
          <w:szCs w:val="32"/>
        </w:rPr>
        <w:t>表9）</w:t>
      </w:r>
    </w:p>
    <w:p>
      <w:pPr>
        <w:adjustRightInd w:val="0"/>
        <w:snapToGrid w:val="0"/>
        <w:spacing w:line="586" w:lineRule="exact"/>
        <w:ind w:firstLine="457" w:firstLineChars="147"/>
        <w:rPr>
          <w:rFonts w:ascii="仿宋_GB2312" w:hAnsi="仿宋" w:eastAsia="仿宋_GB2312"/>
          <w:sz w:val="32"/>
          <w:szCs w:val="32"/>
        </w:rPr>
      </w:pPr>
      <w:r>
        <w:rPr>
          <w:rFonts w:hint="eastAsia" w:ascii="仿宋_GB2312" w:hAnsi="仿宋" w:eastAsia="仿宋_GB2312"/>
          <w:sz w:val="32"/>
          <w:szCs w:val="32"/>
        </w:rPr>
        <w:t>十、政府采购预算表（</w:t>
      </w:r>
      <w:r>
        <w:rPr>
          <w:rFonts w:ascii="仿宋_GB2312" w:hAnsi="仿宋" w:eastAsia="仿宋_GB2312"/>
          <w:sz w:val="32"/>
          <w:szCs w:val="32"/>
        </w:rPr>
        <w:t>表</w:t>
      </w:r>
      <w:r>
        <w:rPr>
          <w:rFonts w:hint="eastAsia" w:ascii="仿宋_GB2312" w:hAnsi="仿宋" w:eastAsia="仿宋_GB2312"/>
          <w:sz w:val="32"/>
          <w:szCs w:val="32"/>
        </w:rPr>
        <w:t>10</w:t>
      </w:r>
      <w:r>
        <w:rPr>
          <w:rFonts w:ascii="仿宋_GB2312" w:hAnsi="仿宋" w:eastAsia="仿宋_GB2312"/>
          <w:sz w:val="32"/>
          <w:szCs w:val="32"/>
        </w:rPr>
        <w:t>）</w:t>
      </w:r>
    </w:p>
    <w:p>
      <w:pPr>
        <w:adjustRightInd w:val="0"/>
        <w:snapToGrid w:val="0"/>
        <w:spacing w:line="586" w:lineRule="exact"/>
        <w:ind w:firstLine="457" w:firstLineChars="147"/>
        <w:rPr>
          <w:rFonts w:ascii="仿宋_GB2312" w:hAnsi="仿宋" w:eastAsia="仿宋_GB2312"/>
          <w:sz w:val="32"/>
          <w:szCs w:val="32"/>
        </w:rPr>
      </w:pPr>
      <w:r>
        <w:rPr>
          <w:rFonts w:hint="eastAsia" w:ascii="仿宋_GB2312" w:hAnsi="仿宋" w:eastAsia="仿宋_GB2312"/>
          <w:sz w:val="32"/>
          <w:szCs w:val="32"/>
        </w:rPr>
        <w:t>十一、部门预算支出经济分类表（</w:t>
      </w:r>
      <w:r>
        <w:rPr>
          <w:rFonts w:ascii="仿宋_GB2312" w:hAnsi="仿宋" w:eastAsia="仿宋_GB2312"/>
          <w:sz w:val="32"/>
          <w:szCs w:val="32"/>
        </w:rPr>
        <w:t>表</w:t>
      </w:r>
      <w:r>
        <w:rPr>
          <w:rFonts w:hint="eastAsia" w:ascii="仿宋_GB2312" w:hAnsi="仿宋" w:eastAsia="仿宋_GB2312"/>
          <w:sz w:val="32"/>
          <w:szCs w:val="32"/>
        </w:rPr>
        <w:t>11</w:t>
      </w:r>
      <w:r>
        <w:rPr>
          <w:rFonts w:ascii="仿宋_GB2312" w:hAnsi="仿宋" w:eastAsia="仿宋_GB2312"/>
          <w:sz w:val="32"/>
          <w:szCs w:val="32"/>
        </w:rPr>
        <w:t>）</w:t>
      </w:r>
    </w:p>
    <w:p>
      <w:pPr>
        <w:adjustRightInd w:val="0"/>
        <w:snapToGrid w:val="0"/>
        <w:spacing w:line="586" w:lineRule="exact"/>
        <w:ind w:firstLine="457" w:firstLineChars="147"/>
        <w:rPr>
          <w:rFonts w:hint="eastAsia" w:ascii="仿宋_GB2312" w:hAnsi="仿宋" w:eastAsia="仿宋_GB2312"/>
          <w:sz w:val="32"/>
          <w:szCs w:val="32"/>
        </w:rPr>
      </w:pPr>
      <w:r>
        <w:rPr>
          <w:rFonts w:hint="eastAsia" w:ascii="仿宋_GB2312" w:hAnsi="仿宋" w:eastAsia="仿宋_GB2312"/>
          <w:sz w:val="32"/>
          <w:szCs w:val="32"/>
        </w:rPr>
        <w:t>十二、政府预算支出经济分类表（</w:t>
      </w:r>
      <w:r>
        <w:rPr>
          <w:rFonts w:ascii="仿宋_GB2312" w:hAnsi="仿宋" w:eastAsia="仿宋_GB2312"/>
          <w:sz w:val="32"/>
          <w:szCs w:val="32"/>
        </w:rPr>
        <w:t>表</w:t>
      </w:r>
      <w:r>
        <w:rPr>
          <w:rFonts w:hint="eastAsia" w:ascii="仿宋_GB2312" w:hAnsi="仿宋" w:eastAsia="仿宋_GB2312"/>
          <w:sz w:val="32"/>
          <w:szCs w:val="32"/>
        </w:rPr>
        <w:t>12</w:t>
      </w:r>
      <w:r>
        <w:rPr>
          <w:rFonts w:ascii="仿宋_GB2312" w:hAnsi="仿宋" w:eastAsia="仿宋_GB2312"/>
          <w:sz w:val="32"/>
          <w:szCs w:val="32"/>
        </w:rPr>
        <w:t>）</w:t>
      </w:r>
    </w:p>
    <w:p>
      <w:pPr>
        <w:adjustRightInd w:val="0"/>
        <w:snapToGrid w:val="0"/>
        <w:spacing w:line="586" w:lineRule="exact"/>
        <w:ind w:firstLine="457" w:firstLineChars="147"/>
        <w:rPr>
          <w:rFonts w:ascii="仿宋" w:hAnsi="仿宋" w:eastAsia="仿宋"/>
          <w:sz w:val="32"/>
          <w:szCs w:val="32"/>
        </w:rPr>
      </w:pPr>
      <w:r>
        <w:rPr>
          <w:rFonts w:hint="eastAsia" w:ascii="仿宋" w:hAnsi="仿宋" w:eastAsia="仿宋"/>
          <w:sz w:val="32"/>
          <w:szCs w:val="32"/>
        </w:rPr>
        <w:t>十三、项目支出绩效目标申报表（表13）</w:t>
      </w:r>
    </w:p>
    <w:p>
      <w:pPr>
        <w:adjustRightInd w:val="0"/>
        <w:snapToGrid w:val="0"/>
        <w:spacing w:line="586" w:lineRule="exact"/>
        <w:ind w:firstLine="457" w:firstLineChars="147"/>
        <w:rPr>
          <w:rFonts w:ascii="仿宋_GB2312" w:hAnsi="仿宋" w:eastAsia="仿宋_GB2312"/>
          <w:sz w:val="32"/>
          <w:szCs w:val="32"/>
        </w:rPr>
      </w:pPr>
    </w:p>
    <w:p>
      <w:pPr>
        <w:spacing w:line="586" w:lineRule="exact"/>
        <w:ind w:firstLine="457" w:firstLineChars="147"/>
        <w:rPr>
          <w:rFonts w:ascii="黑体" w:hAnsi="黑体" w:eastAsia="黑体"/>
          <w:sz w:val="32"/>
          <w:szCs w:val="32"/>
        </w:rPr>
      </w:pPr>
      <w:r>
        <w:rPr>
          <w:rFonts w:hint="eastAsia" w:ascii="黑体" w:hAnsi="黑体" w:eastAsia="黑体"/>
          <w:sz w:val="32"/>
          <w:szCs w:val="32"/>
        </w:rPr>
        <w:t>上述报表详见附件。</w:t>
      </w:r>
    </w:p>
    <w:p>
      <w:pPr>
        <w:autoSpaceDE w:val="0"/>
        <w:autoSpaceDN w:val="0"/>
        <w:adjustRightInd w:val="0"/>
        <w:spacing w:line="586" w:lineRule="exact"/>
        <w:ind w:left="-140" w:leftChars="-70" w:firstLine="607" w:firstLineChars="195"/>
        <w:rPr>
          <w:rFonts w:ascii="仿宋_GB2312" w:hAnsi="仿宋" w:eastAsia="仿宋_GB2312"/>
          <w:b/>
          <w:sz w:val="32"/>
          <w:szCs w:val="32"/>
        </w:rPr>
      </w:pPr>
      <w:r>
        <w:rPr>
          <w:rFonts w:hint="eastAsia" w:ascii="仿宋_GB2312" w:hAnsi="仿宋" w:eastAsia="仿宋_GB2312"/>
          <w:b/>
          <w:sz w:val="32"/>
          <w:szCs w:val="32"/>
        </w:rPr>
        <w:t>附：桂林市教师培训中心2023年预算公开</w:t>
      </w:r>
      <w:r>
        <w:rPr>
          <w:rFonts w:hint="eastAsia" w:ascii="仿宋_GB2312" w:hAnsi="仿宋" w:eastAsia="仿宋_GB2312"/>
          <w:b/>
          <w:sz w:val="32"/>
          <w:szCs w:val="32"/>
          <w:lang w:val="en-US" w:eastAsia="zh-CN"/>
        </w:rPr>
        <w:t>表</w:t>
      </w:r>
      <w:r>
        <w:rPr>
          <w:rFonts w:hint="eastAsia" w:ascii="仿宋_GB2312" w:hAnsi="仿宋" w:eastAsia="仿宋_GB2312"/>
          <w:b/>
          <w:sz w:val="32"/>
          <w:szCs w:val="32"/>
        </w:rPr>
        <w:t>.xls</w:t>
      </w:r>
    </w:p>
    <w:p>
      <w:pPr>
        <w:autoSpaceDE w:val="0"/>
        <w:autoSpaceDN w:val="0"/>
        <w:adjustRightInd w:val="0"/>
        <w:spacing w:line="586" w:lineRule="exact"/>
        <w:ind w:left="-140" w:leftChars="-70" w:firstLine="542" w:firstLineChars="200"/>
        <w:rPr>
          <w:rFonts w:ascii="仿宋_GB2312" w:hAnsi="仿宋" w:eastAsia="仿宋_GB2312"/>
          <w:b/>
          <w:sz w:val="28"/>
          <w:szCs w:val="28"/>
        </w:rPr>
      </w:pPr>
      <w:bookmarkStart w:id="0" w:name="_GoBack"/>
      <w:bookmarkEnd w:id="0"/>
    </w:p>
    <w:sectPr>
      <w:footerReference r:id="rId3" w:type="default"/>
      <w:footerReference r:id="rId4" w:type="even"/>
      <w:pgSz w:w="11906" w:h="16838"/>
      <w:pgMar w:top="1985" w:right="1531" w:bottom="1985" w:left="1531" w:header="851" w:footer="1531" w:gutter="0"/>
      <w:pgNumType w:start="1"/>
      <w:cols w:space="425" w:num="1"/>
      <w:titlePg/>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Meiryo UI">
    <w:altName w:val="Yu Gothic UI"/>
    <w:panose1 w:val="020B0604030504040204"/>
    <w:charset w:val="80"/>
    <w:family w:val="swiss"/>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9</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537AFB"/>
    <w:multiLevelType w:val="multilevel"/>
    <w:tmpl w:val="17537AFB"/>
    <w:lvl w:ilvl="0" w:tentative="0">
      <w:start w:val="1"/>
      <w:numFmt w:val="japaneseCounting"/>
      <w:lvlText w:val="%1、"/>
      <w:lvlJc w:val="left"/>
      <w:pPr>
        <w:ind w:left="1330" w:hanging="720"/>
      </w:pPr>
      <w:rPr>
        <w:rFonts w:hint="default" w:ascii="黑体" w:eastAsia="黑体"/>
      </w:rPr>
    </w:lvl>
    <w:lvl w:ilvl="1" w:tentative="0">
      <w:start w:val="1"/>
      <w:numFmt w:val="lowerLetter"/>
      <w:lvlText w:val="%2)"/>
      <w:lvlJc w:val="left"/>
      <w:pPr>
        <w:ind w:left="1450" w:hanging="420"/>
      </w:pPr>
    </w:lvl>
    <w:lvl w:ilvl="2" w:tentative="0">
      <w:start w:val="1"/>
      <w:numFmt w:val="lowerRoman"/>
      <w:lvlText w:val="%3."/>
      <w:lvlJc w:val="right"/>
      <w:pPr>
        <w:ind w:left="1870" w:hanging="420"/>
      </w:pPr>
    </w:lvl>
    <w:lvl w:ilvl="3" w:tentative="0">
      <w:start w:val="1"/>
      <w:numFmt w:val="decimal"/>
      <w:lvlText w:val="%4."/>
      <w:lvlJc w:val="left"/>
      <w:pPr>
        <w:ind w:left="2290" w:hanging="420"/>
      </w:pPr>
    </w:lvl>
    <w:lvl w:ilvl="4" w:tentative="0">
      <w:start w:val="1"/>
      <w:numFmt w:val="lowerLetter"/>
      <w:lvlText w:val="%5)"/>
      <w:lvlJc w:val="left"/>
      <w:pPr>
        <w:ind w:left="2710" w:hanging="420"/>
      </w:pPr>
    </w:lvl>
    <w:lvl w:ilvl="5" w:tentative="0">
      <w:start w:val="1"/>
      <w:numFmt w:val="lowerRoman"/>
      <w:lvlText w:val="%6."/>
      <w:lvlJc w:val="right"/>
      <w:pPr>
        <w:ind w:left="3130" w:hanging="420"/>
      </w:pPr>
    </w:lvl>
    <w:lvl w:ilvl="6" w:tentative="0">
      <w:start w:val="1"/>
      <w:numFmt w:val="decimal"/>
      <w:lvlText w:val="%7."/>
      <w:lvlJc w:val="left"/>
      <w:pPr>
        <w:ind w:left="3550" w:hanging="420"/>
      </w:pPr>
    </w:lvl>
    <w:lvl w:ilvl="7" w:tentative="0">
      <w:start w:val="1"/>
      <w:numFmt w:val="lowerLetter"/>
      <w:lvlText w:val="%8)"/>
      <w:lvlJc w:val="left"/>
      <w:pPr>
        <w:ind w:left="3970" w:hanging="420"/>
      </w:pPr>
    </w:lvl>
    <w:lvl w:ilvl="8" w:tentative="0">
      <w:start w:val="1"/>
      <w:numFmt w:val="lowerRoman"/>
      <w:lvlText w:val="%9."/>
      <w:lvlJc w:val="right"/>
      <w:pPr>
        <w:ind w:left="4390" w:hanging="420"/>
      </w:pPr>
    </w:lvl>
  </w:abstractNum>
  <w:abstractNum w:abstractNumId="1">
    <w:nsid w:val="61C303B9"/>
    <w:multiLevelType w:val="singleLevel"/>
    <w:tmpl w:val="61C303B9"/>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kMTMwYjIwOWI2MGFlMWNkMjZmY2QwYjUxMTc1YTkifQ=="/>
  </w:docVars>
  <w:rsids>
    <w:rsidRoot w:val="008C7BF2"/>
    <w:rsid w:val="00003901"/>
    <w:rsid w:val="00056402"/>
    <w:rsid w:val="00081D50"/>
    <w:rsid w:val="00083EF3"/>
    <w:rsid w:val="000A06FF"/>
    <w:rsid w:val="000A070B"/>
    <w:rsid w:val="000A7932"/>
    <w:rsid w:val="000D07E3"/>
    <w:rsid w:val="000E2DE0"/>
    <w:rsid w:val="000E314E"/>
    <w:rsid w:val="000F202C"/>
    <w:rsid w:val="000F2C53"/>
    <w:rsid w:val="00155D8A"/>
    <w:rsid w:val="002509C8"/>
    <w:rsid w:val="002761D3"/>
    <w:rsid w:val="002839FD"/>
    <w:rsid w:val="00290B0F"/>
    <w:rsid w:val="0029589C"/>
    <w:rsid w:val="002977EF"/>
    <w:rsid w:val="002A6334"/>
    <w:rsid w:val="002F109B"/>
    <w:rsid w:val="003174A0"/>
    <w:rsid w:val="003311DC"/>
    <w:rsid w:val="0035479E"/>
    <w:rsid w:val="003813CF"/>
    <w:rsid w:val="003B41B3"/>
    <w:rsid w:val="003E49C8"/>
    <w:rsid w:val="004629E7"/>
    <w:rsid w:val="004F08B5"/>
    <w:rsid w:val="00516407"/>
    <w:rsid w:val="0056429F"/>
    <w:rsid w:val="005C2495"/>
    <w:rsid w:val="005C28CB"/>
    <w:rsid w:val="005C29DF"/>
    <w:rsid w:val="005C2DDE"/>
    <w:rsid w:val="005D2989"/>
    <w:rsid w:val="005D2F83"/>
    <w:rsid w:val="006139F6"/>
    <w:rsid w:val="006147A5"/>
    <w:rsid w:val="006263FE"/>
    <w:rsid w:val="006A6664"/>
    <w:rsid w:val="006B493A"/>
    <w:rsid w:val="006D2A19"/>
    <w:rsid w:val="006E3C20"/>
    <w:rsid w:val="006E555D"/>
    <w:rsid w:val="00706CE5"/>
    <w:rsid w:val="007606A7"/>
    <w:rsid w:val="0077427D"/>
    <w:rsid w:val="0079581B"/>
    <w:rsid w:val="00795B02"/>
    <w:rsid w:val="007D2C3D"/>
    <w:rsid w:val="008155C9"/>
    <w:rsid w:val="00835550"/>
    <w:rsid w:val="008C7BF2"/>
    <w:rsid w:val="008F2671"/>
    <w:rsid w:val="008F576E"/>
    <w:rsid w:val="009032F3"/>
    <w:rsid w:val="00926922"/>
    <w:rsid w:val="00935F6E"/>
    <w:rsid w:val="009B295D"/>
    <w:rsid w:val="009C292C"/>
    <w:rsid w:val="009F4AE0"/>
    <w:rsid w:val="00A26853"/>
    <w:rsid w:val="00A85CC1"/>
    <w:rsid w:val="00AA7BBD"/>
    <w:rsid w:val="00AD35D6"/>
    <w:rsid w:val="00B30DC8"/>
    <w:rsid w:val="00B537CF"/>
    <w:rsid w:val="00B75AC8"/>
    <w:rsid w:val="00BD5BCB"/>
    <w:rsid w:val="00C129E1"/>
    <w:rsid w:val="00C3070C"/>
    <w:rsid w:val="00C31FBE"/>
    <w:rsid w:val="00C42CA4"/>
    <w:rsid w:val="00C712B5"/>
    <w:rsid w:val="00C97AED"/>
    <w:rsid w:val="00D06EF2"/>
    <w:rsid w:val="00D37FF8"/>
    <w:rsid w:val="00D50023"/>
    <w:rsid w:val="00D70B12"/>
    <w:rsid w:val="00DB026A"/>
    <w:rsid w:val="00DC6B05"/>
    <w:rsid w:val="00DD17B8"/>
    <w:rsid w:val="00E21D04"/>
    <w:rsid w:val="00E50861"/>
    <w:rsid w:val="00E5272B"/>
    <w:rsid w:val="00F11B14"/>
    <w:rsid w:val="00F241DF"/>
    <w:rsid w:val="00FA3B76"/>
    <w:rsid w:val="00FB4676"/>
    <w:rsid w:val="00FD0B77"/>
    <w:rsid w:val="00FF1E39"/>
    <w:rsid w:val="02D628BB"/>
    <w:rsid w:val="1BD1163D"/>
    <w:rsid w:val="3E781745"/>
    <w:rsid w:val="4BCD12CB"/>
    <w:rsid w:val="63905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页眉 Char"/>
    <w:basedOn w:val="5"/>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6046</Words>
  <Characters>7072</Characters>
  <Lines>51</Lines>
  <Paragraphs>14</Paragraphs>
  <TotalTime>117</TotalTime>
  <ScaleCrop>false</ScaleCrop>
  <LinksUpToDate>false</LinksUpToDate>
  <CharactersWithSpaces>7122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2023-03-15T11:23:00Z</dcterms:created>
  <dc:creator>czj</dc:creator>
  <cp:lastModifiedBy>TYD</cp:lastModifiedBy>
  <cp:lastPrinted>2023-03-14T08:40:00Z</cp:lastPrinted>
  <dcterms:modified xsi:type="dcterms:W3CDTF">2023-03-18T11:56:26Z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DDA074EAC38A4377A033C8E71D73B068</vt:lpwstr>
  </property>
</Properties>
</file>