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left"/>
        <w:rPr>
          <w:rFonts w:ascii="仿宋_GB2312" w:hAnsi="仿宋" w:eastAsia="仿宋_GB2312"/>
          <w:sz w:val="30"/>
          <w:szCs w:val="30"/>
        </w:rPr>
      </w:pPr>
    </w:p>
    <w:p>
      <w:pPr>
        <w:spacing w:before="240" w:line="586" w:lineRule="exact"/>
        <w:rPr>
          <w:rFonts w:ascii="方正小标宋_GBK" w:hAnsi="黑体" w:eastAsia="方正小标宋_GBK"/>
          <w:sz w:val="36"/>
          <w:szCs w:val="36"/>
        </w:rPr>
      </w:pPr>
      <w:r>
        <w:rPr>
          <w:rFonts w:hint="eastAsia" w:ascii="仿宋_GB2312" w:hAnsi="仿宋" w:eastAsia="仿宋_GB2312" w:cs="仿宋"/>
        </w:rPr>
        <w:t xml:space="preserve">           </w:t>
      </w:r>
      <w:r>
        <w:rPr>
          <w:rFonts w:ascii="方正小标宋_GBK" w:hAnsi="黑体" w:eastAsia="方正小标宋_GBK"/>
          <w:color w:val="0000FF"/>
          <w:sz w:val="36"/>
          <w:szCs w:val="36"/>
        </w:rPr>
        <w:t xml:space="preserve"> </w:t>
      </w:r>
      <w:r>
        <w:rPr>
          <w:rFonts w:ascii="方正小标宋_GBK" w:hAnsi="黑体" w:eastAsia="方正小标宋_GBK"/>
          <w:sz w:val="36"/>
          <w:szCs w:val="36"/>
        </w:rPr>
        <w:t xml:space="preserve"> </w:t>
      </w:r>
      <w:r>
        <w:rPr>
          <w:rFonts w:hint="eastAsia" w:ascii="方正小标宋_GBK" w:hAnsi="黑体" w:eastAsia="方正小标宋_GBK"/>
          <w:sz w:val="36"/>
          <w:szCs w:val="36"/>
        </w:rPr>
        <w:t>桂林博物馆</w:t>
      </w:r>
      <w:r>
        <w:rPr>
          <w:rFonts w:ascii="方正小标宋_GBK" w:hAnsi="黑体" w:eastAsia="方正小标宋_GBK"/>
          <w:sz w:val="36"/>
          <w:szCs w:val="36"/>
        </w:rPr>
        <w:t>202</w:t>
      </w:r>
      <w:r>
        <w:rPr>
          <w:rFonts w:hint="eastAsia" w:ascii="方正小标宋_GBK" w:hAnsi="黑体" w:eastAsia="方正小标宋_GBK"/>
          <w:sz w:val="36"/>
          <w:szCs w:val="36"/>
        </w:rPr>
        <w:t>3</w:t>
      </w:r>
      <w:r>
        <w:rPr>
          <w:rFonts w:ascii="方正小标宋_GBK" w:hAnsi="黑体" w:eastAsia="方正小标宋_GBK"/>
          <w:sz w:val="36"/>
          <w:szCs w:val="36"/>
        </w:rPr>
        <w:t>年部门预算说明</w:t>
      </w:r>
    </w:p>
    <w:p>
      <w:pPr>
        <w:spacing w:before="240" w:line="586" w:lineRule="exact"/>
        <w:jc w:val="center"/>
        <w:rPr>
          <w:rFonts w:ascii="黑体" w:hAnsi="黑体" w:eastAsia="黑体"/>
          <w:sz w:val="36"/>
          <w:szCs w:val="36"/>
        </w:rPr>
      </w:pPr>
      <w:r>
        <w:rPr>
          <w:rFonts w:hint="eastAsia" w:ascii="黑体" w:hAnsi="黑体" w:eastAsia="黑体"/>
          <w:sz w:val="36"/>
          <w:szCs w:val="36"/>
        </w:rPr>
        <w:t>目录</w:t>
      </w:r>
    </w:p>
    <w:p>
      <w:pPr>
        <w:autoSpaceDE w:val="0"/>
        <w:autoSpaceDN w:val="0"/>
        <w:adjustRightInd w:val="0"/>
        <w:spacing w:line="586" w:lineRule="exact"/>
        <w:ind w:left="-140" w:leftChars="-70" w:firstLine="152" w:firstLineChars="49"/>
        <w:jc w:val="left"/>
        <w:rPr>
          <w:rFonts w:ascii="黑体" w:hAnsi="黑体" w:eastAsia="黑体"/>
          <w:sz w:val="32"/>
          <w:szCs w:val="32"/>
        </w:rPr>
      </w:pPr>
      <w:r>
        <w:rPr>
          <w:rFonts w:hint="eastAsia" w:ascii="黑体" w:hAnsi="黑体" w:eastAsia="黑体"/>
          <w:sz w:val="32"/>
          <w:szCs w:val="32"/>
        </w:rPr>
        <w:t>第一部分  部门概况</w:t>
      </w:r>
    </w:p>
    <w:p>
      <w:pPr>
        <w:spacing w:line="586" w:lineRule="exact"/>
        <w:rPr>
          <w:rFonts w:ascii="仿宋_GB2312" w:hAnsi="仿宋" w:eastAsia="仿宋_GB2312"/>
          <w:sz w:val="32"/>
          <w:szCs w:val="32"/>
        </w:rPr>
      </w:pPr>
      <w:r>
        <w:rPr>
          <w:rFonts w:hint="eastAsia" w:ascii="仿宋_GB2312" w:hAnsi="仿宋" w:eastAsia="仿宋_GB2312"/>
          <w:sz w:val="32"/>
          <w:szCs w:val="32"/>
        </w:rPr>
        <w:t>一、主要职能职责</w:t>
      </w:r>
    </w:p>
    <w:p>
      <w:pPr>
        <w:spacing w:line="586" w:lineRule="exact"/>
        <w:rPr>
          <w:rFonts w:ascii="仿宋_GB2312" w:hAnsi="仿宋" w:eastAsia="仿宋_GB2312"/>
          <w:sz w:val="32"/>
          <w:szCs w:val="32"/>
        </w:rPr>
      </w:pPr>
      <w:r>
        <w:rPr>
          <w:rFonts w:hint="eastAsia" w:ascii="仿宋_GB2312" w:hAnsi="仿宋" w:eastAsia="仿宋_GB2312"/>
          <w:sz w:val="32"/>
          <w:szCs w:val="32"/>
        </w:rPr>
        <w:t>二、机构设置</w:t>
      </w:r>
    </w:p>
    <w:p>
      <w:pPr>
        <w:spacing w:line="586" w:lineRule="exact"/>
        <w:rPr>
          <w:rFonts w:ascii="仿宋_GB2312" w:hAnsi="仿宋" w:eastAsia="仿宋_GB2312"/>
          <w:sz w:val="32"/>
          <w:szCs w:val="32"/>
        </w:rPr>
      </w:pPr>
      <w:r>
        <w:rPr>
          <w:rFonts w:hint="eastAsia" w:ascii="仿宋_GB2312" w:hAnsi="仿宋" w:eastAsia="仿宋_GB2312"/>
          <w:sz w:val="32"/>
          <w:szCs w:val="32"/>
        </w:rPr>
        <w:t>三、编制现状及人员构成</w:t>
      </w:r>
    </w:p>
    <w:p>
      <w:pPr>
        <w:spacing w:line="586" w:lineRule="exact"/>
        <w:rPr>
          <w:rFonts w:ascii="仿宋_GB2312" w:hAnsi="仿宋" w:eastAsia="仿宋_GB2312"/>
          <w:sz w:val="32"/>
          <w:szCs w:val="32"/>
        </w:rPr>
      </w:pPr>
      <w:r>
        <w:rPr>
          <w:rFonts w:hint="eastAsia" w:ascii="仿宋_GB2312" w:hAnsi="仿宋" w:eastAsia="仿宋_GB2312"/>
          <w:sz w:val="32"/>
          <w:szCs w:val="32"/>
        </w:rPr>
        <w:t>四、年度主要工作任务</w:t>
      </w:r>
    </w:p>
    <w:p>
      <w:pPr>
        <w:autoSpaceDE w:val="0"/>
        <w:autoSpaceDN w:val="0"/>
        <w:adjustRightInd w:val="0"/>
        <w:spacing w:line="586" w:lineRule="exact"/>
        <w:ind w:left="10" w:leftChars="5"/>
        <w:jc w:val="left"/>
        <w:rPr>
          <w:rFonts w:ascii="黑体" w:hAnsi="黑体" w:eastAsia="黑体"/>
          <w:sz w:val="32"/>
          <w:szCs w:val="32"/>
        </w:rPr>
      </w:pPr>
      <w:r>
        <w:rPr>
          <w:rFonts w:hint="eastAsia" w:ascii="黑体" w:hAnsi="黑体" w:eastAsia="黑体"/>
          <w:sz w:val="32"/>
          <w:szCs w:val="32"/>
        </w:rPr>
        <w:t>第二部分  2023年部门预算情况说明（各项说明均需细化与当年总预算占比%、与上年同比增减数额和增减率%）</w:t>
      </w:r>
    </w:p>
    <w:p>
      <w:pPr>
        <w:spacing w:line="586" w:lineRule="exact"/>
        <w:rPr>
          <w:rFonts w:ascii="仿宋_GB2312" w:hAnsi="仿宋" w:eastAsia="仿宋_GB2312"/>
          <w:sz w:val="32"/>
          <w:szCs w:val="32"/>
        </w:rPr>
      </w:pPr>
      <w:r>
        <w:rPr>
          <w:rFonts w:hint="eastAsia" w:ascii="仿宋_GB2312" w:hAnsi="仿宋" w:eastAsia="仿宋_GB2312"/>
          <w:sz w:val="32"/>
          <w:szCs w:val="32"/>
        </w:rPr>
        <w:t>一、收支预算总体情况</w:t>
      </w:r>
    </w:p>
    <w:p>
      <w:pPr>
        <w:spacing w:line="586" w:lineRule="exact"/>
        <w:rPr>
          <w:rFonts w:ascii="仿宋_GB2312" w:hAnsi="黑体" w:eastAsia="仿宋_GB2312"/>
          <w:sz w:val="32"/>
          <w:szCs w:val="32"/>
        </w:rPr>
      </w:pPr>
      <w:r>
        <w:rPr>
          <w:rFonts w:hint="eastAsia" w:ascii="仿宋_GB2312" w:hAnsi="仿宋" w:eastAsia="仿宋_GB2312"/>
          <w:sz w:val="32"/>
          <w:szCs w:val="32"/>
        </w:rPr>
        <w:t>二、</w:t>
      </w:r>
      <w:r>
        <w:rPr>
          <w:rFonts w:hint="eastAsia" w:ascii="仿宋_GB2312" w:hAnsi="黑体" w:eastAsia="仿宋_GB2312"/>
          <w:sz w:val="32"/>
          <w:szCs w:val="32"/>
        </w:rPr>
        <w:t>收入预算总体情况</w:t>
      </w:r>
    </w:p>
    <w:p>
      <w:pPr>
        <w:spacing w:line="586" w:lineRule="exact"/>
        <w:rPr>
          <w:rFonts w:ascii="仿宋_GB2312" w:hAnsi="黑体" w:eastAsia="仿宋_GB2312"/>
          <w:sz w:val="32"/>
          <w:szCs w:val="32"/>
        </w:rPr>
      </w:pPr>
      <w:r>
        <w:rPr>
          <w:rFonts w:hint="eastAsia" w:ascii="仿宋_GB2312" w:hAnsi="仿宋" w:eastAsia="仿宋_GB2312"/>
          <w:sz w:val="32"/>
          <w:szCs w:val="32"/>
        </w:rPr>
        <w:t>三、</w:t>
      </w:r>
      <w:r>
        <w:rPr>
          <w:rFonts w:hint="eastAsia" w:ascii="仿宋_GB2312" w:hAnsi="黑体" w:eastAsia="仿宋_GB2312"/>
          <w:sz w:val="32"/>
          <w:szCs w:val="32"/>
        </w:rPr>
        <w:t>支出预算总体情况</w:t>
      </w:r>
    </w:p>
    <w:p>
      <w:pPr>
        <w:spacing w:line="586" w:lineRule="exact"/>
        <w:ind w:left="610" w:hanging="610" w:hangingChars="196"/>
        <w:rPr>
          <w:rFonts w:ascii="仿宋_GB2312" w:hAnsi="黑体" w:eastAsia="仿宋_GB2312"/>
          <w:sz w:val="32"/>
          <w:szCs w:val="32"/>
        </w:rPr>
      </w:pPr>
      <w:r>
        <w:rPr>
          <w:rFonts w:hint="eastAsia" w:ascii="仿宋_GB2312" w:hAnsi="仿宋" w:eastAsia="仿宋_GB2312"/>
          <w:sz w:val="32"/>
          <w:szCs w:val="32"/>
        </w:rPr>
        <w:t>四、</w:t>
      </w:r>
      <w:r>
        <w:rPr>
          <w:rFonts w:hint="eastAsia" w:ascii="仿宋_GB2312" w:hAnsi="黑体" w:eastAsia="仿宋_GB2312"/>
          <w:sz w:val="32"/>
          <w:szCs w:val="32"/>
        </w:rPr>
        <w:t>财政拨款收支预算情况说明</w:t>
      </w:r>
      <w:r>
        <w:rPr>
          <w:rFonts w:hint="eastAsia" w:ascii="仿宋_GB2312" w:hAnsi="仿宋" w:eastAsia="仿宋_GB2312"/>
          <w:sz w:val="32"/>
          <w:szCs w:val="32"/>
        </w:rPr>
        <w:t>（如无预算安排的单项资金支出，请文字说明无使用XXX预算安排的支出）</w:t>
      </w:r>
    </w:p>
    <w:p>
      <w:pPr>
        <w:spacing w:line="586" w:lineRule="exact"/>
        <w:rPr>
          <w:rFonts w:ascii="仿宋_GB2312" w:hAnsi="黑体" w:eastAsia="仿宋_GB2312"/>
          <w:sz w:val="32"/>
          <w:szCs w:val="32"/>
        </w:rPr>
      </w:pPr>
      <w:r>
        <w:rPr>
          <w:rFonts w:hint="eastAsia" w:ascii="仿宋_GB2312" w:hAnsi="仿宋" w:eastAsia="仿宋_GB2312"/>
          <w:sz w:val="32"/>
          <w:szCs w:val="32"/>
        </w:rPr>
        <w:t>五、</w:t>
      </w:r>
      <w:r>
        <w:rPr>
          <w:rFonts w:hint="eastAsia" w:ascii="仿宋_GB2312" w:hAnsi="黑体" w:eastAsia="仿宋_GB2312"/>
          <w:sz w:val="32"/>
          <w:szCs w:val="32"/>
        </w:rPr>
        <w:t>一般公共预算支出情况</w:t>
      </w:r>
    </w:p>
    <w:p>
      <w:pPr>
        <w:spacing w:line="586" w:lineRule="exact"/>
        <w:rPr>
          <w:rFonts w:ascii="仿宋_GB2312" w:hAnsi="黑体" w:eastAsia="仿宋_GB2312"/>
          <w:sz w:val="32"/>
          <w:szCs w:val="32"/>
        </w:rPr>
      </w:pPr>
      <w:r>
        <w:rPr>
          <w:rFonts w:hint="eastAsia" w:ascii="仿宋_GB2312" w:hAnsi="仿宋" w:eastAsia="仿宋_GB2312"/>
          <w:sz w:val="32"/>
          <w:szCs w:val="32"/>
        </w:rPr>
        <w:t>六、</w:t>
      </w:r>
      <w:r>
        <w:rPr>
          <w:rFonts w:hint="eastAsia" w:ascii="仿宋_GB2312" w:hAnsi="黑体" w:eastAsia="仿宋_GB2312"/>
          <w:sz w:val="32"/>
          <w:szCs w:val="32"/>
        </w:rPr>
        <w:t xml:space="preserve">一般公共预算基本支出情况 </w:t>
      </w:r>
    </w:p>
    <w:p>
      <w:pPr>
        <w:spacing w:line="586" w:lineRule="exact"/>
        <w:rPr>
          <w:rFonts w:ascii="仿宋_GB2312" w:hAnsi="黑体" w:eastAsia="仿宋_GB2312"/>
          <w:sz w:val="32"/>
          <w:szCs w:val="32"/>
        </w:rPr>
      </w:pPr>
      <w:r>
        <w:rPr>
          <w:rFonts w:hint="eastAsia" w:ascii="仿宋_GB2312" w:hAnsi="仿宋" w:eastAsia="仿宋_GB2312"/>
          <w:sz w:val="32"/>
          <w:szCs w:val="32"/>
        </w:rPr>
        <w:t>七、</w:t>
      </w:r>
      <w:r>
        <w:rPr>
          <w:rFonts w:hint="eastAsia" w:ascii="仿宋_GB2312" w:hAnsi="黑体" w:eastAsia="仿宋_GB2312"/>
          <w:sz w:val="32"/>
          <w:szCs w:val="32"/>
        </w:rPr>
        <w:t>一般公共预算“三公”经费情况</w:t>
      </w:r>
    </w:p>
    <w:p>
      <w:pPr>
        <w:spacing w:line="586" w:lineRule="exact"/>
        <w:rPr>
          <w:rFonts w:ascii="仿宋_GB2312" w:hAnsi="黑体" w:eastAsia="仿宋_GB2312"/>
          <w:sz w:val="32"/>
          <w:szCs w:val="32"/>
        </w:rPr>
      </w:pPr>
      <w:r>
        <w:rPr>
          <w:rFonts w:hint="eastAsia" w:ascii="仿宋_GB2312" w:hAnsi="黑体" w:eastAsia="仿宋_GB2312"/>
          <w:sz w:val="32"/>
          <w:szCs w:val="32"/>
        </w:rPr>
        <w:t xml:space="preserve">八、政府性基金预算情况 </w:t>
      </w:r>
    </w:p>
    <w:p>
      <w:pPr>
        <w:spacing w:line="586" w:lineRule="exact"/>
        <w:ind w:left="610" w:hanging="610" w:hangingChars="196"/>
        <w:rPr>
          <w:rFonts w:ascii="仿宋_GB2312" w:hAnsi="黑体" w:eastAsia="仿宋_GB2312"/>
          <w:sz w:val="32"/>
          <w:szCs w:val="32"/>
        </w:rPr>
      </w:pPr>
      <w:r>
        <w:rPr>
          <w:rFonts w:hint="eastAsia" w:ascii="仿宋_GB2312" w:hAnsi="黑体" w:eastAsia="仿宋_GB2312"/>
          <w:sz w:val="32"/>
          <w:szCs w:val="32"/>
        </w:rPr>
        <w:t>九、国有资本经营预算情况</w:t>
      </w:r>
    </w:p>
    <w:p>
      <w:pPr>
        <w:spacing w:line="586" w:lineRule="exact"/>
        <w:ind w:left="610" w:hanging="610" w:hangingChars="196"/>
        <w:rPr>
          <w:rFonts w:ascii="仿宋_GB2312" w:hAnsi="仿宋" w:eastAsia="仿宋_GB2312"/>
          <w:sz w:val="32"/>
          <w:szCs w:val="32"/>
        </w:rPr>
      </w:pPr>
      <w:r>
        <w:rPr>
          <w:rFonts w:hint="eastAsia" w:ascii="仿宋_GB2312" w:hAnsi="黑体" w:eastAsia="仿宋_GB2312"/>
          <w:sz w:val="32"/>
          <w:szCs w:val="32"/>
        </w:rPr>
        <w:t>十、其他</w:t>
      </w:r>
      <w:r>
        <w:rPr>
          <w:rFonts w:hint="eastAsia" w:ascii="仿宋_GB2312" w:hAnsi="仿宋" w:eastAsia="仿宋_GB2312"/>
          <w:sz w:val="32"/>
          <w:szCs w:val="32"/>
        </w:rPr>
        <w:t>重要</w:t>
      </w:r>
      <w:r>
        <w:rPr>
          <w:rFonts w:hint="eastAsia" w:ascii="仿宋_GB2312" w:hAnsi="黑体" w:eastAsia="仿宋_GB2312"/>
          <w:sz w:val="32"/>
          <w:szCs w:val="32"/>
        </w:rPr>
        <w:t>事项情况说明（</w:t>
      </w:r>
      <w:r>
        <w:rPr>
          <w:rFonts w:hint="eastAsia" w:ascii="仿宋_GB2312" w:hAnsi="仿宋" w:eastAsia="仿宋_GB2312"/>
          <w:sz w:val="32"/>
          <w:szCs w:val="32"/>
        </w:rPr>
        <w:t>机关运行经费、政府采购、国有资产等情况说明</w:t>
      </w:r>
      <w:r>
        <w:rPr>
          <w:rFonts w:hint="eastAsia" w:ascii="仿宋_GB2312" w:hAnsi="黑体" w:eastAsia="仿宋_GB2312"/>
          <w:sz w:val="32"/>
          <w:szCs w:val="32"/>
        </w:rPr>
        <w:t>）</w:t>
      </w:r>
    </w:p>
    <w:p>
      <w:pPr>
        <w:autoSpaceDE w:val="0"/>
        <w:autoSpaceDN w:val="0"/>
        <w:adjustRightInd w:val="0"/>
        <w:spacing w:line="586" w:lineRule="exact"/>
        <w:ind w:left="-140" w:leftChars="-70" w:firstLine="152" w:firstLineChars="49"/>
        <w:jc w:val="left"/>
        <w:rPr>
          <w:rFonts w:ascii="黑体" w:hAnsi="黑体" w:eastAsia="黑体"/>
          <w:sz w:val="32"/>
          <w:szCs w:val="32"/>
        </w:rPr>
      </w:pPr>
      <w:r>
        <w:rPr>
          <w:rFonts w:hint="eastAsia" w:ascii="黑体" w:hAnsi="黑体" w:eastAsia="黑体"/>
          <w:sz w:val="32"/>
          <w:szCs w:val="32"/>
        </w:rPr>
        <w:t>第三部分 专业名词解释</w:t>
      </w:r>
    </w:p>
    <w:p>
      <w:pPr>
        <w:autoSpaceDE w:val="0"/>
        <w:autoSpaceDN w:val="0"/>
        <w:adjustRightInd w:val="0"/>
        <w:spacing w:line="586" w:lineRule="exact"/>
        <w:jc w:val="left"/>
        <w:rPr>
          <w:rFonts w:ascii="黑体" w:hAnsi="黑体" w:eastAsia="黑体"/>
          <w:sz w:val="32"/>
          <w:szCs w:val="32"/>
        </w:rPr>
      </w:pPr>
      <w:r>
        <w:rPr>
          <w:rFonts w:hint="eastAsia" w:ascii="黑体" w:hAnsi="黑体" w:eastAsia="黑体"/>
          <w:sz w:val="32"/>
          <w:szCs w:val="32"/>
        </w:rPr>
        <w:t>第四部分  2023年部门预算报表</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一、部门收支总体情况表（</w:t>
      </w:r>
      <w:r>
        <w:rPr>
          <w:rFonts w:ascii="仿宋_GB2312" w:hAnsi="仿宋" w:eastAsia="仿宋_GB2312"/>
          <w:sz w:val="32"/>
          <w:szCs w:val="32"/>
        </w:rPr>
        <w:t>表</w:t>
      </w:r>
      <w:r>
        <w:rPr>
          <w:rFonts w:hint="eastAsia" w:ascii="仿宋_GB2312" w:hAnsi="仿宋" w:eastAsia="仿宋_GB2312"/>
          <w:sz w:val="32"/>
          <w:szCs w:val="32"/>
        </w:rPr>
        <w:t>1</w:t>
      </w:r>
      <w:r>
        <w:rPr>
          <w:rFonts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二、部门收入总体情况表（</w:t>
      </w:r>
      <w:r>
        <w:rPr>
          <w:rFonts w:ascii="仿宋_GB2312" w:hAnsi="仿宋" w:eastAsia="仿宋_GB2312"/>
          <w:sz w:val="32"/>
          <w:szCs w:val="32"/>
        </w:rPr>
        <w:t>表</w:t>
      </w:r>
      <w:r>
        <w:rPr>
          <w:rFonts w:hint="eastAsia" w:ascii="仿宋_GB2312" w:hAnsi="仿宋" w:eastAsia="仿宋_GB2312"/>
          <w:sz w:val="32"/>
          <w:szCs w:val="32"/>
        </w:rPr>
        <w:t>2</w:t>
      </w:r>
      <w:r>
        <w:rPr>
          <w:rFonts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三、部门支出总体情况表（</w:t>
      </w:r>
      <w:r>
        <w:rPr>
          <w:rFonts w:ascii="仿宋_GB2312" w:hAnsi="仿宋" w:eastAsia="仿宋_GB2312"/>
          <w:sz w:val="32"/>
          <w:szCs w:val="32"/>
        </w:rPr>
        <w:t>表</w:t>
      </w:r>
      <w:r>
        <w:rPr>
          <w:rFonts w:hint="eastAsia" w:ascii="仿宋_GB2312" w:hAnsi="仿宋" w:eastAsia="仿宋_GB2312"/>
          <w:sz w:val="32"/>
          <w:szCs w:val="32"/>
        </w:rPr>
        <w:t>3</w:t>
      </w:r>
      <w:r>
        <w:rPr>
          <w:rFonts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四、财政拨款收支总体情况表（</w:t>
      </w:r>
      <w:r>
        <w:rPr>
          <w:rFonts w:ascii="仿宋_GB2312" w:hAnsi="仿宋" w:eastAsia="仿宋_GB2312"/>
          <w:sz w:val="32"/>
          <w:szCs w:val="32"/>
        </w:rPr>
        <w:t>表</w:t>
      </w:r>
      <w:r>
        <w:rPr>
          <w:rFonts w:hint="eastAsia" w:ascii="仿宋_GB2312" w:hAnsi="仿宋" w:eastAsia="仿宋_GB2312"/>
          <w:sz w:val="32"/>
          <w:szCs w:val="32"/>
        </w:rPr>
        <w:t>4</w:t>
      </w:r>
      <w:r>
        <w:rPr>
          <w:rFonts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五、一般公共预算支出情况表（</w:t>
      </w:r>
      <w:r>
        <w:rPr>
          <w:rFonts w:ascii="仿宋_GB2312" w:hAnsi="仿宋" w:eastAsia="仿宋_GB2312"/>
          <w:sz w:val="32"/>
          <w:szCs w:val="32"/>
        </w:rPr>
        <w:t>表</w:t>
      </w:r>
      <w:r>
        <w:rPr>
          <w:rFonts w:hint="eastAsia" w:ascii="仿宋_GB2312" w:hAnsi="仿宋" w:eastAsia="仿宋_GB2312"/>
          <w:sz w:val="32"/>
          <w:szCs w:val="32"/>
        </w:rPr>
        <w:t>5</w:t>
      </w:r>
      <w:r>
        <w:rPr>
          <w:rFonts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六、一般公共预算基本支出情况表（</w:t>
      </w:r>
      <w:r>
        <w:rPr>
          <w:rFonts w:ascii="仿宋_GB2312" w:hAnsi="仿宋" w:eastAsia="仿宋_GB2312"/>
          <w:sz w:val="32"/>
          <w:szCs w:val="32"/>
        </w:rPr>
        <w:t>表</w:t>
      </w:r>
      <w:r>
        <w:rPr>
          <w:rFonts w:hint="eastAsia" w:ascii="仿宋_GB2312" w:hAnsi="仿宋" w:eastAsia="仿宋_GB2312"/>
          <w:sz w:val="32"/>
          <w:szCs w:val="32"/>
        </w:rPr>
        <w:t>6</w:t>
      </w:r>
      <w:r>
        <w:rPr>
          <w:rFonts w:ascii="仿宋_GB2312" w:hAnsi="仿宋" w:eastAsia="仿宋_GB2312"/>
          <w:sz w:val="32"/>
          <w:szCs w:val="32"/>
        </w:rPr>
        <w:t>）</w:t>
      </w:r>
    </w:p>
    <w:p>
      <w:pPr>
        <w:adjustRightInd w:val="0"/>
        <w:snapToGrid w:val="0"/>
        <w:spacing w:line="586" w:lineRule="exact"/>
        <w:ind w:left="610" w:hanging="610" w:hangingChars="196"/>
        <w:rPr>
          <w:rFonts w:ascii="仿宋_GB2312" w:hAnsi="仿宋" w:eastAsia="仿宋_GB2312"/>
          <w:sz w:val="32"/>
          <w:szCs w:val="32"/>
        </w:rPr>
      </w:pPr>
      <w:r>
        <w:rPr>
          <w:rFonts w:hint="eastAsia" w:ascii="仿宋_GB2312" w:hAnsi="仿宋" w:eastAsia="仿宋_GB2312"/>
          <w:sz w:val="32"/>
          <w:szCs w:val="32"/>
        </w:rPr>
        <w:t>七、一般公共预算“三公”经费支出情况表（</w:t>
      </w:r>
      <w:r>
        <w:rPr>
          <w:rFonts w:ascii="仿宋_GB2312" w:hAnsi="仿宋" w:eastAsia="仿宋_GB2312"/>
          <w:sz w:val="32"/>
          <w:szCs w:val="32"/>
        </w:rPr>
        <w:t>表</w:t>
      </w:r>
      <w:r>
        <w:rPr>
          <w:rFonts w:hint="eastAsia" w:ascii="仿宋_GB2312" w:hAnsi="仿宋" w:eastAsia="仿宋_GB2312"/>
          <w:sz w:val="32"/>
          <w:szCs w:val="32"/>
        </w:rPr>
        <w:t>7</w:t>
      </w:r>
      <w:r>
        <w:rPr>
          <w:rFonts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八、政府性基金预算支出情况表（</w:t>
      </w:r>
      <w:r>
        <w:rPr>
          <w:rFonts w:ascii="仿宋_GB2312" w:hAnsi="仿宋" w:eastAsia="仿宋_GB2312"/>
          <w:sz w:val="32"/>
          <w:szCs w:val="32"/>
        </w:rPr>
        <w:t>表</w:t>
      </w:r>
      <w:r>
        <w:rPr>
          <w:rFonts w:hint="eastAsia" w:ascii="仿宋_GB2312" w:hAnsi="仿宋" w:eastAsia="仿宋_GB2312"/>
          <w:sz w:val="32"/>
          <w:szCs w:val="32"/>
        </w:rPr>
        <w:t>8</w:t>
      </w:r>
      <w:r>
        <w:rPr>
          <w:rFonts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九、国有资本经营预算支出表（</w:t>
      </w:r>
      <w:r>
        <w:rPr>
          <w:rFonts w:ascii="仿宋_GB2312" w:hAnsi="仿宋" w:eastAsia="仿宋_GB2312"/>
          <w:sz w:val="32"/>
          <w:szCs w:val="32"/>
        </w:rPr>
        <w:t>表9）</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十、政府采购预算表（</w:t>
      </w:r>
      <w:r>
        <w:rPr>
          <w:rFonts w:ascii="仿宋_GB2312" w:hAnsi="仿宋" w:eastAsia="仿宋_GB2312"/>
          <w:sz w:val="32"/>
          <w:szCs w:val="32"/>
        </w:rPr>
        <w:t>表</w:t>
      </w:r>
      <w:r>
        <w:rPr>
          <w:rFonts w:hint="eastAsia" w:ascii="仿宋_GB2312" w:hAnsi="仿宋" w:eastAsia="仿宋_GB2312"/>
          <w:sz w:val="32"/>
          <w:szCs w:val="32"/>
        </w:rPr>
        <w:t>10</w:t>
      </w:r>
      <w:r>
        <w:rPr>
          <w:rFonts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十一、部门预算支出经济分类表（</w:t>
      </w:r>
      <w:r>
        <w:rPr>
          <w:rFonts w:ascii="仿宋_GB2312" w:hAnsi="仿宋" w:eastAsia="仿宋_GB2312"/>
          <w:sz w:val="32"/>
          <w:szCs w:val="32"/>
        </w:rPr>
        <w:t>表</w:t>
      </w:r>
      <w:r>
        <w:rPr>
          <w:rFonts w:hint="eastAsia" w:ascii="仿宋_GB2312" w:hAnsi="仿宋" w:eastAsia="仿宋_GB2312"/>
          <w:sz w:val="32"/>
          <w:szCs w:val="32"/>
        </w:rPr>
        <w:t>11</w:t>
      </w:r>
      <w:r>
        <w:rPr>
          <w:rFonts w:ascii="仿宋_GB2312" w:hAnsi="仿宋" w:eastAsia="仿宋_GB2312"/>
          <w:sz w:val="32"/>
          <w:szCs w:val="32"/>
        </w:rPr>
        <w:t>）</w:t>
      </w:r>
    </w:p>
    <w:p>
      <w:pPr>
        <w:adjustRightInd w:val="0"/>
        <w:snapToGrid w:val="0"/>
        <w:spacing w:line="586" w:lineRule="exact"/>
        <w:rPr>
          <w:rFonts w:hint="eastAsia" w:ascii="仿宋_GB2312" w:hAnsi="仿宋" w:eastAsia="仿宋_GB2312"/>
          <w:sz w:val="32"/>
          <w:szCs w:val="32"/>
        </w:rPr>
      </w:pPr>
      <w:r>
        <w:rPr>
          <w:rFonts w:hint="eastAsia" w:ascii="仿宋_GB2312" w:hAnsi="仿宋" w:eastAsia="仿宋_GB2312"/>
          <w:sz w:val="32"/>
          <w:szCs w:val="32"/>
        </w:rPr>
        <w:t>十二、政府预算支出经济分类表（</w:t>
      </w:r>
      <w:r>
        <w:rPr>
          <w:rFonts w:ascii="仿宋_GB2312" w:hAnsi="仿宋" w:eastAsia="仿宋_GB2312"/>
          <w:sz w:val="32"/>
          <w:szCs w:val="32"/>
        </w:rPr>
        <w:t>表</w:t>
      </w:r>
      <w:r>
        <w:rPr>
          <w:rFonts w:hint="eastAsia" w:ascii="仿宋_GB2312" w:hAnsi="仿宋" w:eastAsia="仿宋_GB2312"/>
          <w:sz w:val="32"/>
          <w:szCs w:val="32"/>
        </w:rPr>
        <w:t>12</w:t>
      </w:r>
      <w:r>
        <w:rPr>
          <w:rFonts w:ascii="仿宋_GB2312" w:hAnsi="仿宋" w:eastAsia="仿宋_GB2312"/>
          <w:sz w:val="32"/>
          <w:szCs w:val="32"/>
        </w:rPr>
        <w:t>）</w:t>
      </w:r>
    </w:p>
    <w:p>
      <w:pPr>
        <w:adjustRightInd w:val="0"/>
        <w:snapToGrid w:val="0"/>
        <w:spacing w:line="586" w:lineRule="exact"/>
        <w:rPr>
          <w:rFonts w:ascii="仿宋_GB2312" w:eastAsia="仿宋_GB2312"/>
          <w:sz w:val="32"/>
          <w:szCs w:val="32"/>
        </w:rPr>
      </w:pPr>
      <w:r>
        <w:rPr>
          <w:rFonts w:hint="eastAsia" w:ascii="仿宋_GB2312" w:eastAsia="仿宋_GB2312"/>
          <w:sz w:val="32"/>
          <w:szCs w:val="32"/>
        </w:rPr>
        <w:t>十三、项目支出（部门预算）绩效目标申报表（表13）</w:t>
      </w:r>
    </w:p>
    <w:p>
      <w:pPr>
        <w:widowControl/>
        <w:spacing w:line="586" w:lineRule="exact"/>
        <w:jc w:val="left"/>
        <w:rPr>
          <w:rFonts w:ascii="仿宋_GB2312" w:hAnsi="黑体" w:eastAsia="仿宋_GB2312"/>
          <w:sz w:val="32"/>
          <w:szCs w:val="32"/>
        </w:rPr>
      </w:pPr>
    </w:p>
    <w:p>
      <w:pPr>
        <w:widowControl/>
        <w:spacing w:line="586" w:lineRule="exact"/>
        <w:jc w:val="left"/>
        <w:rPr>
          <w:rFonts w:ascii="黑体" w:hAnsi="黑体" w:eastAsia="黑体"/>
          <w:sz w:val="32"/>
          <w:szCs w:val="32"/>
        </w:rPr>
      </w:pPr>
    </w:p>
    <w:p>
      <w:pPr>
        <w:widowControl/>
        <w:spacing w:line="586" w:lineRule="exact"/>
        <w:jc w:val="left"/>
        <w:rPr>
          <w:rFonts w:ascii="黑体" w:hAnsi="黑体" w:eastAsia="黑体"/>
          <w:sz w:val="32"/>
          <w:szCs w:val="32"/>
        </w:rPr>
      </w:pPr>
    </w:p>
    <w:p>
      <w:pPr>
        <w:widowControl/>
        <w:spacing w:line="586" w:lineRule="exact"/>
        <w:jc w:val="left"/>
        <w:rPr>
          <w:rFonts w:ascii="黑体" w:hAnsi="黑体" w:eastAsia="黑体"/>
          <w:sz w:val="32"/>
          <w:szCs w:val="32"/>
        </w:rPr>
      </w:pPr>
    </w:p>
    <w:p>
      <w:pPr>
        <w:widowControl/>
        <w:spacing w:line="586" w:lineRule="exact"/>
        <w:jc w:val="left"/>
        <w:rPr>
          <w:rFonts w:ascii="黑体" w:hAnsi="黑体" w:eastAsia="黑体"/>
          <w:sz w:val="32"/>
          <w:szCs w:val="32"/>
        </w:rPr>
      </w:pPr>
    </w:p>
    <w:p>
      <w:pPr>
        <w:widowControl/>
        <w:spacing w:line="586" w:lineRule="exact"/>
        <w:jc w:val="left"/>
        <w:rPr>
          <w:rFonts w:ascii="黑体" w:hAnsi="黑体" w:eastAsia="黑体"/>
          <w:sz w:val="32"/>
          <w:szCs w:val="32"/>
        </w:rPr>
      </w:pPr>
    </w:p>
    <w:p>
      <w:pPr>
        <w:autoSpaceDE w:val="0"/>
        <w:autoSpaceDN w:val="0"/>
        <w:adjustRightInd w:val="0"/>
        <w:spacing w:line="586" w:lineRule="exact"/>
        <w:ind w:left="-140" w:leftChars="-70" w:firstLine="762" w:firstLineChars="245"/>
        <w:rPr>
          <w:rFonts w:ascii="仿宋" w:hAnsi="仿宋" w:eastAsia="仿宋"/>
          <w:b/>
          <w:sz w:val="32"/>
          <w:szCs w:val="32"/>
        </w:rPr>
      </w:pPr>
      <w:r>
        <w:rPr>
          <w:rFonts w:hint="eastAsia" w:ascii="仿宋" w:hAnsi="仿宋" w:eastAsia="仿宋"/>
          <w:b/>
          <w:sz w:val="32"/>
          <w:szCs w:val="32"/>
        </w:rPr>
        <w:t>第一部分  部门概况</w:t>
      </w:r>
    </w:p>
    <w:p>
      <w:pPr>
        <w:widowControl/>
        <w:shd w:val="clear" w:color="auto" w:fill="FFFFFF"/>
        <w:spacing w:before="100" w:beforeAutospacing="1" w:after="100" w:afterAutospacing="1"/>
        <w:ind w:firstLine="720"/>
        <w:jc w:val="left"/>
        <w:rPr>
          <w:rFonts w:ascii="仿宋" w:hAnsi="仿宋" w:eastAsia="仿宋"/>
          <w:b/>
          <w:sz w:val="32"/>
          <w:szCs w:val="32"/>
        </w:rPr>
      </w:pPr>
      <w:r>
        <w:rPr>
          <w:rFonts w:hint="eastAsia" w:ascii="仿宋" w:hAnsi="仿宋" w:eastAsia="仿宋" w:cs="宋体"/>
          <w:b/>
          <w:bCs/>
          <w:color w:val="636267"/>
          <w:kern w:val="0"/>
          <w:sz w:val="32"/>
          <w:szCs w:val="32"/>
        </w:rPr>
        <w:t>一、</w:t>
      </w:r>
      <w:r>
        <w:rPr>
          <w:rFonts w:hint="eastAsia" w:ascii="仿宋" w:hAnsi="仿宋" w:eastAsia="仿宋"/>
          <w:b/>
          <w:sz w:val="32"/>
          <w:szCs w:val="32"/>
        </w:rPr>
        <w:t>主要职能职责</w:t>
      </w:r>
    </w:p>
    <w:p>
      <w:pPr>
        <w:ind w:firstLine="720"/>
        <w:rPr>
          <w:rFonts w:ascii="仿宋" w:hAnsi="仿宋" w:eastAsia="仿宋" w:cs="宋体"/>
          <w:color w:val="000000"/>
          <w:sz w:val="32"/>
          <w:szCs w:val="32"/>
        </w:rPr>
      </w:pPr>
      <w:r>
        <w:rPr>
          <w:rFonts w:ascii="仿宋" w:hAnsi="仿宋" w:eastAsia="仿宋" w:cs="宋体"/>
          <w:color w:val="000000"/>
          <w:sz w:val="32"/>
          <w:szCs w:val="32"/>
        </w:rPr>
        <w:t>桂林博物馆自1964年4月21日开始筹建，1988年11月广西壮族自治区成立30周年之际落成并陈列开放，馆址坐落于秀峰区西山路4号，馆名由郭沫若先生于1963年3月题写。桂林博物馆新馆位于临桂新区平桂西路，于2010 年2 月正式开工建设，2014 年3 月竣工，2016年12月30日正式对外开放，2020年12月21日，晋升为国家一级博物馆。</w:t>
      </w:r>
      <w:r>
        <w:rPr>
          <w:rFonts w:ascii="Calibri" w:hAnsi="Calibri" w:eastAsia="仿宋" w:cs="Calibri"/>
          <w:color w:val="000000"/>
          <w:sz w:val="32"/>
          <w:szCs w:val="32"/>
        </w:rPr>
        <w:t> </w:t>
      </w:r>
    </w:p>
    <w:p>
      <w:pPr>
        <w:widowControl/>
        <w:shd w:val="clear" w:color="auto" w:fill="FFFFFF"/>
        <w:spacing w:before="100" w:beforeAutospacing="1" w:after="100" w:afterAutospacing="1"/>
        <w:ind w:firstLine="720"/>
        <w:jc w:val="left"/>
        <w:rPr>
          <w:rFonts w:ascii="仿宋" w:hAnsi="仿宋" w:eastAsia="仿宋" w:cs="宋体"/>
          <w:color w:val="000000"/>
          <w:sz w:val="32"/>
          <w:szCs w:val="32"/>
        </w:rPr>
      </w:pPr>
      <w:r>
        <w:rPr>
          <w:rFonts w:ascii="仿宋" w:hAnsi="仿宋" w:eastAsia="仿宋" w:cs="宋体"/>
          <w:color w:val="000000"/>
          <w:sz w:val="32"/>
          <w:szCs w:val="32"/>
        </w:rPr>
        <w:t>新馆总建筑面积为3.4万平方米，是展示桂林历史文化的综合性博物馆，是目前广西规模最大、功能最全的博物馆。现有馆藏文物3万余件，以桂林明代出土梅瓶、外宾礼品、明清书画珍品、桂林历史文物、广西少数民族文物等为馆藏特色。展厅面积约1.2万平方米，共有12个展厅，推出四个基本陈列和两个专题展览，即“漓水春秋——桂林历史文化陈列”“画里人家——桂林民俗文化陈列”“靖江遗韵——桂林出土明代梅瓶陈列”“友谊桂林——馆藏外宾赠送礼品陈列”“情系桂林——李培庚、叶侣梅、宋克君捐赠作品展”和“翰墨华章——馆藏明清书画精品展”，同时建有1400平方米的未成年人教育互动中心。桂林博物馆现每年参观人数突破100万人次，是展示桂林对外文化交流的重要窗口，已成为桂林人民的精神家园。</w:t>
      </w:r>
      <w:r>
        <w:rPr>
          <w:rFonts w:ascii="仿宋" w:hAnsi="仿宋" w:eastAsia="仿宋"/>
          <w:sz w:val="32"/>
          <w:szCs w:val="32"/>
        </w:rPr>
        <w:t>主要职责为收藏展览文物，弘扬民族文化，文物征集、鉴定、登编、保管，文物展览、复制、修复、研究、宣传、出版等。</w:t>
      </w:r>
    </w:p>
    <w:p>
      <w:pPr>
        <w:widowControl/>
        <w:shd w:val="clear" w:color="auto" w:fill="FFFFFF"/>
        <w:spacing w:before="100" w:beforeAutospacing="1" w:after="100" w:afterAutospacing="1"/>
        <w:ind w:firstLine="720"/>
        <w:jc w:val="left"/>
        <w:rPr>
          <w:rFonts w:ascii="仿宋" w:hAnsi="仿宋" w:eastAsia="仿宋" w:cs="宋体"/>
          <w:b/>
          <w:bCs/>
          <w:color w:val="636267"/>
          <w:kern w:val="0"/>
          <w:sz w:val="32"/>
          <w:szCs w:val="32"/>
        </w:rPr>
      </w:pPr>
      <w:r>
        <w:rPr>
          <w:rFonts w:hint="eastAsia" w:ascii="仿宋" w:hAnsi="仿宋" w:eastAsia="仿宋" w:cs="宋体"/>
          <w:b/>
          <w:bCs/>
          <w:color w:val="636267"/>
          <w:kern w:val="0"/>
          <w:sz w:val="32"/>
          <w:szCs w:val="32"/>
        </w:rPr>
        <w:t>二、机构设置</w:t>
      </w:r>
    </w:p>
    <w:p>
      <w:pPr>
        <w:widowControl/>
        <w:shd w:val="clear" w:color="auto" w:fill="FFFFFF"/>
        <w:spacing w:before="100" w:beforeAutospacing="1" w:after="100" w:afterAutospacing="1"/>
        <w:ind w:firstLine="720"/>
        <w:jc w:val="left"/>
        <w:rPr>
          <w:rFonts w:ascii="仿宋" w:hAnsi="仿宋" w:eastAsia="仿宋"/>
          <w:color w:val="6E6E6E"/>
          <w:sz w:val="32"/>
          <w:szCs w:val="32"/>
        </w:rPr>
      </w:pPr>
      <w:r>
        <w:rPr>
          <w:rFonts w:ascii="仿宋" w:hAnsi="仿宋" w:eastAsia="仿宋"/>
          <w:color w:val="6E6E6E"/>
          <w:sz w:val="32"/>
          <w:szCs w:val="32"/>
        </w:rPr>
        <w:t>桂林博物馆内设机构为11个，分别为办公室、保卫科、研究室、陈列部、保管部、信息中心、宣传教育部（未成年人教育互动中心）、文化创意中心、后勤保障部、自然科学研究部、梅瓶文化和桂北民族文化研究保护中心。</w:t>
      </w:r>
    </w:p>
    <w:p>
      <w:pPr>
        <w:widowControl/>
        <w:shd w:val="clear" w:color="auto" w:fill="FFFFFF"/>
        <w:spacing w:before="100" w:beforeAutospacing="1" w:after="100" w:afterAutospacing="1"/>
        <w:ind w:firstLine="720"/>
        <w:jc w:val="left"/>
        <w:rPr>
          <w:rFonts w:ascii="仿宋" w:hAnsi="仿宋" w:eastAsia="仿宋" w:cs="宋体"/>
          <w:color w:val="636267"/>
          <w:kern w:val="0"/>
          <w:sz w:val="32"/>
          <w:szCs w:val="32"/>
        </w:rPr>
      </w:pPr>
      <w:r>
        <w:rPr>
          <w:rFonts w:hint="eastAsia" w:ascii="仿宋" w:hAnsi="仿宋" w:eastAsia="仿宋" w:cs="宋体"/>
          <w:b/>
          <w:bCs/>
          <w:color w:val="636267"/>
          <w:kern w:val="0"/>
          <w:sz w:val="32"/>
          <w:szCs w:val="32"/>
        </w:rPr>
        <w:t>三、编制现状及人员构成</w:t>
      </w:r>
    </w:p>
    <w:p>
      <w:pPr>
        <w:widowControl/>
        <w:shd w:val="clear" w:color="auto" w:fill="FFFFFF"/>
        <w:spacing w:before="100" w:beforeAutospacing="1" w:after="100" w:afterAutospacing="1"/>
        <w:ind w:firstLine="720"/>
        <w:jc w:val="left"/>
        <w:rPr>
          <w:rFonts w:ascii="仿宋" w:hAnsi="仿宋" w:eastAsia="仿宋"/>
          <w:color w:val="6E6E6E"/>
          <w:sz w:val="32"/>
          <w:szCs w:val="32"/>
        </w:rPr>
      </w:pPr>
      <w:r>
        <w:rPr>
          <w:rFonts w:ascii="仿宋" w:hAnsi="仿宋" w:eastAsia="仿宋"/>
          <w:color w:val="6E6E6E"/>
          <w:sz w:val="32"/>
          <w:szCs w:val="32"/>
        </w:rPr>
        <w:t>桂林博物馆为财政全额拨款事业单位，现有编制</w:t>
      </w:r>
      <w:r>
        <w:rPr>
          <w:rFonts w:hint="eastAsia" w:ascii="仿宋" w:hAnsi="仿宋" w:eastAsia="仿宋"/>
          <w:color w:val="6E6E6E"/>
          <w:sz w:val="32"/>
          <w:szCs w:val="32"/>
        </w:rPr>
        <w:t>94</w:t>
      </w:r>
      <w:r>
        <w:rPr>
          <w:rFonts w:ascii="仿宋" w:hAnsi="仿宋" w:eastAsia="仿宋"/>
          <w:color w:val="6E6E6E"/>
          <w:sz w:val="32"/>
          <w:szCs w:val="32"/>
        </w:rPr>
        <w:t>名。其中单位领导职数1-4名，内设机构领导职数26名。我馆现有人员</w:t>
      </w:r>
      <w:r>
        <w:rPr>
          <w:rFonts w:hint="eastAsia" w:ascii="仿宋" w:hAnsi="仿宋" w:eastAsia="仿宋"/>
          <w:color w:val="6E6E6E"/>
          <w:sz w:val="32"/>
          <w:szCs w:val="32"/>
        </w:rPr>
        <w:t>72</w:t>
      </w:r>
      <w:r>
        <w:rPr>
          <w:rFonts w:ascii="仿宋" w:hAnsi="仿宋" w:eastAsia="仿宋"/>
          <w:color w:val="6E6E6E"/>
          <w:sz w:val="32"/>
          <w:szCs w:val="32"/>
        </w:rPr>
        <w:t>人，其中行政5人、专技</w:t>
      </w:r>
      <w:r>
        <w:rPr>
          <w:rFonts w:hint="eastAsia" w:ascii="仿宋" w:hAnsi="仿宋" w:eastAsia="仿宋"/>
          <w:color w:val="6E6E6E"/>
          <w:sz w:val="32"/>
          <w:szCs w:val="32"/>
        </w:rPr>
        <w:t>66</w:t>
      </w:r>
      <w:r>
        <w:rPr>
          <w:rFonts w:ascii="仿宋" w:hAnsi="仿宋" w:eastAsia="仿宋"/>
          <w:color w:val="6E6E6E"/>
          <w:sz w:val="32"/>
          <w:szCs w:val="32"/>
        </w:rPr>
        <w:t>人、工勤</w:t>
      </w:r>
      <w:r>
        <w:rPr>
          <w:rFonts w:hint="eastAsia" w:ascii="仿宋" w:hAnsi="仿宋" w:eastAsia="仿宋"/>
          <w:color w:val="6E6E6E"/>
          <w:sz w:val="32"/>
          <w:szCs w:val="32"/>
        </w:rPr>
        <w:t>1</w:t>
      </w:r>
      <w:r>
        <w:rPr>
          <w:rFonts w:ascii="仿宋" w:hAnsi="仿宋" w:eastAsia="仿宋"/>
          <w:color w:val="6E6E6E"/>
          <w:sz w:val="32"/>
          <w:szCs w:val="32"/>
        </w:rPr>
        <w:t>人；</w:t>
      </w:r>
    </w:p>
    <w:p>
      <w:pPr>
        <w:widowControl/>
        <w:shd w:val="clear" w:color="auto" w:fill="FFFFFF"/>
        <w:spacing w:before="100" w:beforeAutospacing="1" w:after="100" w:afterAutospacing="1"/>
        <w:ind w:firstLine="720"/>
        <w:jc w:val="left"/>
        <w:rPr>
          <w:rFonts w:ascii="仿宋" w:hAnsi="仿宋" w:eastAsia="仿宋" w:cs="宋体"/>
          <w:b/>
          <w:bCs/>
          <w:kern w:val="0"/>
          <w:sz w:val="32"/>
          <w:szCs w:val="32"/>
        </w:rPr>
      </w:pPr>
      <w:r>
        <w:rPr>
          <w:rFonts w:hint="eastAsia" w:ascii="仿宋" w:hAnsi="仿宋" w:eastAsia="仿宋" w:cs="宋体"/>
          <w:b/>
          <w:bCs/>
          <w:kern w:val="0"/>
          <w:sz w:val="32"/>
          <w:szCs w:val="32"/>
        </w:rPr>
        <w:t>四、2</w:t>
      </w:r>
      <w:r>
        <w:rPr>
          <w:rFonts w:ascii="仿宋" w:hAnsi="仿宋" w:eastAsia="仿宋" w:cs="宋体"/>
          <w:b/>
          <w:bCs/>
          <w:kern w:val="0"/>
          <w:sz w:val="32"/>
          <w:szCs w:val="32"/>
        </w:rPr>
        <w:t>02</w:t>
      </w:r>
      <w:r>
        <w:rPr>
          <w:rFonts w:hint="eastAsia" w:ascii="仿宋" w:hAnsi="仿宋" w:eastAsia="仿宋" w:cs="宋体"/>
          <w:b/>
          <w:bCs/>
          <w:kern w:val="0"/>
          <w:sz w:val="32"/>
          <w:szCs w:val="32"/>
        </w:rPr>
        <w:t>3年主要工作任务</w:t>
      </w:r>
    </w:p>
    <w:p>
      <w:pPr>
        <w:spacing w:line="580" w:lineRule="exact"/>
        <w:ind w:firstLine="561"/>
        <w:rPr>
          <w:rFonts w:ascii="仿宋" w:hAnsi="仿宋" w:eastAsia="仿宋" w:cs="仿宋_GB2312"/>
          <w:sz w:val="32"/>
          <w:szCs w:val="32"/>
        </w:rPr>
      </w:pPr>
      <w:r>
        <w:rPr>
          <w:rFonts w:hint="eastAsia" w:ascii="仿宋" w:hAnsi="仿宋" w:eastAsia="仿宋" w:cs="仿宋_GB2312"/>
          <w:sz w:val="32"/>
          <w:szCs w:val="32"/>
        </w:rPr>
        <w:t>桂林博物馆2023年将按照国家一级博物馆的运行标准，继续完善功能提升品质，为广大群众提供优质的文化服务。具体工作计划如下：</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2023年，我馆将继续坚持“办好展、多办展”及“请进来、走出去”的思路，以讲述本地文化特色为核心，结合本馆特色藏品，努力打造出形式新颖、特色鲜明的原创展览，传播桂林深厚的文化底蕴，举办丰富多彩的展览，进一步完善输出展览的内容和形式，提升对外输送展览的实力。同时积极对外输出品牌展览，推动桂林特色优秀文化走出桂林，走向全国，让全国人民更多地了解桂林，感知桂林；引进优秀的特色展览，丰富本馆的展览类型，满足公众了解多样文化的期待；积极参与跨省、市的联合办展，实现文物资源的联合共享，推动馆际交流及地域文化交流向更深层次发展。</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（一）进一步完善输出展览的内容及形式，提升对外输送展览的实力。继续深化“诗意桂林——桂林山水文化展”的展览内容和形式，计划明年完成深化任务并对外输出。</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二）积极对外输出品牌展览，推动桂林特色优秀文化走出桂林，走向全国，也让全国人民更多地了解桂林，感知桂林。明年意向对北京鲁迅博物馆、天津自然博物馆、无锡博物院、伊犁林则徐纪念馆等4家博物馆输出“一场没有硝烟的战争——桂林抗战文化城文学艺术展”、“恋恋银风——桂林博物馆藏南方少数民族银饰展”、“诗意桂林——桂林山水文化展”等品牌展览。</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（三）引进优秀的特色展览，丰富本馆的展览类型，满足观众了解多样文化的期待。明年意向引进鄂尔多斯博物馆、云南省博物馆等博物馆4个展览。</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四）积极参与跨省、市的联合办展，推动馆际交流及地域文化交流向更深层次发展。计划参与由国家文物局指导、中国文物报社联合故宫博物院、北京自然博物馆、天津博物馆、湖北省博物馆、四川博物院等全国40多家博物馆共同推出虎年生肖联展，桂林博物馆将选送馆藏具有虎生肖形象的文物图片参展，这个展览将于2023年农历新年前夕在全国的参展博物馆同步推出。</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二、文创工作</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（一）文创产品研发。在现有文创产品系列基础上不断丰富产品类型；继续完善抗战系列文创产品；</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（二）配合对外交流展，同步推出文创产品的展销，建立稳定长期的销售网络，更好的宣传推广我馆文创产品。</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（三）按要求组织文创产品参加各类赛事及各类展会，加强对我馆文创产品的宣传推广。</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三、宣传社教方面</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2023年社教活动坚持以人为本，研究社教活动受众群体的多样化，自主开发贴近公众需求的、形式丰富的特色社会教育活动。</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（一）继续做好免费开放工作</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继续认真做好一线的服务工作，在服务工作中，热心对待每一位观众，为观众解答各项疑惑；定期整理观众留言，及时将观众的合理化建议及时通知相关部门负责人直至问题得到解决，并反馈给观众；做好参观人数的分类统计工作；面向观众开展问卷调查工作；做好日常讲解接待工作；针对团体观众，提前做好准备工作，与对方进行协商，保证参观合理有序。</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（二）继续围绕节假日开展系列宣传活动</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 xml:space="preserve"> 考虑疫情影响我馆将继续以线上+线下的模式开展社教宣传活动。包括开展线上直播活动、线上课程、线上讲解等服务。在做好疫情防控的同时，开展线下青少年研学活动、文化体验活动、学术讲座、馆藏特色文物展示活动，以及志愿服务。活动内容包括:</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 xml:space="preserve"> 1.全区重大活动</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（1）结合2023年中国文化和遗产日活动开展系列社会教育活动。</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 xml:space="preserve">    （2）开展青少年研学活动，打造研学品牌。</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 xml:space="preserve">    2.馆内社教活动</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 xml:space="preserve">    充分发挥博物馆教育功能，进一步提升博物馆知名度，让群众有更多机会享受文化服务，桂林博物馆依托基本陈列和临时展览，结合节假日开展系列社教活动： </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（1）结合传统节日开展传承和弘扬中华优秀传统文化的社会教育活动</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（2）结合临时展览，策划和开展主题社会教育活动</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（3）结合重大纪念日，深入开展专题活动</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（4）依托基本陈列，继续深化完善我馆社会教育品牌活动</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（5）打造博物馆讲解队伍，向社会公开招募并培训志愿者（1—2次）</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 xml:space="preserve">    3.馆外教育活动</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 xml:space="preserve">    (1)下基层活动。</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加强与部队、社区、学校等协议单位的联系，配合博物馆临时展览或时政教育主题，以“走出去”的方式赴乡村、学校、社区、军营等基层开展社教活动。</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 xml:space="preserve">    (2)馆校共建活动。</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定期增添共建单位，在与学校合作过程中，挖掘文物内涵，拓展教育形式，整合中小学教育课程中历史文化、民俗文化、革命文化相关内容，建立与博物馆课程的链接，与学校共同设计实施有地方特色的校本课程，切实推进博物馆素材进校园，更好地树立博物馆的品牌形象，扩大社会影响力。</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(3)“桂博之友”活动。</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继续做好“桂博之友”工作，加强博物馆与社会各界的交流与沟通，让博物馆更好地服务社会，同时让更多的社会界人士参与到博物馆的建设和文化活动中来，计划以“一本书、一个展览、一场社教活动、一批文创产品”的形式积极参与桂林博物馆的活动策划、社会教育、学术讲座等活动。</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(4)志愿者活动。</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加强志愿者队伍建设，完善志愿者自我管理机制，组织多种形式的志愿服务工作，如公益讲解志愿服务及社会教育活动等。</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四、研究方面</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（一）《桂林博物馆文集》第九辑的编辑出版工作。</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、（二）学术讲座“ 桂博讲坛”的继续开讲。</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（三）完成西南博物馆联盟第九次会议暨新时代背景下博物馆高质量发展主题论坛收尾、总结和材料归档工作</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（四）继续推进一级博物馆材料收集各项工作</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2023年将继续跟踪研究国家一级馆申报及运行评估最新文件要求，及时制定一级馆申报（运行评估）材料提交、建档及共享体系，以一级馆申报规范继续收集、整理本馆各类工作事务及各媒体新闻报道相关文字、图片影像资料，确保一级馆各项工作有条不紊地继续推进。</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（五）启动《话说桂林》先秦篇编辑工作</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我馆完成了《桂林先秦文物与文化研究》课题的申报及前期筹备工作，2023年，我馆计划以《漓水春秋》展陈中丰富的桂林先秦历史资源，以及本馆收藏先秦时期的文物为主要切入点，开展相关课题研究工作，并计划推出内容全面、上下互通的科普绘本读物。</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（六）完善梅瓶课题研究</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2022年我馆完成了822年全国明代梅瓶的收集，以及23万字的《全国明代梅瓶初步研究》课题的结题报告，对于梅瓶的研究有了一个阶段性的研究成果。2023年，我馆将继续开展梅瓶资料的收集工作，并对新收集的相关资料进行整合，继续开展梅瓶的纵深研究。</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（七）开展桂北民族文化研究工作</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逐步铺开桂北民族文化研究工作。开展桂北世居民族社会经济生活、风俗习惯等的调查，梳理桂北民族发展脉络、文化构成及民俗特色，以求在文旅融合背景下结合博物馆事业发展、利用博物馆业务平台，提出并实施本地民族文化和非物质文化遗产保护传承举措。</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（八）自然科学研究方面</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1.收集有关桂北地区特色的自然资源方面的资料。</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2.征集自然标本（藏品），例如桂北地区特色动植物、桂北药用植物、昆虫蝴蝶、矿物晶体、古生物化石、观赏石等。</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3.筹备自然类标本（藏品）的库房建设以及收藏保存的设备。</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4.筹备2-3个自然科学类临时交流展览，并邀请自然科学类的专家或志愿者通过讲座、网络直播授课等方式进行科普教育活动工作。</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5.野外考察桂林的自然遗产风貌，为将来筹备专题展览收集资料。</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6.组织一次研学旅行，通过亲近自然的方式，让学生开拓视野，丰富知识，热爱自然。</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（九）完成《桂林博物馆馆讯2022》的编辑工作。为更好</w:t>
      </w:r>
      <w:r>
        <w:rPr>
          <w:rFonts w:hint="eastAsia" w:ascii="仿宋_GB2312" w:hAnsi="Calibri" w:eastAsia="仿宋_GB2312" w:cs="仿宋_GB2312"/>
          <w:sz w:val="28"/>
          <w:szCs w:val="28"/>
          <w:lang w:val="en-US" w:eastAsia="zh-CN" w:bidi="ar"/>
        </w:rPr>
        <w:t>地</w:t>
      </w:r>
      <w:r>
        <w:rPr>
          <w:rFonts w:hint="eastAsia" w:ascii="仿宋_GB2312" w:hAnsi="Calibri" w:eastAsia="仿宋_GB2312" w:cs="仿宋_GB2312"/>
          <w:sz w:val="28"/>
          <w:szCs w:val="28"/>
          <w:lang w:bidi="ar"/>
        </w:rPr>
        <w:t>梳理和展示我馆历年的工作成果，不断提高我馆的公众影响力，收集馆内各项工作动态，根据一级博物馆的评估标准，将栏目划分为“博物馆管理”“藏品管理”“科学研究”等10个版块，科学记录我馆每一个工作成果和进步足迹。</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（十）做好图书资料管理工作。按照局里下达的指标和各部门需求，做好2023年报纸、期刊的征订工作。完成2022年的期刊及图书的数据录入及上架，以期更好</w:t>
      </w:r>
      <w:r>
        <w:rPr>
          <w:rFonts w:hint="eastAsia" w:ascii="仿宋_GB2312" w:hAnsi="Calibri" w:eastAsia="仿宋_GB2312" w:cs="仿宋_GB2312"/>
          <w:sz w:val="28"/>
          <w:szCs w:val="28"/>
          <w:lang w:val="en-US" w:eastAsia="zh-CN" w:bidi="ar"/>
        </w:rPr>
        <w:t>地</w:t>
      </w:r>
      <w:r>
        <w:rPr>
          <w:rFonts w:hint="eastAsia" w:ascii="仿宋_GB2312" w:hAnsi="Calibri" w:eastAsia="仿宋_GB2312" w:cs="仿宋_GB2312"/>
          <w:sz w:val="28"/>
          <w:szCs w:val="28"/>
          <w:lang w:bidi="ar"/>
        </w:rPr>
        <w:t>对馆里科研人员开展文献服务。</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（十一）维护书吧的正常运行。做好馆内出版图书及博物馆学、历史学、及具有地域文化特色的</w:t>
      </w:r>
      <w:bookmarkStart w:id="0" w:name="_GoBack"/>
      <w:bookmarkEnd w:id="0"/>
      <w:r>
        <w:rPr>
          <w:rFonts w:hint="eastAsia" w:ascii="仿宋_GB2312" w:hAnsi="Calibri" w:eastAsia="仿宋_GB2312" w:cs="仿宋_GB2312"/>
          <w:sz w:val="28"/>
          <w:szCs w:val="28"/>
          <w:lang w:bidi="ar"/>
        </w:rPr>
        <w:t>书籍900余本的管理和维护工作，为公众提供一个良好的阅读环境。</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五、信息化建设方面</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（一）完成本馆微博的正常运行。结合馆藏文物，完成相关稿件的撰写，海报设计及发布，继续推出“知识科普类”“活动类”“节日节气类”“资讯公告类”“互动及其他类”等几个板块的内容。</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（二）推进官网建设，做好日常信息收集整理发布工作，及时报道本馆各项工作进程，进行各种正能量的宣传，全面面向观众展示本馆的各类信息。</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三）保证全馆硬件设备运行完好，做到及时发现故障，及时解决故障；做好网络应用和系统维护，保证系统的可靠性和可用性，每周进行网络设备安全巡检；高度重视网络安全工作，做好网络防入侵、防病毒、防攻击等安全工作，抓好施工安全、设备安全、设备使用安全和数据安全工作，加强各方面防护工作，加强安全隐患排查工作，防患于未然。</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（四）继续推进本馆智慧化建设。</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六、文物保管及安全生产方面</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（一）继续做好分库管理，对照藏品管理平台，完善藏品数据。</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（二）推进文保实验室建设。</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（三）做好一级博物馆复审工作。</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（四）继续做好文物征集工作。</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（五）继续做好文物藏品预防性保护工作，落实文物藏品保护监</w:t>
      </w:r>
      <w:r>
        <w:rPr>
          <w:rFonts w:hint="eastAsia" w:ascii="仿宋_GB2312" w:hAnsi="Calibri" w:eastAsia="仿宋_GB2312" w:cs="仿宋_GB2312"/>
          <w:sz w:val="28"/>
          <w:szCs w:val="28"/>
          <w:lang w:val="en-US" w:eastAsia="zh-CN" w:bidi="ar"/>
        </w:rPr>
        <w:t>察</w:t>
      </w:r>
      <w:r>
        <w:rPr>
          <w:rFonts w:hint="eastAsia" w:ascii="仿宋_GB2312" w:hAnsi="Calibri" w:eastAsia="仿宋_GB2312" w:cs="仿宋_GB2312"/>
          <w:sz w:val="28"/>
          <w:szCs w:val="28"/>
          <w:lang w:bidi="ar"/>
        </w:rPr>
        <w:t>管理及物藏品环境监控工作。</w:t>
      </w:r>
    </w:p>
    <w:p>
      <w:pPr>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（六）完善安防设施，健全安保机制，确保馆藏文物和展出文物的安全，开展馆内常态化安全演练。</w:t>
      </w:r>
    </w:p>
    <w:p>
      <w:pPr>
        <w:spacing w:line="360" w:lineRule="auto"/>
        <w:ind w:firstLine="542" w:firstLineChars="200"/>
        <w:rPr>
          <w:rFonts w:ascii="仿宋_GB2312" w:eastAsia="仿宋_GB2312" w:cs="仿宋_GB2312"/>
          <w:sz w:val="28"/>
          <w:szCs w:val="28"/>
        </w:rPr>
      </w:pPr>
      <w:r>
        <w:rPr>
          <w:rFonts w:hint="eastAsia" w:ascii="仿宋_GB2312" w:hAnsi="Calibri" w:eastAsia="仿宋_GB2312" w:cs="仿宋_GB2312"/>
          <w:sz w:val="28"/>
          <w:szCs w:val="28"/>
          <w:lang w:bidi="ar"/>
        </w:rPr>
        <w:t>（七）积极推进馆安防系统数字化建设，加强安全智能化管理，确保文物安全。</w:t>
      </w:r>
    </w:p>
    <w:p>
      <w:pPr>
        <w:autoSpaceDE w:val="0"/>
        <w:autoSpaceDN w:val="0"/>
        <w:adjustRightInd w:val="0"/>
        <w:spacing w:line="586" w:lineRule="exact"/>
        <w:ind w:firstLine="622" w:firstLineChars="200"/>
        <w:rPr>
          <w:rFonts w:ascii="仿宋" w:hAnsi="仿宋" w:eastAsia="仿宋"/>
          <w:b/>
          <w:sz w:val="32"/>
          <w:szCs w:val="32"/>
        </w:rPr>
      </w:pPr>
      <w:r>
        <w:rPr>
          <w:rFonts w:hint="eastAsia" w:ascii="仿宋" w:hAnsi="仿宋" w:eastAsia="仿宋"/>
          <w:b/>
          <w:sz w:val="32"/>
          <w:szCs w:val="32"/>
        </w:rPr>
        <w:t>第二部分  2023年部门预算情况说明</w:t>
      </w:r>
    </w:p>
    <w:p>
      <w:pPr>
        <w:widowControl/>
        <w:shd w:val="clear" w:color="auto" w:fill="FFFFFF"/>
        <w:spacing w:before="100" w:beforeAutospacing="1" w:after="100" w:afterAutospacing="1"/>
        <w:ind w:firstLine="720"/>
        <w:jc w:val="left"/>
        <w:rPr>
          <w:rFonts w:ascii="仿宋" w:hAnsi="仿宋" w:eastAsia="仿宋" w:cs="宋体"/>
          <w:b/>
          <w:bCs/>
          <w:color w:val="636267"/>
          <w:kern w:val="0"/>
          <w:sz w:val="32"/>
          <w:szCs w:val="32"/>
        </w:rPr>
      </w:pPr>
      <w:r>
        <w:rPr>
          <w:rFonts w:hint="eastAsia" w:ascii="仿宋" w:hAnsi="仿宋" w:eastAsia="仿宋" w:cs="宋体"/>
          <w:b/>
          <w:bCs/>
          <w:color w:val="636267"/>
          <w:kern w:val="0"/>
          <w:sz w:val="32"/>
          <w:szCs w:val="32"/>
        </w:rPr>
        <w:t>一、收支预算总体情况</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_GB2312" w:hAnsi="黑体" w:eastAsia="仿宋_GB2312"/>
          <w:sz w:val="28"/>
          <w:szCs w:val="28"/>
        </w:rPr>
        <w:t>2023年收支总预算</w:t>
      </w:r>
      <w:r>
        <w:rPr>
          <w:rFonts w:hint="eastAsia" w:ascii="仿宋_GB2312" w:hAnsi="仿宋" w:eastAsia="仿宋_GB2312"/>
          <w:sz w:val="28"/>
          <w:szCs w:val="28"/>
        </w:rPr>
        <w:t>2786.85万元，同比增加1310.93万元，同比增长88.08％</w:t>
      </w:r>
      <w:r>
        <w:rPr>
          <w:rFonts w:hint="eastAsia" w:ascii="仿宋_GB2312" w:hAnsi="仿宋" w:eastAsia="仿宋_GB2312"/>
          <w:sz w:val="32"/>
          <w:szCs w:val="32"/>
        </w:rPr>
        <w:t>，其中，收入包括：一般公共预算收入、政府性基金收入等；支出包括：一般公共服务支出、社会保障和就业支出、住房保障支出等。</w:t>
      </w:r>
    </w:p>
    <w:p>
      <w:pPr>
        <w:autoSpaceDE w:val="0"/>
        <w:autoSpaceDN w:val="0"/>
        <w:adjustRightInd w:val="0"/>
        <w:spacing w:line="360" w:lineRule="auto"/>
        <w:ind w:left="-140" w:leftChars="-70" w:firstLine="762" w:firstLineChars="245"/>
        <w:rPr>
          <w:rFonts w:ascii="仿宋" w:hAnsi="仿宋" w:eastAsia="仿宋"/>
          <w:b/>
          <w:sz w:val="32"/>
          <w:szCs w:val="32"/>
        </w:rPr>
      </w:pPr>
      <w:r>
        <w:rPr>
          <w:rFonts w:hint="eastAsia" w:ascii="仿宋" w:hAnsi="仿宋" w:eastAsia="仿宋"/>
          <w:b/>
          <w:sz w:val="32"/>
          <w:szCs w:val="32"/>
        </w:rPr>
        <w:t>二、收入预算说明</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2023年收入总预算2786.85万元，同比增加1310.93万元，同比增长88.08％。其中：</w:t>
      </w:r>
    </w:p>
    <w:p>
      <w:pPr>
        <w:pStyle w:val="2"/>
        <w:numPr>
          <w:ilvl w:val="0"/>
          <w:numId w:val="1"/>
        </w:numPr>
        <w:adjustRightInd w:val="0"/>
        <w:snapToGrid w:val="0"/>
        <w:spacing w:line="360" w:lineRule="auto"/>
        <w:rPr>
          <w:rFonts w:ascii="仿宋" w:hAnsi="仿宋" w:eastAsia="仿宋"/>
          <w:sz w:val="32"/>
          <w:szCs w:val="32"/>
        </w:rPr>
      </w:pPr>
      <w:r>
        <w:rPr>
          <w:rFonts w:hint="eastAsia" w:ascii="仿宋" w:hAnsi="仿宋" w:eastAsia="仿宋"/>
          <w:sz w:val="32"/>
          <w:szCs w:val="32"/>
        </w:rPr>
        <w:t>一般公共预算收入2669.85万元，同比增加1193.93万元，增长80.89％。</w:t>
      </w:r>
    </w:p>
    <w:p>
      <w:pPr>
        <w:pStyle w:val="10"/>
        <w:numPr>
          <w:ilvl w:val="0"/>
          <w:numId w:val="1"/>
        </w:numPr>
        <w:adjustRightInd w:val="0"/>
        <w:snapToGrid w:val="0"/>
        <w:spacing w:line="360" w:lineRule="auto"/>
        <w:ind w:firstLineChars="0"/>
        <w:rPr>
          <w:rFonts w:ascii="仿宋" w:hAnsi="仿宋" w:eastAsia="仿宋"/>
          <w:sz w:val="32"/>
          <w:szCs w:val="32"/>
        </w:rPr>
      </w:pPr>
      <w:r>
        <w:rPr>
          <w:rFonts w:hint="eastAsia" w:ascii="仿宋" w:hAnsi="仿宋" w:eastAsia="仿宋"/>
          <w:sz w:val="32"/>
          <w:szCs w:val="32"/>
        </w:rPr>
        <w:t>政府性基金预算收入11万元，同比增加11万元，增长100％。</w:t>
      </w:r>
    </w:p>
    <w:p>
      <w:pPr>
        <w:pStyle w:val="2"/>
        <w:numPr>
          <w:ilvl w:val="0"/>
          <w:numId w:val="1"/>
        </w:numPr>
        <w:adjustRightInd w:val="0"/>
        <w:snapToGrid w:val="0"/>
        <w:spacing w:line="360" w:lineRule="auto"/>
        <w:rPr>
          <w:rFonts w:ascii="仿宋" w:hAnsi="仿宋" w:eastAsia="仿宋"/>
          <w:sz w:val="32"/>
          <w:szCs w:val="32"/>
        </w:rPr>
      </w:pPr>
      <w:r>
        <w:rPr>
          <w:rFonts w:hint="eastAsia" w:ascii="仿宋" w:hAnsi="仿宋" w:eastAsia="仿宋"/>
          <w:sz w:val="32"/>
          <w:szCs w:val="32"/>
        </w:rPr>
        <w:t>上年结转结余收入106万元，同比增加106万元，增长100％。其中：国家及自治区免费开放补助经费结转106万元，同比增加106万元，增长100％。</w:t>
      </w:r>
    </w:p>
    <w:p>
      <w:pPr>
        <w:pStyle w:val="2"/>
        <w:adjustRightInd w:val="0"/>
        <w:snapToGrid w:val="0"/>
        <w:spacing w:line="360" w:lineRule="auto"/>
        <w:ind w:firstLine="467" w:firstLineChars="150"/>
        <w:rPr>
          <w:rFonts w:ascii="仿宋" w:hAnsi="仿宋" w:eastAsia="仿宋"/>
          <w:sz w:val="32"/>
          <w:szCs w:val="32"/>
        </w:rPr>
      </w:pPr>
      <w:r>
        <w:rPr>
          <w:rFonts w:hint="eastAsia" w:ascii="仿宋" w:hAnsi="仿宋" w:eastAsia="仿宋"/>
          <w:sz w:val="32"/>
          <w:szCs w:val="32"/>
        </w:rPr>
        <w:t>收入增长的原因：增加了刚性专项支出，包括水电费、物业费；抗战文化名人博物馆运维费；增加中央及自治区免费开发补助资金。</w:t>
      </w:r>
    </w:p>
    <w:p>
      <w:pPr>
        <w:autoSpaceDE w:val="0"/>
        <w:autoSpaceDN w:val="0"/>
        <w:adjustRightInd w:val="0"/>
        <w:spacing w:line="360" w:lineRule="auto"/>
        <w:ind w:left="-140" w:leftChars="-70" w:firstLine="762" w:firstLineChars="245"/>
        <w:rPr>
          <w:rFonts w:ascii="仿宋" w:hAnsi="仿宋" w:eastAsia="仿宋"/>
          <w:sz w:val="32"/>
          <w:szCs w:val="32"/>
        </w:rPr>
      </w:pPr>
      <w:r>
        <w:rPr>
          <w:rFonts w:hint="eastAsia" w:ascii="仿宋" w:hAnsi="仿宋" w:eastAsia="仿宋"/>
          <w:sz w:val="32"/>
          <w:szCs w:val="32"/>
        </w:rPr>
        <w:t>三、支出预算说明</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支出预算总规模、各类预算支出规模及各类支出增减变化情况。如下：2023年支出总预算2786.85万元，同比增加1310.93万元，增长88.08％。</w:t>
      </w:r>
    </w:p>
    <w:p>
      <w:pPr>
        <w:pStyle w:val="2"/>
        <w:adjustRightInd w:val="0"/>
        <w:snapToGrid w:val="0"/>
        <w:spacing w:line="360" w:lineRule="auto"/>
        <w:ind w:firstLine="467" w:firstLineChars="150"/>
        <w:rPr>
          <w:rFonts w:ascii="仿宋" w:hAnsi="仿宋" w:eastAsia="仿宋"/>
          <w:sz w:val="32"/>
          <w:szCs w:val="32"/>
        </w:rPr>
      </w:pPr>
      <w:r>
        <w:rPr>
          <w:rFonts w:hint="eastAsia" w:ascii="仿宋" w:hAnsi="仿宋" w:eastAsia="仿宋"/>
          <w:sz w:val="32"/>
          <w:szCs w:val="32"/>
        </w:rPr>
        <w:t>其中：基本支出预算</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基本支出预算</w:t>
      </w:r>
      <w:r>
        <w:rPr>
          <w:rFonts w:hint="eastAsia" w:ascii="仿宋" w:hAnsi="仿宋" w:eastAsia="仿宋" w:cs="仿宋_GB2312"/>
          <w:color w:val="000000"/>
          <w:sz w:val="32"/>
          <w:szCs w:val="32"/>
        </w:rPr>
        <w:t>1416.41</w:t>
      </w:r>
      <w:r>
        <w:rPr>
          <w:rFonts w:hint="eastAsia" w:ascii="仿宋" w:hAnsi="仿宋" w:eastAsia="仿宋"/>
          <w:sz w:val="32"/>
          <w:szCs w:val="32"/>
        </w:rPr>
        <w:t>万元，占支出总预算51.03％，同比增加130.34万元，增长10.13％。其中：</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人员经费预算1318.06万元，占基本支出预算93.06％，同比增加128.78万元，增长10.83％。其中：工资福利支出预算1253.85万元，占基本支出预算95.1％，同比增加127.98万元，增长11.37％。对个人和家庭的补助支出预算64.21万元，占基本支出预算4.9％，同比增加0.6万元，增长0.9％。</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公用经费（商品和服务支出）预算98.35万元，占基本支出预算6.94％，同比增加1.56万元，增长1.61％。</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支出增长原因：人员增加，工资调标。</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项目支出预算</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项目支出预算1370.44万元，占支出总预算48.97％，同比增加1180.59万元，增长 616％。</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支出增长原因：增加刚性支出水电费、物业管理费；抗战文化名人博物馆运维费；中央及自治区博物馆免费开放补助经费。</w:t>
      </w:r>
    </w:p>
    <w:p>
      <w:pPr>
        <w:autoSpaceDE w:val="0"/>
        <w:autoSpaceDN w:val="0"/>
        <w:adjustRightInd w:val="0"/>
        <w:spacing w:line="586" w:lineRule="exact"/>
        <w:ind w:firstLine="610" w:firstLineChars="196"/>
        <w:rPr>
          <w:rFonts w:ascii="黑体" w:hAnsi="黑体" w:eastAsia="黑体" w:cs="仿宋"/>
          <w:kern w:val="0"/>
          <w:sz w:val="32"/>
          <w:szCs w:val="32"/>
        </w:rPr>
      </w:pPr>
      <w:r>
        <w:rPr>
          <w:rFonts w:hint="eastAsia" w:ascii="黑体" w:hAnsi="黑体" w:eastAsia="黑体"/>
          <w:sz w:val="32"/>
          <w:szCs w:val="32"/>
        </w:rPr>
        <w:t>四、财政拨款收支预算情况说明</w:t>
      </w:r>
    </w:p>
    <w:p>
      <w:pPr>
        <w:pStyle w:val="2"/>
        <w:adjustRightInd w:val="0"/>
        <w:snapToGrid w:val="0"/>
        <w:spacing w:line="400" w:lineRule="exact"/>
        <w:ind w:firstLine="548" w:firstLineChars="176"/>
        <w:rPr>
          <w:rFonts w:ascii="仿宋_GB2312" w:hAnsi="仿宋" w:eastAsia="仿宋_GB2312"/>
          <w:b/>
          <w:sz w:val="32"/>
          <w:szCs w:val="32"/>
        </w:rPr>
      </w:pPr>
      <w:r>
        <w:rPr>
          <w:rFonts w:hint="eastAsia" w:ascii="仿宋_GB2312" w:hAnsi="仿宋" w:eastAsia="仿宋_GB2312"/>
          <w:b/>
          <w:sz w:val="32"/>
          <w:szCs w:val="32"/>
        </w:rPr>
        <w:t>1.一般公共预算收支说明</w:t>
      </w:r>
    </w:p>
    <w:p>
      <w:pPr>
        <w:pStyle w:val="2"/>
        <w:adjustRightInd w:val="0"/>
        <w:snapToGrid w:val="0"/>
        <w:spacing w:line="360" w:lineRule="auto"/>
        <w:ind w:firstLine="311" w:firstLineChars="100"/>
        <w:rPr>
          <w:rFonts w:ascii="仿宋" w:hAnsi="仿宋" w:eastAsia="仿宋"/>
          <w:sz w:val="32"/>
          <w:szCs w:val="32"/>
        </w:rPr>
      </w:pPr>
      <w:r>
        <w:rPr>
          <w:rFonts w:hint="eastAsia" w:ascii="仿宋" w:hAnsi="仿宋" w:eastAsia="仿宋"/>
          <w:sz w:val="32"/>
          <w:szCs w:val="32"/>
        </w:rPr>
        <w:t>（1）收入预算说明</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一般公共预算收入总规模、各项预算收入及增减变化情况。如下：</w:t>
      </w:r>
    </w:p>
    <w:p>
      <w:pPr>
        <w:pStyle w:val="2"/>
        <w:adjustRightInd w:val="0"/>
        <w:snapToGrid w:val="0"/>
        <w:spacing w:line="360" w:lineRule="auto"/>
        <w:ind w:firstLine="467" w:firstLineChars="150"/>
        <w:rPr>
          <w:rFonts w:ascii="仿宋" w:hAnsi="仿宋" w:eastAsia="仿宋"/>
          <w:sz w:val="32"/>
          <w:szCs w:val="32"/>
        </w:rPr>
      </w:pPr>
      <w:r>
        <w:rPr>
          <w:rFonts w:hint="eastAsia" w:ascii="仿宋" w:hAnsi="仿宋" w:eastAsia="仿宋"/>
          <w:sz w:val="32"/>
          <w:szCs w:val="32"/>
        </w:rPr>
        <w:t>2023年一般公共预算收入2669.85万元，同比增加1193.93万元，增长80.89％；</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收入增长的原因：增加刚性支出水电费、物业管理费；中央及自治区博物馆免费开放补助经费。</w:t>
      </w:r>
    </w:p>
    <w:p>
      <w:pPr>
        <w:pStyle w:val="2"/>
        <w:adjustRightInd w:val="0"/>
        <w:snapToGrid w:val="0"/>
        <w:spacing w:line="360" w:lineRule="auto"/>
        <w:ind w:firstLine="467" w:firstLineChars="150"/>
        <w:rPr>
          <w:rFonts w:ascii="仿宋" w:hAnsi="仿宋" w:eastAsia="仿宋"/>
          <w:sz w:val="32"/>
          <w:szCs w:val="32"/>
        </w:rPr>
      </w:pPr>
      <w:r>
        <w:rPr>
          <w:rFonts w:hint="eastAsia" w:ascii="仿宋" w:hAnsi="仿宋" w:eastAsia="仿宋"/>
          <w:sz w:val="32"/>
          <w:szCs w:val="32"/>
        </w:rPr>
        <w:t>（2）支出预算说明</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一般公共预算支出总规模、各项预算支出规模及增减变化情况。如下：</w:t>
      </w:r>
    </w:p>
    <w:p>
      <w:pPr>
        <w:pStyle w:val="2"/>
        <w:adjustRightInd w:val="0"/>
        <w:snapToGrid w:val="0"/>
        <w:spacing w:line="360" w:lineRule="auto"/>
        <w:ind w:firstLine="467" w:firstLineChars="150"/>
        <w:rPr>
          <w:rFonts w:ascii="仿宋" w:hAnsi="仿宋" w:eastAsia="仿宋"/>
          <w:sz w:val="32"/>
          <w:szCs w:val="32"/>
        </w:rPr>
      </w:pPr>
      <w:r>
        <w:rPr>
          <w:rFonts w:hint="eastAsia" w:ascii="仿宋" w:hAnsi="仿宋" w:eastAsia="仿宋"/>
          <w:sz w:val="32"/>
          <w:szCs w:val="32"/>
        </w:rPr>
        <w:t>2023年一般公共预算支出总预算2669.85万元，同比增加1193.93万元，增长80.89％；</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其中：基本支出预算</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基本支出预算</w:t>
      </w:r>
      <w:r>
        <w:rPr>
          <w:rFonts w:hint="eastAsia" w:ascii="仿宋" w:hAnsi="仿宋" w:eastAsia="仿宋" w:cs="仿宋_GB2312"/>
          <w:color w:val="000000"/>
          <w:sz w:val="32"/>
          <w:szCs w:val="32"/>
        </w:rPr>
        <w:t>1416.41</w:t>
      </w:r>
      <w:r>
        <w:rPr>
          <w:rFonts w:hint="eastAsia" w:ascii="仿宋" w:hAnsi="仿宋" w:eastAsia="仿宋"/>
          <w:sz w:val="32"/>
          <w:szCs w:val="32"/>
        </w:rPr>
        <w:t>万元，占支出总预算51.03％，同比增加130.34万元，增长10.13％。其中：</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人员经费预算1318.06万元，占基本支出预算93.06％，同比增加128.78万元，增长10.83％。其中：工资福利支出预算1253.85万元，占基本支出预算95.1％，同比增加127.98万元，增长11.37％。对个人和家庭的补助支出预算64.21万元，占基本支出预算4.9％，同比增加0.6万元，增长0.9％。</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公用经费（商品和服务支出）预算98.35万元，占基本支出预算6.94％，同比增加1.56万元，增长1.61％。</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支出增长原因：人员增加，工资调标。</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项目支出预算</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项目支出预算1253.44万元，占支出总预算48.97％，同比增加1180.59万元，增长 616％。</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支出增长原因：增加刚性支出水电费、物业管理费；中央及自治区博物馆免费开放补助经费。</w:t>
      </w:r>
    </w:p>
    <w:p>
      <w:pPr>
        <w:pStyle w:val="2"/>
        <w:adjustRightInd w:val="0"/>
        <w:snapToGrid w:val="0"/>
        <w:spacing w:line="360" w:lineRule="auto"/>
        <w:ind w:firstLine="548" w:firstLineChars="176"/>
        <w:rPr>
          <w:rFonts w:ascii="仿宋" w:hAnsi="仿宋" w:eastAsia="仿宋"/>
          <w:b/>
          <w:sz w:val="32"/>
          <w:szCs w:val="32"/>
        </w:rPr>
      </w:pPr>
      <w:r>
        <w:rPr>
          <w:rFonts w:hint="eastAsia" w:ascii="仿宋" w:hAnsi="仿宋" w:eastAsia="仿宋"/>
          <w:b/>
          <w:sz w:val="32"/>
          <w:szCs w:val="32"/>
        </w:rPr>
        <w:t>2.政府性基金预算收支说明</w:t>
      </w:r>
    </w:p>
    <w:p>
      <w:pPr>
        <w:pStyle w:val="2"/>
        <w:adjustRightInd w:val="0"/>
        <w:snapToGrid w:val="0"/>
        <w:spacing w:line="360" w:lineRule="auto"/>
        <w:ind w:firstLine="467" w:firstLineChars="150"/>
        <w:rPr>
          <w:rFonts w:ascii="仿宋" w:hAnsi="仿宋" w:eastAsia="仿宋"/>
          <w:sz w:val="32"/>
          <w:szCs w:val="32"/>
        </w:rPr>
      </w:pPr>
      <w:r>
        <w:rPr>
          <w:rFonts w:hint="eastAsia" w:ascii="仿宋" w:hAnsi="仿宋" w:eastAsia="仿宋"/>
          <w:sz w:val="32"/>
          <w:szCs w:val="32"/>
        </w:rPr>
        <w:t>政府性基金预算收入11万元，同比增加11万元，增长100％；</w:t>
      </w:r>
    </w:p>
    <w:p>
      <w:pPr>
        <w:pStyle w:val="2"/>
        <w:adjustRightInd w:val="0"/>
        <w:snapToGrid w:val="0"/>
        <w:spacing w:line="360" w:lineRule="auto"/>
        <w:ind w:firstLine="467" w:firstLineChars="150"/>
        <w:rPr>
          <w:rFonts w:ascii="仿宋" w:hAnsi="仿宋" w:eastAsia="仿宋"/>
          <w:b/>
          <w:sz w:val="32"/>
          <w:szCs w:val="32"/>
        </w:rPr>
      </w:pPr>
      <w:r>
        <w:rPr>
          <w:rFonts w:hint="eastAsia" w:ascii="仿宋" w:hAnsi="仿宋" w:eastAsia="仿宋"/>
          <w:b/>
          <w:sz w:val="32"/>
          <w:szCs w:val="32"/>
        </w:rPr>
        <w:t>3.国有资本经营预算收支说明</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无</w:t>
      </w:r>
    </w:p>
    <w:p>
      <w:pPr>
        <w:pStyle w:val="2"/>
        <w:adjustRightInd w:val="0"/>
        <w:snapToGrid w:val="0"/>
        <w:spacing w:line="360" w:lineRule="auto"/>
        <w:ind w:firstLine="467" w:firstLineChars="150"/>
        <w:rPr>
          <w:rFonts w:ascii="仿宋" w:hAnsi="仿宋" w:eastAsia="仿宋"/>
          <w:b/>
          <w:sz w:val="32"/>
          <w:szCs w:val="32"/>
        </w:rPr>
      </w:pPr>
      <w:r>
        <w:rPr>
          <w:rFonts w:hint="eastAsia" w:ascii="仿宋" w:hAnsi="仿宋" w:eastAsia="仿宋"/>
          <w:b/>
          <w:sz w:val="32"/>
          <w:szCs w:val="32"/>
        </w:rPr>
        <w:t>4.财政专户管理资金预算收支说明</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无</w:t>
      </w:r>
    </w:p>
    <w:p>
      <w:pPr>
        <w:pStyle w:val="2"/>
        <w:adjustRightInd w:val="0"/>
        <w:snapToGrid w:val="0"/>
        <w:spacing w:line="360" w:lineRule="auto"/>
        <w:ind w:firstLine="463" w:firstLineChars="149"/>
        <w:rPr>
          <w:rFonts w:ascii="仿宋" w:hAnsi="仿宋" w:eastAsia="仿宋"/>
          <w:b/>
          <w:sz w:val="32"/>
          <w:szCs w:val="32"/>
        </w:rPr>
      </w:pPr>
      <w:r>
        <w:rPr>
          <w:rFonts w:hint="eastAsia" w:ascii="仿宋" w:hAnsi="仿宋" w:eastAsia="仿宋"/>
          <w:b/>
          <w:sz w:val="32"/>
          <w:szCs w:val="32"/>
        </w:rPr>
        <w:t>5.单位资金预算收支说明</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无</w:t>
      </w:r>
    </w:p>
    <w:p>
      <w:pPr>
        <w:pStyle w:val="2"/>
        <w:adjustRightInd w:val="0"/>
        <w:snapToGrid w:val="0"/>
        <w:spacing w:line="360" w:lineRule="auto"/>
        <w:ind w:firstLine="467" w:firstLineChars="150"/>
        <w:rPr>
          <w:rFonts w:ascii="仿宋" w:hAnsi="仿宋" w:eastAsia="仿宋"/>
          <w:b/>
          <w:sz w:val="32"/>
          <w:szCs w:val="32"/>
        </w:rPr>
      </w:pPr>
      <w:r>
        <w:rPr>
          <w:rFonts w:hint="eastAsia" w:ascii="仿宋" w:hAnsi="仿宋" w:eastAsia="仿宋"/>
          <w:b/>
          <w:sz w:val="32"/>
          <w:szCs w:val="32"/>
        </w:rPr>
        <w:t>6.上年结转结余资金收支说明</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1.收入预算说明</w:t>
      </w:r>
    </w:p>
    <w:p>
      <w:pPr>
        <w:pStyle w:val="2"/>
        <w:adjustRightInd w:val="0"/>
        <w:snapToGrid w:val="0"/>
        <w:spacing w:line="360" w:lineRule="auto"/>
        <w:ind w:firstLine="467" w:firstLineChars="150"/>
        <w:rPr>
          <w:rFonts w:ascii="仿宋" w:hAnsi="仿宋" w:eastAsia="仿宋"/>
          <w:sz w:val="32"/>
          <w:szCs w:val="32"/>
        </w:rPr>
      </w:pPr>
      <w:r>
        <w:rPr>
          <w:rFonts w:hint="eastAsia" w:ascii="仿宋" w:hAnsi="仿宋" w:eastAsia="仿宋"/>
          <w:sz w:val="32"/>
          <w:szCs w:val="32"/>
        </w:rPr>
        <w:t>上年结转结余资金收入总规模、各项预算收入及增减变化情况。如下：</w:t>
      </w:r>
    </w:p>
    <w:p>
      <w:pPr>
        <w:pStyle w:val="2"/>
        <w:adjustRightInd w:val="0"/>
        <w:snapToGrid w:val="0"/>
        <w:spacing w:line="360" w:lineRule="auto"/>
        <w:rPr>
          <w:rFonts w:ascii="仿宋" w:hAnsi="仿宋" w:eastAsia="仿宋"/>
          <w:sz w:val="32"/>
          <w:szCs w:val="32"/>
        </w:rPr>
      </w:pPr>
      <w:r>
        <w:rPr>
          <w:rFonts w:hint="eastAsia" w:ascii="仿宋" w:hAnsi="仿宋" w:eastAsia="仿宋"/>
          <w:sz w:val="32"/>
          <w:szCs w:val="32"/>
        </w:rPr>
        <w:t>2023年上年结转结余资金收入106万元，同比增加106万元，增长100％。</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收入增长原因：中央及自治区免费开放补助经费结转。</w:t>
      </w:r>
    </w:p>
    <w:p>
      <w:pPr>
        <w:pStyle w:val="2"/>
        <w:adjustRightInd w:val="0"/>
        <w:snapToGrid w:val="0"/>
        <w:spacing w:line="360" w:lineRule="auto"/>
        <w:ind w:firstLine="467" w:firstLineChars="150"/>
        <w:rPr>
          <w:rFonts w:ascii="仿宋" w:hAnsi="仿宋" w:eastAsia="仿宋"/>
          <w:sz w:val="32"/>
          <w:szCs w:val="32"/>
        </w:rPr>
      </w:pPr>
      <w:r>
        <w:rPr>
          <w:rFonts w:hint="eastAsia" w:ascii="仿宋" w:hAnsi="仿宋" w:eastAsia="仿宋"/>
          <w:sz w:val="32"/>
          <w:szCs w:val="32"/>
        </w:rPr>
        <w:t>2.支出预算说明</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支出预算总规模、各项预算支出规模及各类支出增减变化情况。格式如下：</w:t>
      </w:r>
    </w:p>
    <w:p>
      <w:pPr>
        <w:pStyle w:val="2"/>
        <w:adjustRightInd w:val="0"/>
        <w:snapToGrid w:val="0"/>
        <w:spacing w:line="360" w:lineRule="auto"/>
        <w:rPr>
          <w:rFonts w:ascii="仿宋" w:hAnsi="仿宋" w:eastAsia="仿宋"/>
          <w:sz w:val="32"/>
          <w:szCs w:val="32"/>
        </w:rPr>
      </w:pPr>
      <w:r>
        <w:rPr>
          <w:rFonts w:hint="eastAsia" w:ascii="仿宋" w:hAnsi="仿宋" w:eastAsia="仿宋"/>
          <w:sz w:val="32"/>
          <w:szCs w:val="32"/>
        </w:rPr>
        <w:t>2023年上年结转结余资金支出106万元，同比增加106万元，增长100％。</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项目支出预算</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项目支出预算106万元，占支出总预算100％，同比增加106万元，增长100％。</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支出增长原因：中央及自治区免费开放补助经费结转。</w:t>
      </w:r>
    </w:p>
    <w:p>
      <w:pPr>
        <w:pStyle w:val="2"/>
        <w:adjustRightInd w:val="0"/>
        <w:snapToGrid w:val="0"/>
        <w:spacing w:line="360" w:lineRule="auto"/>
        <w:rPr>
          <w:rFonts w:ascii="仿宋" w:hAnsi="仿宋" w:eastAsia="仿宋"/>
          <w:b/>
          <w:sz w:val="32"/>
          <w:szCs w:val="32"/>
        </w:rPr>
      </w:pPr>
      <w:r>
        <w:rPr>
          <w:rFonts w:hint="eastAsia" w:ascii="仿宋" w:hAnsi="仿宋" w:eastAsia="仿宋"/>
          <w:b/>
          <w:sz w:val="32"/>
          <w:szCs w:val="32"/>
        </w:rPr>
        <w:t>（七）项目支出预算说明</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项目支出预算的总规模、项目支出预算安排情况。如下：</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根据部门主要职责及工作任务，2023年安排的项目支出1370.44万元，其中：一般公共预算安排1359.44 万元，政府性基金预算安排11万元。其中：</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2023年安排的其他运转类项目支出805万元，其中：一般公共预算安排816万元</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2023年安排的特定目标类项目支出554.44万元，其中：一般公共预算安排554.44万元，具体项目情况说明如下：</w:t>
      </w:r>
    </w:p>
    <w:p>
      <w:pPr>
        <w:pStyle w:val="2"/>
        <w:adjustRightInd w:val="0"/>
        <w:snapToGrid w:val="0"/>
        <w:spacing w:line="360" w:lineRule="auto"/>
        <w:ind w:firstLine="311" w:firstLineChars="100"/>
        <w:rPr>
          <w:rFonts w:ascii="仿宋" w:hAnsi="仿宋" w:eastAsia="仿宋"/>
          <w:sz w:val="32"/>
          <w:szCs w:val="32"/>
        </w:rPr>
      </w:pPr>
      <w:r>
        <w:rPr>
          <w:rFonts w:hint="eastAsia" w:ascii="仿宋" w:hAnsi="仿宋" w:eastAsia="仿宋"/>
          <w:sz w:val="32"/>
          <w:szCs w:val="32"/>
        </w:rPr>
        <w:t>（1）其他运转类项目</w:t>
      </w:r>
    </w:p>
    <w:p>
      <w:pPr>
        <w:pStyle w:val="2"/>
        <w:adjustRightInd w:val="0"/>
        <w:snapToGrid w:val="0"/>
        <w:spacing w:line="360" w:lineRule="auto"/>
        <w:ind w:firstLine="622" w:firstLineChars="200"/>
        <w:rPr>
          <w:rFonts w:ascii="仿宋" w:hAnsi="仿宋" w:eastAsia="仿宋"/>
          <w:sz w:val="32"/>
          <w:szCs w:val="32"/>
        </w:rPr>
      </w:pPr>
      <w:r>
        <w:rPr>
          <w:rFonts w:hint="eastAsia" w:ascii="仿宋" w:hAnsi="仿宋" w:eastAsia="仿宋"/>
          <w:sz w:val="32"/>
          <w:szCs w:val="32"/>
        </w:rPr>
        <w:t>1、桂林博物馆物业管理费312万元；</w:t>
      </w:r>
    </w:p>
    <w:p>
      <w:pPr>
        <w:pStyle w:val="2"/>
        <w:adjustRightInd w:val="0"/>
        <w:snapToGrid w:val="0"/>
        <w:spacing w:line="360" w:lineRule="auto"/>
        <w:ind w:firstLine="622" w:firstLineChars="200"/>
        <w:rPr>
          <w:rFonts w:ascii="仿宋" w:hAnsi="仿宋" w:eastAsia="仿宋"/>
          <w:sz w:val="32"/>
          <w:szCs w:val="32"/>
        </w:rPr>
      </w:pPr>
      <w:r>
        <w:rPr>
          <w:rFonts w:hint="eastAsia" w:ascii="仿宋" w:hAnsi="仿宋" w:eastAsia="仿宋"/>
          <w:sz w:val="32"/>
          <w:szCs w:val="32"/>
        </w:rPr>
        <w:t>根据桂林市政府采购公开招标，中标合同价格物业管理费用312万元。</w:t>
      </w:r>
    </w:p>
    <w:p>
      <w:pPr>
        <w:pStyle w:val="2"/>
        <w:adjustRightInd w:val="0"/>
        <w:snapToGrid w:val="0"/>
        <w:spacing w:line="360" w:lineRule="auto"/>
        <w:ind w:firstLine="622" w:firstLineChars="200"/>
        <w:rPr>
          <w:rFonts w:ascii="仿宋" w:hAnsi="仿宋" w:eastAsia="仿宋"/>
          <w:sz w:val="32"/>
          <w:szCs w:val="32"/>
        </w:rPr>
      </w:pPr>
      <w:r>
        <w:rPr>
          <w:rFonts w:hint="eastAsia" w:ascii="仿宋" w:hAnsi="仿宋" w:eastAsia="仿宋"/>
          <w:sz w:val="32"/>
          <w:szCs w:val="32"/>
        </w:rPr>
        <w:t>2、桂林博物馆保安费用213万元；</w:t>
      </w:r>
    </w:p>
    <w:p>
      <w:pPr>
        <w:pStyle w:val="2"/>
        <w:adjustRightInd w:val="0"/>
        <w:snapToGrid w:val="0"/>
        <w:spacing w:line="360" w:lineRule="auto"/>
        <w:ind w:firstLine="622" w:firstLineChars="200"/>
        <w:rPr>
          <w:rFonts w:ascii="仿宋" w:hAnsi="仿宋" w:eastAsia="仿宋" w:cs="Arial"/>
          <w:color w:val="000000"/>
          <w:sz w:val="32"/>
          <w:szCs w:val="32"/>
        </w:rPr>
      </w:pPr>
      <w:r>
        <w:rPr>
          <w:rFonts w:hint="eastAsia" w:ascii="仿宋" w:hAnsi="仿宋" w:eastAsia="仿宋"/>
          <w:sz w:val="32"/>
          <w:szCs w:val="32"/>
        </w:rPr>
        <w:t>根据桂林市政府采购公开招标，</w:t>
      </w:r>
      <w:r>
        <w:rPr>
          <w:rFonts w:hint="eastAsia" w:ascii="仿宋" w:hAnsi="仿宋" w:eastAsia="仿宋" w:cs="Arial"/>
          <w:color w:val="000000"/>
          <w:sz w:val="32"/>
          <w:szCs w:val="32"/>
        </w:rPr>
        <w:t>中标合同价格核定（此项目为三年一招），我馆2023年需此项经费213万元。</w:t>
      </w:r>
    </w:p>
    <w:p>
      <w:pPr>
        <w:pStyle w:val="2"/>
        <w:adjustRightInd w:val="0"/>
        <w:snapToGrid w:val="0"/>
        <w:spacing w:line="360" w:lineRule="auto"/>
        <w:ind w:firstLine="622" w:firstLineChars="200"/>
        <w:rPr>
          <w:rFonts w:ascii="仿宋" w:hAnsi="仿宋" w:eastAsia="仿宋" w:cs="Arial"/>
          <w:color w:val="000000"/>
          <w:sz w:val="32"/>
          <w:szCs w:val="32"/>
        </w:rPr>
      </w:pPr>
      <w:r>
        <w:rPr>
          <w:rFonts w:hint="eastAsia" w:ascii="仿宋" w:hAnsi="仿宋" w:eastAsia="仿宋" w:cs="Arial"/>
          <w:color w:val="000000"/>
          <w:sz w:val="32"/>
          <w:szCs w:val="32"/>
        </w:rPr>
        <w:t>3、桂林市抗战文化名人博物馆运维费11万元；</w:t>
      </w:r>
    </w:p>
    <w:p>
      <w:pPr>
        <w:pStyle w:val="2"/>
        <w:adjustRightInd w:val="0"/>
        <w:snapToGrid w:val="0"/>
        <w:spacing w:line="360" w:lineRule="auto"/>
        <w:ind w:firstLine="622" w:firstLineChars="200"/>
        <w:rPr>
          <w:rFonts w:ascii="仿宋" w:hAnsi="仿宋" w:eastAsia="仿宋" w:cs="Arial"/>
          <w:color w:val="000000"/>
          <w:sz w:val="32"/>
          <w:szCs w:val="32"/>
        </w:rPr>
      </w:pPr>
      <w:r>
        <w:rPr>
          <w:rFonts w:hint="eastAsia" w:ascii="仿宋" w:hAnsi="仿宋" w:eastAsia="仿宋" w:cs="Arial"/>
          <w:color w:val="000000"/>
          <w:sz w:val="32"/>
          <w:szCs w:val="32"/>
        </w:rPr>
        <w:t>4、桂林博物馆水电费250万元；</w:t>
      </w:r>
    </w:p>
    <w:p>
      <w:pPr>
        <w:pStyle w:val="2"/>
        <w:adjustRightInd w:val="0"/>
        <w:snapToGrid w:val="0"/>
        <w:spacing w:line="360" w:lineRule="auto"/>
        <w:ind w:firstLine="622" w:firstLineChars="200"/>
        <w:rPr>
          <w:rFonts w:ascii="仿宋" w:hAnsi="仿宋" w:eastAsia="仿宋" w:cs="Arial"/>
          <w:color w:val="000000"/>
          <w:sz w:val="32"/>
          <w:szCs w:val="32"/>
        </w:rPr>
      </w:pPr>
      <w:r>
        <w:rPr>
          <w:rFonts w:hint="eastAsia" w:ascii="仿宋" w:hAnsi="仿宋" w:eastAsia="仿宋" w:cs="Arial"/>
          <w:color w:val="000000"/>
          <w:sz w:val="32"/>
          <w:szCs w:val="32"/>
        </w:rPr>
        <w:t>根据上年水电费核定，我馆水电费项目2023年申请金额250万元，其中电费200万元，水费50万元。</w:t>
      </w:r>
    </w:p>
    <w:p>
      <w:pPr>
        <w:pStyle w:val="2"/>
        <w:adjustRightInd w:val="0"/>
        <w:snapToGrid w:val="0"/>
        <w:spacing w:line="360" w:lineRule="auto"/>
        <w:ind w:firstLine="622" w:firstLineChars="200"/>
        <w:rPr>
          <w:rFonts w:ascii="仿宋" w:hAnsi="仿宋" w:eastAsia="仿宋" w:cs="Arial"/>
          <w:color w:val="000000"/>
          <w:sz w:val="32"/>
          <w:szCs w:val="32"/>
        </w:rPr>
      </w:pPr>
      <w:r>
        <w:rPr>
          <w:rFonts w:hint="eastAsia" w:ascii="仿宋" w:hAnsi="仿宋" w:eastAsia="仿宋" w:cs="Arial"/>
          <w:color w:val="000000"/>
          <w:sz w:val="32"/>
          <w:szCs w:val="32"/>
        </w:rPr>
        <w:t>5、博物馆免费开放自治区配套资金年终结转30万元；</w:t>
      </w:r>
    </w:p>
    <w:p>
      <w:pPr>
        <w:pStyle w:val="2"/>
        <w:adjustRightInd w:val="0"/>
        <w:snapToGrid w:val="0"/>
        <w:spacing w:line="360" w:lineRule="auto"/>
        <w:ind w:firstLine="622" w:firstLineChars="200"/>
        <w:rPr>
          <w:rFonts w:ascii="仿宋" w:hAnsi="仿宋" w:eastAsia="仿宋"/>
          <w:sz w:val="32"/>
          <w:szCs w:val="32"/>
        </w:rPr>
      </w:pPr>
      <w:r>
        <w:rPr>
          <w:rFonts w:hint="eastAsia" w:ascii="仿宋" w:hAnsi="仿宋" w:eastAsia="仿宋"/>
          <w:sz w:val="32"/>
          <w:szCs w:val="32"/>
        </w:rPr>
        <w:t>根据桂财教【2022】83号文件，广西壮族自治区财政给我馆免费开放配套资金年终结转30万元，用于支付2022年11、12月水电费用。</w:t>
      </w:r>
    </w:p>
    <w:p>
      <w:pPr>
        <w:pStyle w:val="2"/>
        <w:adjustRightInd w:val="0"/>
        <w:snapToGrid w:val="0"/>
        <w:spacing w:line="360" w:lineRule="auto"/>
        <w:ind w:firstLine="311" w:firstLineChars="100"/>
        <w:rPr>
          <w:rFonts w:ascii="仿宋" w:hAnsi="仿宋" w:eastAsia="仿宋"/>
          <w:sz w:val="32"/>
          <w:szCs w:val="32"/>
        </w:rPr>
      </w:pPr>
      <w:r>
        <w:rPr>
          <w:rFonts w:hint="eastAsia" w:ascii="仿宋" w:hAnsi="仿宋" w:eastAsia="仿宋"/>
          <w:sz w:val="32"/>
          <w:szCs w:val="32"/>
        </w:rPr>
        <w:t>（2）特定目标类项目</w:t>
      </w:r>
    </w:p>
    <w:p>
      <w:pPr>
        <w:pStyle w:val="2"/>
        <w:adjustRightInd w:val="0"/>
        <w:snapToGrid w:val="0"/>
        <w:spacing w:line="360" w:lineRule="auto"/>
        <w:ind w:firstLine="311" w:firstLineChars="100"/>
        <w:rPr>
          <w:rFonts w:ascii="仿宋" w:hAnsi="仿宋" w:eastAsia="仿宋"/>
          <w:sz w:val="32"/>
          <w:szCs w:val="32"/>
        </w:rPr>
      </w:pPr>
      <w:r>
        <w:rPr>
          <w:rFonts w:hint="eastAsia" w:ascii="仿宋" w:hAnsi="仿宋" w:eastAsia="仿宋"/>
          <w:sz w:val="32"/>
          <w:szCs w:val="32"/>
        </w:rPr>
        <w:t>1、中央及自治区补助博物馆免费开放经费上年结转76万元；</w:t>
      </w:r>
    </w:p>
    <w:p>
      <w:pPr>
        <w:pStyle w:val="2"/>
        <w:adjustRightInd w:val="0"/>
        <w:snapToGrid w:val="0"/>
        <w:spacing w:line="360" w:lineRule="auto"/>
        <w:ind w:firstLine="311" w:firstLineChars="100"/>
        <w:rPr>
          <w:rFonts w:ascii="仿宋" w:hAnsi="仿宋" w:eastAsia="仿宋"/>
          <w:sz w:val="32"/>
          <w:szCs w:val="32"/>
        </w:rPr>
      </w:pPr>
      <w:r>
        <w:rPr>
          <w:rFonts w:hint="eastAsia" w:ascii="仿宋" w:hAnsi="仿宋" w:eastAsia="仿宋"/>
          <w:sz w:val="32"/>
          <w:szCs w:val="32"/>
        </w:rPr>
        <w:t>根据财教【2021】0224号文，年终结转中央及自治区补助博物馆免费开放经费76万元，用于支付2022年11-12月保安费用35万元及2022年9-10物业管理费41万元。</w:t>
      </w:r>
    </w:p>
    <w:p>
      <w:pPr>
        <w:pStyle w:val="2"/>
        <w:adjustRightInd w:val="0"/>
        <w:snapToGrid w:val="0"/>
        <w:spacing w:line="360" w:lineRule="auto"/>
        <w:ind w:firstLine="311" w:firstLineChars="100"/>
        <w:rPr>
          <w:rFonts w:ascii="仿宋" w:hAnsi="仿宋" w:eastAsia="仿宋"/>
          <w:sz w:val="32"/>
          <w:szCs w:val="32"/>
        </w:rPr>
      </w:pPr>
      <w:r>
        <w:rPr>
          <w:rFonts w:hint="eastAsia" w:ascii="仿宋" w:hAnsi="仿宋" w:eastAsia="仿宋"/>
          <w:sz w:val="32"/>
          <w:szCs w:val="32"/>
        </w:rPr>
        <w:t>2、博物馆免费开放补助资金478.44万元；</w:t>
      </w:r>
    </w:p>
    <w:p>
      <w:pPr>
        <w:pStyle w:val="2"/>
        <w:adjustRightInd w:val="0"/>
        <w:snapToGrid w:val="0"/>
        <w:spacing w:line="360" w:lineRule="auto"/>
        <w:ind w:firstLine="311" w:firstLineChars="100"/>
        <w:rPr>
          <w:rFonts w:ascii="仿宋" w:hAnsi="仿宋" w:eastAsia="仿宋"/>
          <w:sz w:val="32"/>
          <w:szCs w:val="32"/>
        </w:rPr>
      </w:pPr>
      <w:r>
        <w:rPr>
          <w:rFonts w:hint="eastAsia" w:ascii="仿宋" w:hAnsi="仿宋" w:eastAsia="仿宋"/>
          <w:sz w:val="32"/>
          <w:szCs w:val="32"/>
        </w:rPr>
        <w:t>立项依据：根据财教【2022】214号文，我馆需此项资金478.44万元：</w:t>
      </w:r>
    </w:p>
    <w:p>
      <w:pPr>
        <w:pStyle w:val="2"/>
        <w:adjustRightInd w:val="0"/>
        <w:snapToGrid w:val="0"/>
        <w:spacing w:line="360" w:lineRule="auto"/>
        <w:ind w:firstLine="311" w:firstLineChars="100"/>
        <w:rPr>
          <w:rFonts w:ascii="仿宋" w:hAnsi="仿宋" w:eastAsia="仿宋"/>
          <w:sz w:val="32"/>
          <w:szCs w:val="32"/>
        </w:rPr>
      </w:pPr>
      <w:r>
        <w:rPr>
          <w:rFonts w:hint="eastAsia" w:ascii="仿宋" w:hAnsi="仿宋" w:eastAsia="仿宋"/>
          <w:sz w:val="32"/>
          <w:szCs w:val="32"/>
        </w:rPr>
        <w:t>项目内容：博物馆免费开放补助经费；</w:t>
      </w:r>
    </w:p>
    <w:p>
      <w:pPr>
        <w:pStyle w:val="2"/>
        <w:adjustRightInd w:val="0"/>
        <w:snapToGrid w:val="0"/>
        <w:spacing w:line="360" w:lineRule="auto"/>
        <w:ind w:firstLine="311" w:firstLineChars="100"/>
        <w:rPr>
          <w:rFonts w:ascii="仿宋" w:hAnsi="仿宋" w:eastAsia="仿宋"/>
          <w:sz w:val="32"/>
          <w:szCs w:val="32"/>
        </w:rPr>
      </w:pPr>
      <w:r>
        <w:rPr>
          <w:rFonts w:hint="eastAsia" w:ascii="仿宋" w:hAnsi="仿宋" w:eastAsia="仿宋"/>
          <w:sz w:val="32"/>
          <w:szCs w:val="32"/>
        </w:rPr>
        <w:t>项目年度绩效目标：博物馆免费开放后，全馆顺利运行，通过举办各项展览和提升展览环境等各项业务活动，圆满完成国家一级博物馆的评估工作；</w:t>
      </w:r>
    </w:p>
    <w:p>
      <w:pPr>
        <w:pStyle w:val="2"/>
        <w:adjustRightInd w:val="0"/>
        <w:snapToGrid w:val="0"/>
        <w:spacing w:line="360" w:lineRule="auto"/>
        <w:ind w:firstLine="311" w:firstLineChars="100"/>
        <w:rPr>
          <w:rFonts w:ascii="仿宋" w:hAnsi="仿宋" w:eastAsia="仿宋"/>
          <w:sz w:val="32"/>
          <w:szCs w:val="32"/>
        </w:rPr>
      </w:pPr>
      <w:r>
        <w:rPr>
          <w:rFonts w:hint="eastAsia" w:ascii="仿宋" w:hAnsi="仿宋" w:eastAsia="仿宋"/>
          <w:sz w:val="32"/>
          <w:szCs w:val="32"/>
        </w:rPr>
        <w:t>资金来源：博物馆免费开放中央补助资金和自治区配套资金</w:t>
      </w:r>
    </w:p>
    <w:p>
      <w:pPr>
        <w:pStyle w:val="2"/>
        <w:adjustRightInd w:val="0"/>
        <w:snapToGrid w:val="0"/>
        <w:spacing w:line="360" w:lineRule="auto"/>
        <w:ind w:firstLine="311" w:firstLineChars="100"/>
        <w:rPr>
          <w:rFonts w:ascii="仿宋" w:hAnsi="仿宋" w:eastAsia="仿宋"/>
          <w:sz w:val="32"/>
          <w:szCs w:val="32"/>
        </w:rPr>
      </w:pPr>
      <w:r>
        <w:rPr>
          <w:rFonts w:hint="eastAsia" w:ascii="仿宋" w:hAnsi="仿宋" w:eastAsia="仿宋"/>
          <w:sz w:val="32"/>
          <w:szCs w:val="32"/>
        </w:rPr>
        <w:t>经费测算：根据桂文发【2016】23号《广西壮族自治区文化厅广西壮族自治区财政厅关于进一步规范公共文化场所免费开补助经费使用有关事项通知》，测算如下：</w:t>
      </w:r>
    </w:p>
    <w:p>
      <w:pPr>
        <w:pStyle w:val="2"/>
        <w:numPr>
          <w:ilvl w:val="0"/>
          <w:numId w:val="2"/>
        </w:numPr>
        <w:adjustRightInd w:val="0"/>
        <w:snapToGrid w:val="0"/>
        <w:spacing w:line="360" w:lineRule="auto"/>
        <w:rPr>
          <w:rFonts w:ascii="仿宋" w:hAnsi="仿宋" w:eastAsia="仿宋"/>
          <w:sz w:val="32"/>
          <w:szCs w:val="32"/>
        </w:rPr>
      </w:pPr>
      <w:r>
        <w:rPr>
          <w:rFonts w:hint="eastAsia" w:ascii="仿宋" w:hAnsi="仿宋" w:eastAsia="仿宋"/>
          <w:sz w:val="32"/>
          <w:szCs w:val="32"/>
        </w:rPr>
        <w:t>2023年将举办输出展4个，临时展览10个，用于借展费、展览制作、展品运输等费用100万元；</w:t>
      </w:r>
    </w:p>
    <w:p>
      <w:pPr>
        <w:pStyle w:val="2"/>
        <w:numPr>
          <w:ilvl w:val="0"/>
          <w:numId w:val="2"/>
        </w:numPr>
        <w:adjustRightInd w:val="0"/>
        <w:snapToGrid w:val="0"/>
        <w:spacing w:line="360" w:lineRule="auto"/>
        <w:rPr>
          <w:rFonts w:ascii="仿宋" w:hAnsi="仿宋" w:eastAsia="仿宋"/>
          <w:sz w:val="32"/>
          <w:szCs w:val="32"/>
        </w:rPr>
      </w:pPr>
      <w:r>
        <w:rPr>
          <w:rFonts w:hint="eastAsia" w:ascii="仿宋" w:hAnsi="仿宋" w:eastAsia="仿宋"/>
          <w:sz w:val="32"/>
          <w:szCs w:val="32"/>
        </w:rPr>
        <w:t>展厅空调改造70万元；</w:t>
      </w:r>
    </w:p>
    <w:p>
      <w:pPr>
        <w:pStyle w:val="2"/>
        <w:numPr>
          <w:ilvl w:val="0"/>
          <w:numId w:val="2"/>
        </w:numPr>
        <w:adjustRightInd w:val="0"/>
        <w:snapToGrid w:val="0"/>
        <w:spacing w:line="360" w:lineRule="auto"/>
        <w:rPr>
          <w:rFonts w:ascii="仿宋" w:hAnsi="仿宋" w:eastAsia="仿宋"/>
          <w:sz w:val="32"/>
          <w:szCs w:val="32"/>
        </w:rPr>
      </w:pPr>
      <w:r>
        <w:rPr>
          <w:rFonts w:hint="eastAsia" w:ascii="仿宋" w:hAnsi="仿宋" w:eastAsia="仿宋"/>
          <w:sz w:val="32"/>
          <w:szCs w:val="32"/>
        </w:rPr>
        <w:t>基本陈展评审结算后20%项目款100万元；</w:t>
      </w:r>
    </w:p>
    <w:p>
      <w:pPr>
        <w:pStyle w:val="2"/>
        <w:numPr>
          <w:ilvl w:val="0"/>
          <w:numId w:val="2"/>
        </w:numPr>
        <w:adjustRightInd w:val="0"/>
        <w:snapToGrid w:val="0"/>
        <w:spacing w:line="360" w:lineRule="auto"/>
        <w:rPr>
          <w:rFonts w:ascii="仿宋" w:hAnsi="仿宋" w:eastAsia="仿宋"/>
          <w:sz w:val="32"/>
          <w:szCs w:val="32"/>
        </w:rPr>
      </w:pPr>
      <w:r>
        <w:rPr>
          <w:rFonts w:hint="eastAsia" w:ascii="仿宋" w:hAnsi="仿宋" w:eastAsia="仿宋"/>
          <w:sz w:val="32"/>
          <w:szCs w:val="32"/>
        </w:rPr>
        <w:t>消防维保、电梯维护、展厅设备维护等费用80万元；</w:t>
      </w:r>
    </w:p>
    <w:p>
      <w:pPr>
        <w:pStyle w:val="2"/>
        <w:numPr>
          <w:ilvl w:val="0"/>
          <w:numId w:val="2"/>
        </w:numPr>
        <w:adjustRightInd w:val="0"/>
        <w:snapToGrid w:val="0"/>
        <w:spacing w:line="360" w:lineRule="auto"/>
        <w:rPr>
          <w:rFonts w:ascii="仿宋" w:hAnsi="仿宋" w:eastAsia="仿宋"/>
          <w:sz w:val="32"/>
          <w:szCs w:val="32"/>
        </w:rPr>
      </w:pPr>
      <w:r>
        <w:rPr>
          <w:rFonts w:hint="eastAsia" w:ascii="仿宋" w:hAnsi="仿宋" w:eastAsia="仿宋"/>
          <w:sz w:val="32"/>
          <w:szCs w:val="32"/>
        </w:rPr>
        <w:t>寒暑假、各节假日宣教活动等费用73.44万元；</w:t>
      </w:r>
    </w:p>
    <w:p>
      <w:pPr>
        <w:pStyle w:val="2"/>
        <w:numPr>
          <w:ilvl w:val="0"/>
          <w:numId w:val="2"/>
        </w:numPr>
        <w:adjustRightInd w:val="0"/>
        <w:snapToGrid w:val="0"/>
        <w:spacing w:line="360" w:lineRule="auto"/>
        <w:rPr>
          <w:rFonts w:ascii="仿宋" w:hAnsi="仿宋" w:eastAsia="仿宋"/>
          <w:sz w:val="32"/>
          <w:szCs w:val="32"/>
        </w:rPr>
      </w:pPr>
      <w:r>
        <w:rPr>
          <w:rFonts w:hint="eastAsia" w:ascii="仿宋" w:hAnsi="仿宋" w:eastAsia="仿宋"/>
          <w:sz w:val="32"/>
          <w:szCs w:val="32"/>
        </w:rPr>
        <w:t>数字化博物馆网络等费用20万元；</w:t>
      </w:r>
    </w:p>
    <w:p>
      <w:pPr>
        <w:pStyle w:val="2"/>
        <w:numPr>
          <w:ilvl w:val="0"/>
          <w:numId w:val="2"/>
        </w:numPr>
        <w:adjustRightInd w:val="0"/>
        <w:snapToGrid w:val="0"/>
        <w:spacing w:line="360" w:lineRule="auto"/>
        <w:rPr>
          <w:rFonts w:ascii="仿宋" w:hAnsi="仿宋" w:eastAsia="仿宋"/>
          <w:sz w:val="32"/>
          <w:szCs w:val="32"/>
        </w:rPr>
      </w:pPr>
      <w:r>
        <w:rPr>
          <w:rFonts w:hint="eastAsia" w:ascii="仿宋" w:hAnsi="仿宋" w:eastAsia="仿宋"/>
          <w:sz w:val="32"/>
          <w:szCs w:val="32"/>
        </w:rPr>
        <w:t>2022年11-12月物业管理费35万元；</w:t>
      </w:r>
    </w:p>
    <w:p>
      <w:pPr>
        <w:pStyle w:val="2"/>
        <w:adjustRightInd w:val="0"/>
        <w:snapToGrid w:val="0"/>
        <w:spacing w:line="400" w:lineRule="exact"/>
        <w:ind w:left="600"/>
        <w:rPr>
          <w:rFonts w:ascii="仿宋_GB2312" w:hAnsi="仿宋" w:eastAsia="仿宋_GB2312"/>
          <w:sz w:val="24"/>
          <w:szCs w:val="24"/>
        </w:rPr>
      </w:pPr>
    </w:p>
    <w:p>
      <w:pPr>
        <w:autoSpaceDE w:val="0"/>
        <w:autoSpaceDN w:val="0"/>
        <w:adjustRightInd w:val="0"/>
        <w:spacing w:line="586" w:lineRule="exact"/>
        <w:ind w:left="-140" w:leftChars="-70" w:firstLine="762" w:firstLineChars="245"/>
        <w:rPr>
          <w:rFonts w:ascii="黑体" w:hAnsi="黑体" w:eastAsia="黑体"/>
          <w:sz w:val="32"/>
          <w:szCs w:val="32"/>
        </w:rPr>
      </w:pPr>
      <w:r>
        <w:rPr>
          <w:rFonts w:hint="eastAsia" w:ascii="黑体" w:hAnsi="黑体" w:eastAsia="黑体"/>
          <w:sz w:val="32"/>
          <w:szCs w:val="32"/>
        </w:rPr>
        <w:t>五、一般公共预算支出情况说明</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1. 总体情况说明</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2023年总预算2669.85万元，同比增加1310.93万元，增长88.08％。</w:t>
      </w:r>
    </w:p>
    <w:p>
      <w:pPr>
        <w:pStyle w:val="2"/>
        <w:adjustRightInd w:val="0"/>
        <w:snapToGrid w:val="0"/>
        <w:spacing w:line="360" w:lineRule="auto"/>
        <w:ind w:firstLine="467" w:firstLineChars="150"/>
        <w:rPr>
          <w:rFonts w:ascii="仿宋" w:hAnsi="仿宋" w:eastAsia="仿宋"/>
          <w:sz w:val="32"/>
          <w:szCs w:val="32"/>
        </w:rPr>
      </w:pPr>
      <w:r>
        <w:rPr>
          <w:rFonts w:hint="eastAsia" w:ascii="仿宋" w:hAnsi="仿宋" w:eastAsia="仿宋" w:cs="宋体"/>
          <w:kern w:val="0"/>
          <w:sz w:val="32"/>
          <w:szCs w:val="32"/>
        </w:rPr>
        <w:t>1. 按支出功能分类科目划分，共分为5类，其中：</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（1）文化旅游体育与传媒支出2197.2万元，占支出总预算83.04%，与上年同比增加1267.85万元，增加率121.17%。</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（2）社会保障和就业支出242.82万元，占支出总预算8.71%，与上年同比增加9.09万元，增加率6.89%。</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（3）卫生健康支出125.99万元，占支出总预算4.52%，与上年同比增长8.9万元，增长率7.6%。</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（4）住房保障支出92.83万元，占支出总预算3.48%，与上年同比增长7.52万元，增长率3.33%。</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2. 按支出结构划分，分为基本支出预算和项目支出预算。</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（1）基本支出预算</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基本支出预算</w:t>
      </w:r>
      <w:r>
        <w:rPr>
          <w:rFonts w:hint="eastAsia" w:ascii="仿宋" w:hAnsi="仿宋" w:eastAsia="仿宋" w:cs="仿宋_GB2312"/>
          <w:color w:val="000000"/>
          <w:sz w:val="32"/>
          <w:szCs w:val="32"/>
        </w:rPr>
        <w:t>1416.41</w:t>
      </w:r>
      <w:r>
        <w:rPr>
          <w:rFonts w:hint="eastAsia" w:ascii="仿宋" w:hAnsi="仿宋" w:eastAsia="仿宋"/>
          <w:sz w:val="32"/>
          <w:szCs w:val="32"/>
        </w:rPr>
        <w:t>万元，占支出总预算51.03％，同比增加130.34万元，增长10.13％。其中：</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人员经费预算1318.06万元，占基本支出预算93.06％，同比增加128.78万元，增长10.83％。其中：工资福利支出预算1253.85万元，占基本支出预算95.1％，同比增加127.98万元，增长11.37％。对个人和家庭的补助支出预算64.21万元，占基本支出预算4.9％，同比增加0.6万元，增长0.9％。</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公用经费（商品和服务支出）预算98.35万元，占基本支出预算6.94％，同比增加1.56万元，增长1.61％。</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支出增长原因：人员增加，工资调标。</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项目支出预算</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项目支出预算1253.44万元，占支出总预算48.97％，同比增加1180.59万元，增长 616％。</w:t>
      </w:r>
    </w:p>
    <w:p>
      <w:pPr>
        <w:pStyle w:val="2"/>
        <w:adjustRightInd w:val="0"/>
        <w:snapToGrid w:val="0"/>
        <w:spacing w:line="360" w:lineRule="auto"/>
        <w:ind w:firstLine="548" w:firstLineChars="176"/>
        <w:rPr>
          <w:rFonts w:ascii="仿宋" w:hAnsi="仿宋" w:eastAsia="仿宋"/>
          <w:sz w:val="32"/>
          <w:szCs w:val="32"/>
        </w:rPr>
      </w:pPr>
      <w:r>
        <w:rPr>
          <w:rFonts w:hint="eastAsia" w:ascii="仿宋" w:hAnsi="仿宋" w:eastAsia="仿宋"/>
          <w:sz w:val="32"/>
          <w:szCs w:val="32"/>
        </w:rPr>
        <w:t>支出增长原因：增加刚性支出水电费、物业管理费；抗战文化名人博物馆运维费；中央及自治区博物馆免费开放补助经费。</w:t>
      </w:r>
    </w:p>
    <w:p>
      <w:pPr>
        <w:autoSpaceDE w:val="0"/>
        <w:autoSpaceDN w:val="0"/>
        <w:adjustRightInd w:val="0"/>
        <w:spacing w:line="586" w:lineRule="exact"/>
        <w:ind w:firstLine="610" w:firstLineChars="196"/>
        <w:rPr>
          <w:rFonts w:ascii="黑体" w:hAnsi="黑体" w:eastAsia="黑体"/>
          <w:sz w:val="32"/>
          <w:szCs w:val="32"/>
        </w:rPr>
      </w:pPr>
      <w:r>
        <w:rPr>
          <w:rFonts w:hint="eastAsia" w:ascii="黑体" w:hAnsi="黑体" w:eastAsia="黑体"/>
          <w:sz w:val="32"/>
          <w:szCs w:val="32"/>
        </w:rPr>
        <w:t>六、一般公共预算基本支出情况说明</w:t>
      </w:r>
    </w:p>
    <w:p>
      <w:pPr>
        <w:autoSpaceDE w:val="0"/>
        <w:autoSpaceDN w:val="0"/>
        <w:adjustRightInd w:val="0"/>
        <w:spacing w:line="586" w:lineRule="exact"/>
        <w:ind w:firstLine="615"/>
        <w:rPr>
          <w:rFonts w:ascii="仿宋_GB2312" w:hAnsi="黑体" w:eastAsia="仿宋_GB2312"/>
          <w:sz w:val="32"/>
          <w:szCs w:val="32"/>
        </w:rPr>
      </w:pPr>
      <w:r>
        <w:rPr>
          <w:rFonts w:hint="eastAsia" w:ascii="仿宋_GB2312" w:hAnsi="黑体" w:eastAsia="仿宋_GB2312"/>
          <w:sz w:val="32"/>
          <w:szCs w:val="32"/>
        </w:rPr>
        <w:t xml:space="preserve">2023年一般公共预算基本支出1416.41万元，其中：人员经费1318.06万元，主要包括：基本工资、津贴补贴、奖金、绩效工资、基本养老保险缴费、基本医疗保险缴费、其他社会保障缴费、职业年金缴费、住房公积金、离休费、退休费、其他对个人和家庭的补助支出。 </w:t>
      </w:r>
    </w:p>
    <w:p>
      <w:pPr>
        <w:autoSpaceDE w:val="0"/>
        <w:autoSpaceDN w:val="0"/>
        <w:adjustRightInd w:val="0"/>
        <w:spacing w:line="586" w:lineRule="exact"/>
        <w:ind w:firstLine="615"/>
        <w:rPr>
          <w:rFonts w:ascii="仿宋_GB2312" w:hAnsi="黑体" w:eastAsia="仿宋_GB2312"/>
          <w:sz w:val="32"/>
          <w:szCs w:val="32"/>
        </w:rPr>
      </w:pPr>
      <w:r>
        <w:rPr>
          <w:rFonts w:hint="eastAsia" w:ascii="仿宋_GB2312" w:hAnsi="黑体" w:eastAsia="仿宋_GB2312"/>
          <w:sz w:val="32"/>
          <w:szCs w:val="32"/>
        </w:rPr>
        <w:t xml:space="preserve"> 公用经费98.35万元，主要包括：伙食补助、办公费、印刷费、水费、电费、邮电费、差旅费、维修（护）费、会议费、培训费、公务接待费、劳务费、工会经费、福利费、公务用车运行维护费、其他交通费用、其他商品和服务支出。</w:t>
      </w:r>
    </w:p>
    <w:p>
      <w:pPr>
        <w:autoSpaceDE w:val="0"/>
        <w:autoSpaceDN w:val="0"/>
        <w:adjustRightInd w:val="0"/>
        <w:spacing w:line="586" w:lineRule="exact"/>
        <w:ind w:firstLine="613" w:firstLineChars="197"/>
        <w:rPr>
          <w:rFonts w:ascii="黑体" w:hAnsi="黑体" w:eastAsia="黑体"/>
          <w:sz w:val="32"/>
          <w:szCs w:val="32"/>
        </w:rPr>
      </w:pPr>
      <w:r>
        <w:rPr>
          <w:rFonts w:hint="eastAsia" w:ascii="黑体" w:hAnsi="黑体" w:eastAsia="黑体"/>
          <w:sz w:val="32"/>
          <w:szCs w:val="32"/>
        </w:rPr>
        <w:t>七、一般公共预算“三公”经费、会议和培训费说明</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bCs/>
          <w:kern w:val="0"/>
          <w:sz w:val="32"/>
          <w:szCs w:val="32"/>
        </w:rPr>
        <w:t>（一）全口径预算安排的“三公”经费、会议和培训费说明</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1. 2023年全口径安排的“三公”经费预算总计1.03万元，其中：</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 xml:space="preserve">（1）因公出国（境）费用0万元； </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（2）公务接待费1.03万元，同比不变</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（3）公务用车购置费0万元，同比不变。</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2. 2023年全口径安排的会议费1.09万元，同比增加0.02万元。</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3. 2023年全口径安排的培训费1.44万元，同比不变</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bCs/>
          <w:kern w:val="0"/>
          <w:sz w:val="32"/>
          <w:szCs w:val="32"/>
        </w:rPr>
        <w:t>2、一般公共预算安排的“三公”经费、会议和培训费说明</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（二）2023年一般公共预算拨款安排的“三公”经费1.03万元。其中：</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（1）一般公共预算拨款安排的因公出国（境）费用0万元。</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（2）一般公共预算拨款安排的公务接待费1.03万元，同比不变。</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（3）一般公共预算拨款安排的公务用车购置费0万元，同比不变。</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2. 2023年一般公共预算拨款安排的会议费</w:t>
      </w:r>
      <w:r>
        <w:rPr>
          <w:rFonts w:ascii="仿宋" w:hAnsi="仿宋" w:eastAsia="仿宋" w:cs="宋体"/>
          <w:kern w:val="0"/>
          <w:sz w:val="32"/>
          <w:szCs w:val="32"/>
        </w:rPr>
        <w:t>1.0</w:t>
      </w:r>
      <w:r>
        <w:rPr>
          <w:rFonts w:hint="eastAsia" w:ascii="仿宋" w:hAnsi="仿宋" w:eastAsia="仿宋" w:cs="宋体"/>
          <w:kern w:val="0"/>
          <w:sz w:val="32"/>
          <w:szCs w:val="32"/>
        </w:rPr>
        <w:t>9万元，同比增加0.02万元。</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3. 2022年一般公共预算拨款安排的培训费</w:t>
      </w:r>
      <w:r>
        <w:rPr>
          <w:rFonts w:ascii="仿宋" w:hAnsi="仿宋" w:eastAsia="仿宋" w:cs="宋体"/>
          <w:kern w:val="0"/>
          <w:sz w:val="32"/>
          <w:szCs w:val="32"/>
        </w:rPr>
        <w:t>1.4</w:t>
      </w:r>
      <w:r>
        <w:rPr>
          <w:rFonts w:hint="eastAsia" w:ascii="仿宋" w:hAnsi="仿宋" w:eastAsia="仿宋" w:cs="宋体"/>
          <w:kern w:val="0"/>
          <w:sz w:val="32"/>
          <w:szCs w:val="32"/>
        </w:rPr>
        <w:t>4万元，同比不变。</w:t>
      </w:r>
    </w:p>
    <w:p>
      <w:pPr>
        <w:autoSpaceDE w:val="0"/>
        <w:autoSpaceDN w:val="0"/>
        <w:adjustRightInd w:val="0"/>
        <w:spacing w:line="586" w:lineRule="exact"/>
        <w:ind w:firstLine="622" w:firstLineChars="200"/>
        <w:rPr>
          <w:rFonts w:ascii="仿宋_GB2312" w:hAnsi="仿宋" w:eastAsia="仿宋_GB2312"/>
          <w:sz w:val="32"/>
          <w:szCs w:val="32"/>
        </w:rPr>
      </w:pPr>
      <w:r>
        <w:rPr>
          <w:rFonts w:hint="eastAsia" w:ascii="黑体" w:hAnsi="黑体" w:eastAsia="黑体"/>
          <w:sz w:val="32"/>
          <w:szCs w:val="32"/>
        </w:rPr>
        <w:t>八、政府性基金预算情况说明</w:t>
      </w:r>
    </w:p>
    <w:p>
      <w:pPr>
        <w:pStyle w:val="2"/>
        <w:adjustRightInd w:val="0"/>
        <w:snapToGrid w:val="0"/>
        <w:spacing w:line="360" w:lineRule="auto"/>
        <w:ind w:firstLine="467" w:firstLineChars="150"/>
        <w:rPr>
          <w:rFonts w:ascii="仿宋" w:hAnsi="仿宋" w:eastAsia="仿宋"/>
          <w:sz w:val="32"/>
          <w:szCs w:val="32"/>
        </w:rPr>
      </w:pPr>
      <w:r>
        <w:rPr>
          <w:rFonts w:hint="eastAsia" w:ascii="仿宋" w:hAnsi="仿宋" w:eastAsia="仿宋"/>
          <w:sz w:val="32"/>
          <w:szCs w:val="32"/>
        </w:rPr>
        <w:t>政府性基金预算收入11万元，同比增加11万元，增长100％；</w:t>
      </w:r>
    </w:p>
    <w:p>
      <w:pPr>
        <w:autoSpaceDE w:val="0"/>
        <w:autoSpaceDN w:val="0"/>
        <w:adjustRightInd w:val="0"/>
        <w:spacing w:line="586" w:lineRule="exact"/>
        <w:ind w:firstLine="616" w:firstLineChars="198"/>
        <w:rPr>
          <w:rFonts w:ascii="仿宋_GB2312" w:hAnsi="仿宋" w:eastAsia="仿宋_GB2312"/>
          <w:sz w:val="32"/>
          <w:szCs w:val="32"/>
        </w:rPr>
      </w:pPr>
      <w:r>
        <w:rPr>
          <w:rFonts w:hint="eastAsia" w:ascii="黑体" w:hAnsi="黑体" w:eastAsia="黑体"/>
          <w:sz w:val="32"/>
          <w:szCs w:val="32"/>
        </w:rPr>
        <w:t>九、国有资本经营预算情况说明</w:t>
      </w:r>
    </w:p>
    <w:p>
      <w:pPr>
        <w:widowControl/>
        <w:shd w:val="clear" w:color="auto" w:fill="FFFFFF"/>
        <w:spacing w:before="100" w:beforeAutospacing="1" w:after="100" w:afterAutospacing="1"/>
        <w:ind w:firstLine="720"/>
        <w:jc w:val="left"/>
        <w:rPr>
          <w:rFonts w:ascii="仿宋" w:hAnsi="仿宋" w:eastAsia="仿宋" w:cs="宋体"/>
          <w:kern w:val="0"/>
          <w:sz w:val="32"/>
          <w:szCs w:val="32"/>
        </w:rPr>
      </w:pPr>
      <w:r>
        <w:rPr>
          <w:rFonts w:hint="eastAsia" w:ascii="仿宋" w:hAnsi="仿宋" w:eastAsia="仿宋" w:cs="宋体"/>
          <w:kern w:val="0"/>
          <w:sz w:val="32"/>
          <w:szCs w:val="32"/>
        </w:rPr>
        <w:t>无使用国有资本经营预算安排的支出</w:t>
      </w:r>
    </w:p>
    <w:p>
      <w:pPr>
        <w:autoSpaceDE w:val="0"/>
        <w:autoSpaceDN w:val="0"/>
        <w:adjustRightInd w:val="0"/>
        <w:spacing w:line="586" w:lineRule="exact"/>
        <w:ind w:left="305" w:leftChars="152" w:firstLine="311" w:firstLineChars="100"/>
        <w:rPr>
          <w:rFonts w:ascii="黑体" w:hAnsi="黑体" w:eastAsia="黑体"/>
          <w:sz w:val="32"/>
          <w:szCs w:val="32"/>
        </w:rPr>
      </w:pPr>
      <w:r>
        <w:rPr>
          <w:rFonts w:hint="eastAsia" w:ascii="黑体" w:hAnsi="黑体" w:eastAsia="黑体"/>
          <w:sz w:val="32"/>
          <w:szCs w:val="32"/>
        </w:rPr>
        <w:t>十、其他重要事项情况说明</w:t>
      </w:r>
    </w:p>
    <w:p>
      <w:pPr>
        <w:autoSpaceDE w:val="0"/>
        <w:autoSpaceDN w:val="0"/>
        <w:adjustRightInd w:val="0"/>
        <w:spacing w:line="586" w:lineRule="exact"/>
        <w:ind w:left="305" w:leftChars="152" w:firstLine="311" w:firstLineChars="100"/>
        <w:rPr>
          <w:rFonts w:ascii="仿宋" w:hAnsi="仿宋" w:eastAsia="仿宋"/>
          <w:sz w:val="32"/>
          <w:szCs w:val="32"/>
        </w:rPr>
      </w:pPr>
      <w:r>
        <w:rPr>
          <w:rFonts w:hint="eastAsia" w:ascii="仿宋" w:hAnsi="仿宋" w:eastAsia="仿宋"/>
          <w:sz w:val="32"/>
          <w:szCs w:val="32"/>
        </w:rPr>
        <w:t>（一）运行经费情况说明</w:t>
      </w:r>
    </w:p>
    <w:p>
      <w:pPr>
        <w:autoSpaceDE w:val="0"/>
        <w:autoSpaceDN w:val="0"/>
        <w:adjustRightInd w:val="0"/>
        <w:spacing w:line="586" w:lineRule="exact"/>
        <w:ind w:left="-140" w:leftChars="-70" w:firstLine="610" w:firstLineChars="196"/>
        <w:rPr>
          <w:rFonts w:eastAsia="仿宋_GB2312"/>
          <w:sz w:val="32"/>
          <w:szCs w:val="32"/>
        </w:rPr>
      </w:pPr>
      <w:r>
        <w:rPr>
          <w:rFonts w:hint="eastAsia" w:eastAsia="仿宋_GB2312"/>
          <w:sz w:val="32"/>
          <w:szCs w:val="32"/>
        </w:rPr>
        <w:t>2023年桂林博物馆运行经费69.49万元，同比增加0.76万元，增长1.1%。具体包括办公费5.57万元、印刷费1.13万元、水电费6.62万元、邮电费2.26万元、差旅费23.14万元、维修（护）费1.48万元、会议费1.09万元、培训费1.44万元、公务接待费1万元、工会经费10.57万元、福利费1.51万元、其他商品和服务支出13.68万元。</w:t>
      </w:r>
    </w:p>
    <w:p>
      <w:pPr>
        <w:autoSpaceDE w:val="0"/>
        <w:autoSpaceDN w:val="0"/>
        <w:adjustRightInd w:val="0"/>
        <w:spacing w:line="586" w:lineRule="exact"/>
        <w:ind w:firstLine="305" w:firstLineChars="98"/>
        <w:rPr>
          <w:rFonts w:ascii="楷体_GB2312" w:hAnsi="黑体" w:eastAsia="楷体_GB2312"/>
          <w:sz w:val="32"/>
          <w:szCs w:val="32"/>
        </w:rPr>
      </w:pPr>
      <w:r>
        <w:rPr>
          <w:rFonts w:hint="eastAsia" w:ascii="楷体_GB2312" w:hAnsi="仿宋" w:eastAsia="楷体_GB2312"/>
          <w:sz w:val="32"/>
          <w:szCs w:val="32"/>
        </w:rPr>
        <w:t>（二）</w:t>
      </w:r>
      <w:r>
        <w:rPr>
          <w:rFonts w:hint="eastAsia" w:ascii="楷体_GB2312" w:hAnsi="黑体" w:eastAsia="楷体_GB2312"/>
          <w:sz w:val="32"/>
          <w:szCs w:val="32"/>
        </w:rPr>
        <w:t>政府采购情况说明</w:t>
      </w:r>
    </w:p>
    <w:p>
      <w:pPr>
        <w:autoSpaceDE w:val="0"/>
        <w:autoSpaceDN w:val="0"/>
        <w:adjustRightInd w:val="0"/>
        <w:spacing w:line="586" w:lineRule="exact"/>
        <w:ind w:left="-140" w:leftChars="-70" w:firstLine="762" w:firstLineChars="245"/>
        <w:rPr>
          <w:rFonts w:ascii="仿宋_GB2312" w:hAnsi="仿宋" w:eastAsia="仿宋_GB2312"/>
          <w:color w:val="0000FF"/>
          <w:sz w:val="32"/>
          <w:szCs w:val="32"/>
        </w:rPr>
      </w:pPr>
      <w:r>
        <w:rPr>
          <w:rFonts w:hint="eastAsia" w:eastAsia="仿宋_GB2312"/>
          <w:sz w:val="32"/>
          <w:szCs w:val="32"/>
        </w:rPr>
        <w:t>2023年政府采购预算0万元，同比不变。</w:t>
      </w:r>
    </w:p>
    <w:p>
      <w:pPr>
        <w:autoSpaceDE w:val="0"/>
        <w:autoSpaceDN w:val="0"/>
        <w:adjustRightInd w:val="0"/>
        <w:snapToGrid w:val="0"/>
        <w:spacing w:line="586" w:lineRule="exact"/>
        <w:ind w:firstLine="305" w:firstLineChars="98"/>
        <w:rPr>
          <w:rFonts w:ascii="楷体_GB2312" w:hAnsi="黑体" w:eastAsia="楷体_GB2312"/>
          <w:sz w:val="32"/>
          <w:szCs w:val="32"/>
        </w:rPr>
      </w:pPr>
      <w:r>
        <w:rPr>
          <w:rFonts w:hint="eastAsia" w:ascii="楷体_GB2312" w:hAnsi="仿宋" w:eastAsia="楷体_GB2312"/>
          <w:sz w:val="32"/>
          <w:szCs w:val="32"/>
        </w:rPr>
        <w:t>（三）</w:t>
      </w:r>
      <w:r>
        <w:rPr>
          <w:rFonts w:hint="eastAsia" w:ascii="楷体_GB2312" w:hAnsi="黑体" w:eastAsia="楷体_GB2312"/>
          <w:sz w:val="32"/>
          <w:szCs w:val="32"/>
        </w:rPr>
        <w:t>国有资产情况说明</w:t>
      </w:r>
    </w:p>
    <w:p>
      <w:pPr>
        <w:autoSpaceDE w:val="0"/>
        <w:autoSpaceDN w:val="0"/>
        <w:adjustRightInd w:val="0"/>
        <w:spacing w:line="586" w:lineRule="exact"/>
        <w:ind w:left="-140" w:leftChars="-70" w:firstLine="610" w:firstLineChars="196"/>
        <w:rPr>
          <w:rFonts w:eastAsia="仿宋_GB2312"/>
          <w:sz w:val="32"/>
          <w:szCs w:val="32"/>
        </w:rPr>
      </w:pPr>
      <w:r>
        <w:rPr>
          <w:rFonts w:hint="eastAsia" w:ascii="仿宋" w:hAnsi="仿宋" w:eastAsia="仿宋" w:cs="宋体"/>
          <w:kern w:val="0"/>
          <w:sz w:val="32"/>
          <w:szCs w:val="32"/>
        </w:rPr>
        <w:t>本单位固定资产总额1520.95万元。其中：土地、房屋及构筑物845.27万元，通用设备524.11万元，其他151.57万元。本单位车辆编制2辆，车辆实有1辆.</w:t>
      </w:r>
    </w:p>
    <w:p>
      <w:pPr>
        <w:autoSpaceDE w:val="0"/>
        <w:autoSpaceDN w:val="0"/>
        <w:adjustRightInd w:val="0"/>
        <w:spacing w:line="586" w:lineRule="exact"/>
        <w:ind w:left="-140" w:leftChars="-70" w:firstLine="457" w:firstLineChars="147"/>
        <w:rPr>
          <w:rFonts w:ascii="楷体_GB2312" w:hAnsi="仿宋" w:eastAsia="楷体_GB2312"/>
          <w:sz w:val="32"/>
          <w:szCs w:val="32"/>
        </w:rPr>
      </w:pPr>
      <w:r>
        <w:rPr>
          <w:rFonts w:hint="eastAsia" w:ascii="楷体_GB2312" w:hAnsi="仿宋" w:eastAsia="楷体_GB2312"/>
          <w:sz w:val="32"/>
          <w:szCs w:val="32"/>
        </w:rPr>
        <w:t>（四）部门整体绩效目标、重点项目绩效目标个数、预算数额、立项情况、实施进度计划和年度目标等情况：</w:t>
      </w:r>
    </w:p>
    <w:p>
      <w:pPr>
        <w:autoSpaceDE w:val="0"/>
        <w:autoSpaceDN w:val="0"/>
        <w:adjustRightInd w:val="0"/>
        <w:spacing w:line="586" w:lineRule="exact"/>
        <w:ind w:left="-140" w:leftChars="-70" w:firstLine="768" w:firstLineChars="247"/>
        <w:rPr>
          <w:rFonts w:ascii="楷体_GB2312" w:hAnsi="仿宋" w:eastAsia="楷体_GB2312"/>
          <w:sz w:val="32"/>
          <w:szCs w:val="32"/>
        </w:rPr>
      </w:pPr>
      <w:r>
        <w:rPr>
          <w:rFonts w:hint="eastAsia" w:ascii="楷体_GB2312" w:hAnsi="仿宋" w:eastAsia="楷体_GB2312"/>
          <w:sz w:val="32"/>
          <w:szCs w:val="32"/>
        </w:rPr>
        <w:t>无重点绩效目标项目。</w:t>
      </w:r>
    </w:p>
    <w:p>
      <w:pPr>
        <w:autoSpaceDE w:val="0"/>
        <w:autoSpaceDN w:val="0"/>
        <w:adjustRightInd w:val="0"/>
        <w:spacing w:line="586" w:lineRule="exact"/>
        <w:ind w:left="-140" w:leftChars="-70" w:firstLine="457" w:firstLineChars="147"/>
        <w:rPr>
          <w:rFonts w:ascii="楷体_GB2312" w:hAnsi="仿宋" w:eastAsia="楷体_GB2312"/>
          <w:sz w:val="32"/>
          <w:szCs w:val="32"/>
        </w:rPr>
      </w:pPr>
      <w:r>
        <w:rPr>
          <w:rFonts w:hint="eastAsia" w:ascii="楷体_GB2312" w:hAnsi="仿宋" w:eastAsia="楷体_GB2312"/>
          <w:sz w:val="32"/>
          <w:szCs w:val="32"/>
        </w:rPr>
        <w:t xml:space="preserve">（五）工程类项目支出预算评审个数、预算数额、实施进度计划和年度目标等情况： </w:t>
      </w:r>
    </w:p>
    <w:p>
      <w:pPr>
        <w:autoSpaceDE w:val="0"/>
        <w:autoSpaceDN w:val="0"/>
        <w:adjustRightInd w:val="0"/>
        <w:spacing w:line="586" w:lineRule="exact"/>
        <w:ind w:left="-140" w:leftChars="-70" w:firstLine="768" w:firstLineChars="247"/>
        <w:rPr>
          <w:rFonts w:ascii="楷体_GB2312" w:hAnsi="仿宋" w:eastAsia="楷体_GB2312"/>
          <w:sz w:val="32"/>
          <w:szCs w:val="32"/>
        </w:rPr>
      </w:pPr>
      <w:r>
        <w:rPr>
          <w:rFonts w:hint="eastAsia" w:ascii="楷体_GB2312" w:hAnsi="仿宋" w:eastAsia="楷体_GB2312"/>
          <w:sz w:val="32"/>
          <w:szCs w:val="32"/>
        </w:rPr>
        <w:t>无工程类项目。</w:t>
      </w:r>
    </w:p>
    <w:p>
      <w:pPr>
        <w:autoSpaceDE w:val="0"/>
        <w:autoSpaceDN w:val="0"/>
        <w:adjustRightInd w:val="0"/>
        <w:spacing w:line="586" w:lineRule="exact"/>
        <w:ind w:left="616" w:leftChars="152" w:hanging="311" w:hangingChars="100"/>
        <w:rPr>
          <w:rFonts w:ascii="楷体_GB2312" w:hAnsi="仿宋" w:eastAsia="楷体_GB2312"/>
          <w:sz w:val="32"/>
          <w:szCs w:val="32"/>
        </w:rPr>
      </w:pPr>
      <w:r>
        <w:rPr>
          <w:rFonts w:hint="eastAsia" w:ascii="楷体_GB2312" w:hAnsi="仿宋" w:eastAsia="楷体_GB2312"/>
          <w:sz w:val="32"/>
          <w:szCs w:val="32"/>
        </w:rPr>
        <w:t>（六）政府购买服务项目个数、预算数额、服务内容等情况：无政府购买服务项目。</w:t>
      </w:r>
    </w:p>
    <w:p>
      <w:pPr>
        <w:autoSpaceDE w:val="0"/>
        <w:autoSpaceDN w:val="0"/>
        <w:adjustRightInd w:val="0"/>
        <w:spacing w:line="586" w:lineRule="exact"/>
        <w:ind w:left="-140" w:leftChars="-70" w:firstLine="610" w:firstLineChars="196"/>
        <w:rPr>
          <w:rFonts w:ascii="仿宋" w:hAnsi="仿宋" w:eastAsia="仿宋"/>
          <w:b/>
          <w:sz w:val="32"/>
          <w:szCs w:val="32"/>
        </w:rPr>
      </w:pPr>
      <w:r>
        <w:rPr>
          <w:rFonts w:hint="eastAsia" w:ascii="仿宋" w:hAnsi="仿宋" w:eastAsia="仿宋"/>
          <w:b/>
          <w:sz w:val="32"/>
          <w:szCs w:val="32"/>
        </w:rPr>
        <w:t>第三部分 专业名词解释</w:t>
      </w:r>
    </w:p>
    <w:p>
      <w:pPr>
        <w:autoSpaceDE w:val="0"/>
        <w:autoSpaceDN w:val="0"/>
        <w:adjustRightInd w:val="0"/>
        <w:spacing w:line="586" w:lineRule="exact"/>
        <w:ind w:firstLine="622" w:firstLineChars="200"/>
        <w:rPr>
          <w:rFonts w:ascii="仿宋" w:hAnsi="仿宋" w:eastAsia="仿宋"/>
          <w:sz w:val="32"/>
          <w:szCs w:val="32"/>
        </w:rPr>
      </w:pPr>
      <w:r>
        <w:rPr>
          <w:rFonts w:hint="eastAsia" w:ascii="仿宋" w:hAnsi="仿宋" w:eastAsia="仿宋"/>
          <w:sz w:val="32"/>
          <w:szCs w:val="32"/>
        </w:rPr>
        <w:t>桂林博物馆预算涉及的支出功能分类科目共</w:t>
      </w:r>
      <w:r>
        <w:rPr>
          <w:rFonts w:ascii="仿宋" w:hAnsi="仿宋" w:eastAsia="仿宋"/>
          <w:sz w:val="32"/>
          <w:szCs w:val="32"/>
        </w:rPr>
        <w:t>9</w:t>
      </w:r>
      <w:r>
        <w:rPr>
          <w:rFonts w:hint="eastAsia" w:ascii="仿宋" w:hAnsi="仿宋" w:eastAsia="仿宋"/>
          <w:sz w:val="32"/>
          <w:szCs w:val="32"/>
        </w:rPr>
        <w:t>类，具体科目如下：</w:t>
      </w:r>
    </w:p>
    <w:p>
      <w:pPr>
        <w:autoSpaceDE w:val="0"/>
        <w:autoSpaceDN w:val="0"/>
        <w:adjustRightInd w:val="0"/>
        <w:spacing w:line="586" w:lineRule="exact"/>
        <w:ind w:firstLine="622" w:firstLineChars="200"/>
        <w:rPr>
          <w:rFonts w:ascii="仿宋" w:hAnsi="仿宋" w:eastAsia="仿宋"/>
          <w:sz w:val="32"/>
          <w:szCs w:val="32"/>
        </w:rPr>
      </w:pPr>
      <w:r>
        <w:rPr>
          <w:rFonts w:hint="eastAsia" w:ascii="仿宋" w:hAnsi="仿宋" w:eastAsia="仿宋"/>
          <w:sz w:val="32"/>
          <w:szCs w:val="32"/>
        </w:rPr>
        <w:t>一、博物馆（2</w:t>
      </w:r>
      <w:r>
        <w:rPr>
          <w:rFonts w:ascii="仿宋" w:hAnsi="仿宋" w:eastAsia="仿宋"/>
          <w:sz w:val="32"/>
          <w:szCs w:val="32"/>
        </w:rPr>
        <w:t>070205</w:t>
      </w:r>
      <w:r>
        <w:rPr>
          <w:rFonts w:hint="eastAsia" w:ascii="仿宋" w:hAnsi="仿宋" w:eastAsia="仿宋"/>
          <w:sz w:val="32"/>
          <w:szCs w:val="32"/>
        </w:rPr>
        <w:t>）</w:t>
      </w:r>
    </w:p>
    <w:p>
      <w:pPr>
        <w:autoSpaceDE w:val="0"/>
        <w:autoSpaceDN w:val="0"/>
        <w:adjustRightInd w:val="0"/>
        <w:spacing w:line="586" w:lineRule="exact"/>
        <w:ind w:firstLine="622" w:firstLineChars="200"/>
        <w:rPr>
          <w:rFonts w:ascii="仿宋" w:hAnsi="仿宋" w:eastAsia="仿宋"/>
          <w:sz w:val="32"/>
          <w:szCs w:val="32"/>
        </w:rPr>
      </w:pPr>
      <w:r>
        <w:rPr>
          <w:rFonts w:hint="eastAsia" w:ascii="仿宋" w:hAnsi="仿宋" w:eastAsia="仿宋"/>
          <w:sz w:val="32"/>
          <w:szCs w:val="32"/>
        </w:rPr>
        <w:t>该科目为我单位的基本运行支出，包括工资及商品和服务支出。</w:t>
      </w:r>
    </w:p>
    <w:p>
      <w:pPr>
        <w:autoSpaceDE w:val="0"/>
        <w:autoSpaceDN w:val="0"/>
        <w:adjustRightInd w:val="0"/>
        <w:spacing w:line="586" w:lineRule="exact"/>
        <w:ind w:left="351" w:leftChars="175" w:firstLine="311" w:firstLineChars="100"/>
        <w:rPr>
          <w:rFonts w:ascii="仿宋" w:hAnsi="仿宋" w:eastAsia="仿宋"/>
          <w:sz w:val="32"/>
          <w:szCs w:val="32"/>
        </w:rPr>
      </w:pPr>
      <w:r>
        <w:rPr>
          <w:rFonts w:hint="eastAsia" w:ascii="仿宋" w:hAnsi="仿宋" w:eastAsia="仿宋"/>
          <w:sz w:val="32"/>
          <w:szCs w:val="32"/>
        </w:rPr>
        <w:t>二、事业单位离退休（2</w:t>
      </w:r>
      <w:r>
        <w:rPr>
          <w:rFonts w:ascii="仿宋" w:hAnsi="仿宋" w:eastAsia="仿宋"/>
          <w:sz w:val="32"/>
          <w:szCs w:val="32"/>
        </w:rPr>
        <w:t>080502</w:t>
      </w:r>
      <w:r>
        <w:rPr>
          <w:rFonts w:hint="eastAsia" w:ascii="仿宋" w:hAnsi="仿宋" w:eastAsia="仿宋"/>
          <w:sz w:val="32"/>
          <w:szCs w:val="32"/>
        </w:rPr>
        <w:t>）</w:t>
      </w:r>
    </w:p>
    <w:p>
      <w:pPr>
        <w:autoSpaceDE w:val="0"/>
        <w:autoSpaceDN w:val="0"/>
        <w:adjustRightInd w:val="0"/>
        <w:spacing w:line="586" w:lineRule="exact"/>
        <w:ind w:left="351" w:leftChars="175" w:firstLine="311" w:firstLineChars="100"/>
        <w:rPr>
          <w:rFonts w:ascii="仿宋" w:hAnsi="仿宋" w:eastAsia="仿宋"/>
          <w:sz w:val="32"/>
          <w:szCs w:val="32"/>
        </w:rPr>
      </w:pPr>
      <w:r>
        <w:rPr>
          <w:rFonts w:hint="eastAsia" w:ascii="仿宋" w:hAnsi="仿宋" w:eastAsia="仿宋"/>
          <w:sz w:val="32"/>
          <w:szCs w:val="32"/>
        </w:rPr>
        <w:t>该科目为本单位离退休职工经费。</w:t>
      </w:r>
    </w:p>
    <w:p>
      <w:pPr>
        <w:autoSpaceDE w:val="0"/>
        <w:autoSpaceDN w:val="0"/>
        <w:adjustRightInd w:val="0"/>
        <w:spacing w:line="586" w:lineRule="exact"/>
        <w:ind w:firstLine="622" w:firstLineChars="200"/>
        <w:rPr>
          <w:rFonts w:ascii="仿宋" w:hAnsi="仿宋" w:eastAsia="仿宋"/>
          <w:sz w:val="32"/>
          <w:szCs w:val="32"/>
        </w:rPr>
      </w:pPr>
      <w:r>
        <w:rPr>
          <w:rFonts w:hint="eastAsia" w:ascii="仿宋" w:hAnsi="仿宋" w:eastAsia="仿宋"/>
          <w:sz w:val="32"/>
          <w:szCs w:val="32"/>
        </w:rPr>
        <w:t>三、机关事业单位基本养老保险（2</w:t>
      </w:r>
      <w:r>
        <w:rPr>
          <w:rFonts w:ascii="仿宋" w:hAnsi="仿宋" w:eastAsia="仿宋"/>
          <w:sz w:val="32"/>
          <w:szCs w:val="32"/>
        </w:rPr>
        <w:t>080505</w:t>
      </w:r>
      <w:r>
        <w:rPr>
          <w:rFonts w:hint="eastAsia" w:ascii="仿宋" w:hAnsi="仿宋" w:eastAsia="仿宋"/>
          <w:sz w:val="32"/>
          <w:szCs w:val="32"/>
        </w:rPr>
        <w:t>）</w:t>
      </w:r>
    </w:p>
    <w:p>
      <w:pPr>
        <w:autoSpaceDE w:val="0"/>
        <w:autoSpaceDN w:val="0"/>
        <w:adjustRightInd w:val="0"/>
        <w:spacing w:line="586" w:lineRule="exact"/>
        <w:ind w:firstLine="622" w:firstLineChars="200"/>
        <w:rPr>
          <w:rFonts w:ascii="仿宋" w:hAnsi="仿宋" w:eastAsia="仿宋"/>
          <w:sz w:val="32"/>
          <w:szCs w:val="32"/>
        </w:rPr>
      </w:pPr>
      <w:r>
        <w:rPr>
          <w:rFonts w:hint="eastAsia" w:ascii="仿宋" w:hAnsi="仿宋" w:eastAsia="仿宋"/>
          <w:sz w:val="32"/>
          <w:szCs w:val="32"/>
        </w:rPr>
        <w:t>该科目为本单位职工基本养老保险缴费支出。</w:t>
      </w:r>
    </w:p>
    <w:p>
      <w:pPr>
        <w:autoSpaceDE w:val="0"/>
        <w:autoSpaceDN w:val="0"/>
        <w:adjustRightInd w:val="0"/>
        <w:spacing w:line="586" w:lineRule="exact"/>
        <w:ind w:firstLine="622" w:firstLineChars="200"/>
        <w:rPr>
          <w:rFonts w:ascii="仿宋" w:hAnsi="仿宋" w:eastAsia="仿宋"/>
          <w:sz w:val="32"/>
          <w:szCs w:val="32"/>
        </w:rPr>
      </w:pPr>
      <w:r>
        <w:rPr>
          <w:rFonts w:hint="eastAsia" w:ascii="仿宋" w:hAnsi="仿宋" w:eastAsia="仿宋"/>
          <w:sz w:val="32"/>
          <w:szCs w:val="32"/>
        </w:rPr>
        <w:t>四、机关事业单位职业年金（2</w:t>
      </w:r>
      <w:r>
        <w:rPr>
          <w:rFonts w:ascii="仿宋" w:hAnsi="仿宋" w:eastAsia="仿宋"/>
          <w:sz w:val="32"/>
          <w:szCs w:val="32"/>
        </w:rPr>
        <w:t>080506</w:t>
      </w:r>
      <w:r>
        <w:rPr>
          <w:rFonts w:hint="eastAsia" w:ascii="仿宋" w:hAnsi="仿宋" w:eastAsia="仿宋"/>
          <w:sz w:val="32"/>
          <w:szCs w:val="32"/>
        </w:rPr>
        <w:t>）</w:t>
      </w:r>
    </w:p>
    <w:p>
      <w:pPr>
        <w:autoSpaceDE w:val="0"/>
        <w:autoSpaceDN w:val="0"/>
        <w:adjustRightInd w:val="0"/>
        <w:spacing w:line="586" w:lineRule="exact"/>
        <w:ind w:firstLine="622" w:firstLineChars="200"/>
        <w:rPr>
          <w:rFonts w:ascii="仿宋" w:hAnsi="仿宋" w:eastAsia="仿宋"/>
          <w:sz w:val="32"/>
          <w:szCs w:val="32"/>
        </w:rPr>
      </w:pPr>
      <w:r>
        <w:rPr>
          <w:rFonts w:hint="eastAsia" w:ascii="仿宋" w:hAnsi="仿宋" w:eastAsia="仿宋"/>
          <w:sz w:val="32"/>
          <w:szCs w:val="32"/>
        </w:rPr>
        <w:t>该科目为本单位职工职业年金缴费支出。</w:t>
      </w:r>
    </w:p>
    <w:p>
      <w:pPr>
        <w:autoSpaceDE w:val="0"/>
        <w:autoSpaceDN w:val="0"/>
        <w:adjustRightInd w:val="0"/>
        <w:spacing w:line="586" w:lineRule="exact"/>
        <w:ind w:firstLine="622" w:firstLineChars="200"/>
        <w:rPr>
          <w:rFonts w:ascii="仿宋" w:hAnsi="仿宋" w:eastAsia="仿宋"/>
          <w:sz w:val="32"/>
          <w:szCs w:val="32"/>
        </w:rPr>
      </w:pPr>
      <w:r>
        <w:rPr>
          <w:rFonts w:hint="eastAsia" w:ascii="仿宋" w:hAnsi="仿宋" w:eastAsia="仿宋"/>
          <w:sz w:val="32"/>
          <w:szCs w:val="32"/>
        </w:rPr>
        <w:t>五、事业单位医疗（2</w:t>
      </w:r>
      <w:r>
        <w:rPr>
          <w:rFonts w:ascii="仿宋" w:hAnsi="仿宋" w:eastAsia="仿宋"/>
          <w:sz w:val="32"/>
          <w:szCs w:val="32"/>
        </w:rPr>
        <w:t>101102</w:t>
      </w:r>
      <w:r>
        <w:rPr>
          <w:rFonts w:hint="eastAsia" w:ascii="仿宋" w:hAnsi="仿宋" w:eastAsia="仿宋"/>
          <w:sz w:val="32"/>
          <w:szCs w:val="32"/>
        </w:rPr>
        <w:t>）</w:t>
      </w:r>
    </w:p>
    <w:p>
      <w:pPr>
        <w:autoSpaceDE w:val="0"/>
        <w:autoSpaceDN w:val="0"/>
        <w:adjustRightInd w:val="0"/>
        <w:spacing w:line="586" w:lineRule="exact"/>
        <w:ind w:firstLine="622" w:firstLineChars="200"/>
        <w:rPr>
          <w:rFonts w:ascii="仿宋" w:hAnsi="仿宋" w:eastAsia="仿宋"/>
          <w:sz w:val="32"/>
          <w:szCs w:val="32"/>
        </w:rPr>
      </w:pPr>
      <w:r>
        <w:rPr>
          <w:rFonts w:hint="eastAsia" w:ascii="仿宋" w:hAnsi="仿宋" w:eastAsia="仿宋"/>
          <w:sz w:val="32"/>
          <w:szCs w:val="32"/>
        </w:rPr>
        <w:t>该科目为本单位职工医疗保险缴费支出。</w:t>
      </w:r>
    </w:p>
    <w:p>
      <w:pPr>
        <w:autoSpaceDE w:val="0"/>
        <w:autoSpaceDN w:val="0"/>
        <w:adjustRightInd w:val="0"/>
        <w:spacing w:line="586" w:lineRule="exact"/>
        <w:ind w:firstLine="622" w:firstLineChars="200"/>
        <w:rPr>
          <w:rFonts w:ascii="仿宋" w:hAnsi="仿宋" w:eastAsia="仿宋"/>
          <w:sz w:val="32"/>
          <w:szCs w:val="32"/>
        </w:rPr>
      </w:pPr>
      <w:r>
        <w:rPr>
          <w:rFonts w:hint="eastAsia" w:ascii="仿宋" w:hAnsi="仿宋" w:eastAsia="仿宋"/>
          <w:sz w:val="32"/>
          <w:szCs w:val="32"/>
        </w:rPr>
        <w:t>六、公务员医疗补助（2</w:t>
      </w:r>
      <w:r>
        <w:rPr>
          <w:rFonts w:ascii="仿宋" w:hAnsi="仿宋" w:eastAsia="仿宋"/>
          <w:sz w:val="32"/>
          <w:szCs w:val="32"/>
        </w:rPr>
        <w:t>101103</w:t>
      </w:r>
      <w:r>
        <w:rPr>
          <w:rFonts w:hint="eastAsia" w:ascii="仿宋" w:hAnsi="仿宋" w:eastAsia="仿宋"/>
          <w:sz w:val="32"/>
          <w:szCs w:val="32"/>
        </w:rPr>
        <w:t>）</w:t>
      </w:r>
    </w:p>
    <w:p>
      <w:pPr>
        <w:autoSpaceDE w:val="0"/>
        <w:autoSpaceDN w:val="0"/>
        <w:adjustRightInd w:val="0"/>
        <w:spacing w:line="586" w:lineRule="exact"/>
        <w:ind w:firstLine="622" w:firstLineChars="200"/>
        <w:rPr>
          <w:rFonts w:ascii="仿宋" w:hAnsi="仿宋" w:eastAsia="仿宋"/>
          <w:sz w:val="32"/>
          <w:szCs w:val="32"/>
        </w:rPr>
      </w:pPr>
      <w:r>
        <w:rPr>
          <w:rFonts w:hint="eastAsia" w:ascii="仿宋" w:hAnsi="仿宋" w:eastAsia="仿宋"/>
          <w:sz w:val="32"/>
          <w:szCs w:val="32"/>
        </w:rPr>
        <w:t>该科目为本单位职工公务员医疗保险缴费支出。</w:t>
      </w:r>
    </w:p>
    <w:p>
      <w:pPr>
        <w:autoSpaceDE w:val="0"/>
        <w:autoSpaceDN w:val="0"/>
        <w:adjustRightInd w:val="0"/>
        <w:spacing w:line="586" w:lineRule="exact"/>
        <w:ind w:firstLine="622" w:firstLineChars="200"/>
        <w:rPr>
          <w:rFonts w:ascii="仿宋" w:hAnsi="仿宋" w:eastAsia="仿宋"/>
          <w:sz w:val="32"/>
          <w:szCs w:val="32"/>
        </w:rPr>
      </w:pPr>
      <w:r>
        <w:rPr>
          <w:rFonts w:hint="eastAsia" w:ascii="仿宋" w:hAnsi="仿宋" w:eastAsia="仿宋"/>
          <w:sz w:val="32"/>
          <w:szCs w:val="32"/>
        </w:rPr>
        <w:t>七</w:t>
      </w:r>
      <w:r>
        <w:rPr>
          <w:rFonts w:ascii="仿宋" w:hAnsi="仿宋" w:eastAsia="仿宋"/>
          <w:sz w:val="32"/>
          <w:szCs w:val="32"/>
        </w:rPr>
        <w:t>、</w:t>
      </w:r>
      <w:r>
        <w:rPr>
          <w:rFonts w:hint="eastAsia" w:ascii="仿宋" w:hAnsi="仿宋" w:eastAsia="仿宋"/>
          <w:sz w:val="32"/>
          <w:szCs w:val="32"/>
        </w:rPr>
        <w:t>住房公积金（2</w:t>
      </w:r>
      <w:r>
        <w:rPr>
          <w:rFonts w:ascii="仿宋" w:hAnsi="仿宋" w:eastAsia="仿宋"/>
          <w:sz w:val="32"/>
          <w:szCs w:val="32"/>
        </w:rPr>
        <w:t>210201</w:t>
      </w:r>
      <w:r>
        <w:rPr>
          <w:rFonts w:hint="eastAsia" w:ascii="仿宋" w:hAnsi="仿宋" w:eastAsia="仿宋"/>
          <w:sz w:val="32"/>
          <w:szCs w:val="32"/>
        </w:rPr>
        <w:t>）</w:t>
      </w:r>
    </w:p>
    <w:p>
      <w:pPr>
        <w:autoSpaceDE w:val="0"/>
        <w:autoSpaceDN w:val="0"/>
        <w:adjustRightInd w:val="0"/>
        <w:spacing w:line="586" w:lineRule="exact"/>
        <w:ind w:firstLine="622" w:firstLineChars="200"/>
        <w:rPr>
          <w:rFonts w:ascii="仿宋" w:hAnsi="仿宋" w:eastAsia="仿宋"/>
          <w:sz w:val="32"/>
          <w:szCs w:val="32"/>
        </w:rPr>
      </w:pPr>
      <w:r>
        <w:rPr>
          <w:rFonts w:hint="eastAsia" w:ascii="仿宋" w:hAnsi="仿宋" w:eastAsia="仿宋"/>
          <w:sz w:val="32"/>
          <w:szCs w:val="32"/>
        </w:rPr>
        <w:t>该科目为我单位按人力资源和社会保障部、财政部规定的基本工资和津贴补贴及规定比例为职工缴纳的住房公积金。</w:t>
      </w:r>
    </w:p>
    <w:p>
      <w:pPr>
        <w:autoSpaceDE w:val="0"/>
        <w:autoSpaceDN w:val="0"/>
        <w:adjustRightInd w:val="0"/>
        <w:spacing w:line="586" w:lineRule="exact"/>
        <w:ind w:firstLine="622" w:firstLineChars="200"/>
        <w:rPr>
          <w:rFonts w:ascii="仿宋" w:hAnsi="仿宋" w:eastAsia="仿宋"/>
          <w:sz w:val="32"/>
          <w:szCs w:val="32"/>
        </w:rPr>
      </w:pPr>
      <w:r>
        <w:rPr>
          <w:rFonts w:hint="eastAsia" w:ascii="仿宋" w:hAnsi="仿宋" w:eastAsia="仿宋"/>
          <w:sz w:val="32"/>
          <w:szCs w:val="32"/>
        </w:rPr>
        <w:t>八</w:t>
      </w:r>
      <w:r>
        <w:rPr>
          <w:rFonts w:ascii="仿宋" w:hAnsi="仿宋" w:eastAsia="仿宋"/>
          <w:sz w:val="32"/>
          <w:szCs w:val="32"/>
        </w:rPr>
        <w:t>、</w:t>
      </w:r>
      <w:r>
        <w:rPr>
          <w:rFonts w:hint="eastAsia" w:ascii="仿宋" w:hAnsi="仿宋" w:eastAsia="仿宋"/>
          <w:sz w:val="32"/>
          <w:szCs w:val="32"/>
        </w:rPr>
        <w:t>基本支出</w:t>
      </w:r>
    </w:p>
    <w:p>
      <w:pPr>
        <w:autoSpaceDE w:val="0"/>
        <w:autoSpaceDN w:val="0"/>
        <w:adjustRightInd w:val="0"/>
        <w:spacing w:line="586" w:lineRule="exact"/>
        <w:ind w:firstLine="622" w:firstLineChars="200"/>
        <w:rPr>
          <w:rFonts w:ascii="仿宋" w:hAnsi="仿宋" w:eastAsia="仿宋"/>
          <w:sz w:val="32"/>
          <w:szCs w:val="32"/>
        </w:rPr>
      </w:pPr>
      <w:r>
        <w:rPr>
          <w:rFonts w:hint="eastAsia" w:ascii="仿宋" w:hAnsi="仿宋" w:eastAsia="仿宋"/>
          <w:sz w:val="32"/>
          <w:szCs w:val="32"/>
        </w:rPr>
        <w:t>指为保证机构正常运转、完成日常工作任务而发生的人员经费和日常公用经费。</w:t>
      </w:r>
    </w:p>
    <w:p>
      <w:pPr>
        <w:autoSpaceDE w:val="0"/>
        <w:autoSpaceDN w:val="0"/>
        <w:adjustRightInd w:val="0"/>
        <w:spacing w:line="586" w:lineRule="exact"/>
        <w:ind w:left="351" w:leftChars="175" w:firstLine="311" w:firstLineChars="100"/>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w:t>
      </w:r>
      <w:r>
        <w:rPr>
          <w:rFonts w:hint="eastAsia" w:ascii="仿宋" w:hAnsi="仿宋" w:eastAsia="仿宋"/>
          <w:sz w:val="32"/>
          <w:szCs w:val="32"/>
        </w:rPr>
        <w:t>项目支出</w:t>
      </w:r>
    </w:p>
    <w:p>
      <w:pPr>
        <w:autoSpaceDE w:val="0"/>
        <w:autoSpaceDN w:val="0"/>
        <w:adjustRightInd w:val="0"/>
        <w:spacing w:line="586" w:lineRule="exact"/>
        <w:ind w:firstLine="622" w:firstLineChars="200"/>
        <w:rPr>
          <w:rFonts w:ascii="仿宋" w:hAnsi="仿宋" w:eastAsia="仿宋"/>
          <w:sz w:val="32"/>
          <w:szCs w:val="32"/>
        </w:rPr>
      </w:pPr>
      <w:r>
        <w:rPr>
          <w:rFonts w:hint="eastAsia" w:ascii="仿宋" w:hAnsi="仿宋" w:eastAsia="仿宋"/>
          <w:sz w:val="32"/>
          <w:szCs w:val="32"/>
        </w:rPr>
        <w:t>指在基本支出之外为完成特定行政任务和事业发展目标所发生的支出。</w:t>
      </w:r>
    </w:p>
    <w:p>
      <w:pPr>
        <w:autoSpaceDE w:val="0"/>
        <w:autoSpaceDN w:val="0"/>
        <w:adjustRightInd w:val="0"/>
        <w:spacing w:line="586" w:lineRule="exact"/>
        <w:ind w:left="-140" w:leftChars="-70" w:firstLine="607" w:firstLineChars="195"/>
        <w:rPr>
          <w:rFonts w:ascii="仿宋" w:hAnsi="仿宋" w:eastAsia="仿宋"/>
          <w:color w:val="0000FF"/>
          <w:sz w:val="32"/>
          <w:szCs w:val="32"/>
        </w:rPr>
      </w:pPr>
    </w:p>
    <w:p>
      <w:pPr>
        <w:autoSpaceDE w:val="0"/>
        <w:autoSpaceDN w:val="0"/>
        <w:adjustRightInd w:val="0"/>
        <w:snapToGrid w:val="0"/>
        <w:spacing w:line="586" w:lineRule="exact"/>
        <w:ind w:left="-140" w:leftChars="-70" w:firstLine="610" w:firstLineChars="196"/>
        <w:rPr>
          <w:rFonts w:ascii="仿宋" w:hAnsi="仿宋" w:eastAsia="仿宋"/>
          <w:b/>
          <w:sz w:val="32"/>
          <w:szCs w:val="32"/>
        </w:rPr>
      </w:pPr>
      <w:r>
        <w:rPr>
          <w:rFonts w:hint="eastAsia" w:ascii="仿宋" w:hAnsi="仿宋" w:eastAsia="仿宋"/>
          <w:b/>
          <w:sz w:val="32"/>
          <w:szCs w:val="32"/>
        </w:rPr>
        <w:t>第四部分</w:t>
      </w:r>
      <w:r>
        <w:rPr>
          <w:rFonts w:ascii="仿宋" w:hAnsi="仿宋" w:eastAsia="仿宋"/>
          <w:b/>
          <w:sz w:val="32"/>
          <w:szCs w:val="32"/>
        </w:rPr>
        <w:t xml:space="preserve">  </w:t>
      </w:r>
      <w:r>
        <w:rPr>
          <w:rFonts w:hint="eastAsia" w:ascii="仿宋" w:hAnsi="仿宋" w:eastAsia="仿宋"/>
          <w:b/>
          <w:sz w:val="32"/>
          <w:szCs w:val="32"/>
        </w:rPr>
        <w:t>部门预算报表</w:t>
      </w:r>
    </w:p>
    <w:p>
      <w:pPr>
        <w:adjustRightInd w:val="0"/>
        <w:snapToGrid w:val="0"/>
        <w:spacing w:line="586" w:lineRule="exact"/>
        <w:ind w:firstLine="457" w:firstLineChars="147"/>
        <w:rPr>
          <w:rFonts w:ascii="仿宋" w:hAnsi="仿宋" w:eastAsia="仿宋"/>
          <w:sz w:val="32"/>
          <w:szCs w:val="32"/>
        </w:rPr>
      </w:pPr>
      <w:r>
        <w:rPr>
          <w:rFonts w:hint="eastAsia" w:ascii="仿宋" w:hAnsi="仿宋" w:eastAsia="仿宋"/>
          <w:sz w:val="32"/>
          <w:szCs w:val="32"/>
        </w:rPr>
        <w:t>一、部门收支总体情况表（</w:t>
      </w:r>
      <w:r>
        <w:rPr>
          <w:rFonts w:ascii="仿宋" w:hAnsi="仿宋" w:eastAsia="仿宋"/>
          <w:sz w:val="32"/>
          <w:szCs w:val="32"/>
        </w:rPr>
        <w:t>表</w:t>
      </w:r>
      <w:r>
        <w:rPr>
          <w:rFonts w:hint="eastAsia" w:ascii="仿宋" w:hAnsi="仿宋" w:eastAsia="仿宋"/>
          <w:sz w:val="32"/>
          <w:szCs w:val="32"/>
        </w:rPr>
        <w:t>1</w:t>
      </w:r>
      <w:r>
        <w:rPr>
          <w:rFonts w:ascii="仿宋" w:hAnsi="仿宋" w:eastAsia="仿宋"/>
          <w:sz w:val="32"/>
          <w:szCs w:val="32"/>
        </w:rPr>
        <w:t>）</w:t>
      </w:r>
    </w:p>
    <w:p>
      <w:pPr>
        <w:adjustRightInd w:val="0"/>
        <w:snapToGrid w:val="0"/>
        <w:spacing w:line="586" w:lineRule="exact"/>
        <w:ind w:firstLine="457" w:firstLineChars="147"/>
        <w:rPr>
          <w:rFonts w:ascii="仿宋" w:hAnsi="仿宋" w:eastAsia="仿宋"/>
          <w:sz w:val="32"/>
          <w:szCs w:val="32"/>
        </w:rPr>
      </w:pPr>
      <w:r>
        <w:rPr>
          <w:rFonts w:hint="eastAsia" w:ascii="仿宋" w:hAnsi="仿宋" w:eastAsia="仿宋"/>
          <w:sz w:val="32"/>
          <w:szCs w:val="32"/>
        </w:rPr>
        <w:t>二、部门收入总体情况表（</w:t>
      </w:r>
      <w:r>
        <w:rPr>
          <w:rFonts w:ascii="仿宋" w:hAnsi="仿宋" w:eastAsia="仿宋"/>
          <w:sz w:val="32"/>
          <w:szCs w:val="32"/>
        </w:rPr>
        <w:t>表</w:t>
      </w:r>
      <w:r>
        <w:rPr>
          <w:rFonts w:hint="eastAsia" w:ascii="仿宋" w:hAnsi="仿宋" w:eastAsia="仿宋"/>
          <w:sz w:val="32"/>
          <w:szCs w:val="32"/>
        </w:rPr>
        <w:t>2</w:t>
      </w:r>
      <w:r>
        <w:rPr>
          <w:rFonts w:ascii="仿宋" w:hAnsi="仿宋" w:eastAsia="仿宋"/>
          <w:sz w:val="32"/>
          <w:szCs w:val="32"/>
        </w:rPr>
        <w:t>）</w:t>
      </w:r>
    </w:p>
    <w:p>
      <w:pPr>
        <w:adjustRightInd w:val="0"/>
        <w:snapToGrid w:val="0"/>
        <w:spacing w:line="586" w:lineRule="exact"/>
        <w:ind w:firstLine="457" w:firstLineChars="147"/>
        <w:rPr>
          <w:rFonts w:ascii="仿宋" w:hAnsi="仿宋" w:eastAsia="仿宋"/>
          <w:sz w:val="32"/>
          <w:szCs w:val="32"/>
        </w:rPr>
      </w:pPr>
      <w:r>
        <w:rPr>
          <w:rFonts w:hint="eastAsia" w:ascii="仿宋" w:hAnsi="仿宋" w:eastAsia="仿宋"/>
          <w:sz w:val="32"/>
          <w:szCs w:val="32"/>
        </w:rPr>
        <w:t>三、部门支出总体情况表（</w:t>
      </w:r>
      <w:r>
        <w:rPr>
          <w:rFonts w:ascii="仿宋" w:hAnsi="仿宋" w:eastAsia="仿宋"/>
          <w:sz w:val="32"/>
          <w:szCs w:val="32"/>
        </w:rPr>
        <w:t>表</w:t>
      </w:r>
      <w:r>
        <w:rPr>
          <w:rFonts w:hint="eastAsia" w:ascii="仿宋" w:hAnsi="仿宋" w:eastAsia="仿宋"/>
          <w:sz w:val="32"/>
          <w:szCs w:val="32"/>
        </w:rPr>
        <w:t>3</w:t>
      </w:r>
      <w:r>
        <w:rPr>
          <w:rFonts w:ascii="仿宋" w:hAnsi="仿宋" w:eastAsia="仿宋"/>
          <w:sz w:val="32"/>
          <w:szCs w:val="32"/>
        </w:rPr>
        <w:t>）</w:t>
      </w:r>
    </w:p>
    <w:p>
      <w:pPr>
        <w:adjustRightInd w:val="0"/>
        <w:snapToGrid w:val="0"/>
        <w:spacing w:line="586" w:lineRule="exact"/>
        <w:ind w:firstLine="457" w:firstLineChars="147"/>
        <w:rPr>
          <w:rFonts w:ascii="仿宋" w:hAnsi="仿宋" w:eastAsia="仿宋"/>
          <w:sz w:val="32"/>
          <w:szCs w:val="32"/>
        </w:rPr>
      </w:pPr>
      <w:r>
        <w:rPr>
          <w:rFonts w:hint="eastAsia" w:ascii="仿宋" w:hAnsi="仿宋" w:eastAsia="仿宋"/>
          <w:sz w:val="32"/>
          <w:szCs w:val="32"/>
        </w:rPr>
        <w:t>四、财政拨款收支总体情况表（</w:t>
      </w:r>
      <w:r>
        <w:rPr>
          <w:rFonts w:ascii="仿宋" w:hAnsi="仿宋" w:eastAsia="仿宋"/>
          <w:sz w:val="32"/>
          <w:szCs w:val="32"/>
        </w:rPr>
        <w:t>表</w:t>
      </w:r>
      <w:r>
        <w:rPr>
          <w:rFonts w:hint="eastAsia" w:ascii="仿宋" w:hAnsi="仿宋" w:eastAsia="仿宋"/>
          <w:sz w:val="32"/>
          <w:szCs w:val="32"/>
        </w:rPr>
        <w:t>4</w:t>
      </w:r>
      <w:r>
        <w:rPr>
          <w:rFonts w:ascii="仿宋" w:hAnsi="仿宋" w:eastAsia="仿宋"/>
          <w:sz w:val="32"/>
          <w:szCs w:val="32"/>
        </w:rPr>
        <w:t>）</w:t>
      </w:r>
    </w:p>
    <w:p>
      <w:pPr>
        <w:adjustRightInd w:val="0"/>
        <w:snapToGrid w:val="0"/>
        <w:spacing w:line="586" w:lineRule="exact"/>
        <w:ind w:firstLine="457" w:firstLineChars="147"/>
        <w:rPr>
          <w:rFonts w:ascii="仿宋" w:hAnsi="仿宋" w:eastAsia="仿宋"/>
          <w:sz w:val="32"/>
          <w:szCs w:val="32"/>
        </w:rPr>
      </w:pPr>
      <w:r>
        <w:rPr>
          <w:rFonts w:hint="eastAsia" w:ascii="仿宋" w:hAnsi="仿宋" w:eastAsia="仿宋"/>
          <w:sz w:val="32"/>
          <w:szCs w:val="32"/>
        </w:rPr>
        <w:t>五、一般公共预算支出情况表（</w:t>
      </w:r>
      <w:r>
        <w:rPr>
          <w:rFonts w:ascii="仿宋" w:hAnsi="仿宋" w:eastAsia="仿宋"/>
          <w:sz w:val="32"/>
          <w:szCs w:val="32"/>
        </w:rPr>
        <w:t>表</w:t>
      </w:r>
      <w:r>
        <w:rPr>
          <w:rFonts w:hint="eastAsia" w:ascii="仿宋" w:hAnsi="仿宋" w:eastAsia="仿宋"/>
          <w:sz w:val="32"/>
          <w:szCs w:val="32"/>
        </w:rPr>
        <w:t>5</w:t>
      </w:r>
      <w:r>
        <w:rPr>
          <w:rFonts w:ascii="仿宋" w:hAnsi="仿宋" w:eastAsia="仿宋"/>
          <w:sz w:val="32"/>
          <w:szCs w:val="32"/>
        </w:rPr>
        <w:t>）</w:t>
      </w:r>
    </w:p>
    <w:p>
      <w:pPr>
        <w:adjustRightInd w:val="0"/>
        <w:snapToGrid w:val="0"/>
        <w:spacing w:line="586" w:lineRule="exact"/>
        <w:ind w:firstLine="457" w:firstLineChars="147"/>
        <w:rPr>
          <w:rFonts w:ascii="仿宋" w:hAnsi="仿宋" w:eastAsia="仿宋"/>
          <w:sz w:val="32"/>
          <w:szCs w:val="32"/>
        </w:rPr>
      </w:pPr>
      <w:r>
        <w:rPr>
          <w:rFonts w:hint="eastAsia" w:ascii="仿宋" w:hAnsi="仿宋" w:eastAsia="仿宋"/>
          <w:sz w:val="32"/>
          <w:szCs w:val="32"/>
        </w:rPr>
        <w:t>六、一般公共预算基本支出情况表（</w:t>
      </w:r>
      <w:r>
        <w:rPr>
          <w:rFonts w:ascii="仿宋" w:hAnsi="仿宋" w:eastAsia="仿宋"/>
          <w:sz w:val="32"/>
          <w:szCs w:val="32"/>
        </w:rPr>
        <w:t>表</w:t>
      </w:r>
      <w:r>
        <w:rPr>
          <w:rFonts w:hint="eastAsia" w:ascii="仿宋" w:hAnsi="仿宋" w:eastAsia="仿宋"/>
          <w:sz w:val="32"/>
          <w:szCs w:val="32"/>
        </w:rPr>
        <w:t>6</w:t>
      </w:r>
      <w:r>
        <w:rPr>
          <w:rFonts w:ascii="仿宋" w:hAnsi="仿宋" w:eastAsia="仿宋"/>
          <w:sz w:val="32"/>
          <w:szCs w:val="32"/>
        </w:rPr>
        <w:t>）</w:t>
      </w:r>
    </w:p>
    <w:p>
      <w:pPr>
        <w:adjustRightInd w:val="0"/>
        <w:snapToGrid w:val="0"/>
        <w:spacing w:line="586" w:lineRule="exact"/>
        <w:ind w:left="607" w:leftChars="231" w:hanging="143" w:hangingChars="46"/>
        <w:rPr>
          <w:rFonts w:ascii="仿宋" w:hAnsi="仿宋" w:eastAsia="仿宋"/>
          <w:sz w:val="32"/>
          <w:szCs w:val="32"/>
        </w:rPr>
      </w:pPr>
      <w:r>
        <w:rPr>
          <w:rFonts w:hint="eastAsia" w:ascii="仿宋" w:hAnsi="仿宋" w:eastAsia="仿宋"/>
          <w:sz w:val="32"/>
          <w:szCs w:val="32"/>
        </w:rPr>
        <w:t>七、一般公共预算“三公”经费支出情况表（</w:t>
      </w:r>
      <w:r>
        <w:rPr>
          <w:rFonts w:ascii="仿宋" w:hAnsi="仿宋" w:eastAsia="仿宋"/>
          <w:sz w:val="32"/>
          <w:szCs w:val="32"/>
        </w:rPr>
        <w:t>表</w:t>
      </w:r>
      <w:r>
        <w:rPr>
          <w:rFonts w:hint="eastAsia" w:ascii="仿宋" w:hAnsi="仿宋" w:eastAsia="仿宋"/>
          <w:sz w:val="32"/>
          <w:szCs w:val="32"/>
        </w:rPr>
        <w:t>7</w:t>
      </w:r>
      <w:r>
        <w:rPr>
          <w:rFonts w:ascii="仿宋" w:hAnsi="仿宋" w:eastAsia="仿宋"/>
          <w:sz w:val="32"/>
          <w:szCs w:val="32"/>
        </w:rPr>
        <w:t>）</w:t>
      </w:r>
    </w:p>
    <w:p>
      <w:pPr>
        <w:adjustRightInd w:val="0"/>
        <w:snapToGrid w:val="0"/>
        <w:spacing w:line="586" w:lineRule="exact"/>
        <w:ind w:firstLine="457" w:firstLineChars="147"/>
        <w:rPr>
          <w:rFonts w:ascii="仿宋" w:hAnsi="仿宋" w:eastAsia="仿宋"/>
          <w:sz w:val="32"/>
          <w:szCs w:val="32"/>
        </w:rPr>
      </w:pPr>
      <w:r>
        <w:rPr>
          <w:rFonts w:hint="eastAsia" w:ascii="仿宋" w:hAnsi="仿宋" w:eastAsia="仿宋"/>
          <w:sz w:val="32"/>
          <w:szCs w:val="32"/>
        </w:rPr>
        <w:t>八、政府性基金预算支出情况表（</w:t>
      </w:r>
      <w:r>
        <w:rPr>
          <w:rFonts w:ascii="仿宋" w:hAnsi="仿宋" w:eastAsia="仿宋"/>
          <w:sz w:val="32"/>
          <w:szCs w:val="32"/>
        </w:rPr>
        <w:t>表</w:t>
      </w:r>
      <w:r>
        <w:rPr>
          <w:rFonts w:hint="eastAsia" w:ascii="仿宋" w:hAnsi="仿宋" w:eastAsia="仿宋"/>
          <w:sz w:val="32"/>
          <w:szCs w:val="32"/>
        </w:rPr>
        <w:t>8</w:t>
      </w:r>
      <w:r>
        <w:rPr>
          <w:rFonts w:ascii="仿宋" w:hAnsi="仿宋" w:eastAsia="仿宋"/>
          <w:sz w:val="32"/>
          <w:szCs w:val="32"/>
        </w:rPr>
        <w:t>）</w:t>
      </w:r>
    </w:p>
    <w:p>
      <w:pPr>
        <w:adjustRightInd w:val="0"/>
        <w:snapToGrid w:val="0"/>
        <w:spacing w:line="586" w:lineRule="exact"/>
        <w:ind w:firstLine="457" w:firstLineChars="147"/>
        <w:rPr>
          <w:rFonts w:ascii="仿宋" w:hAnsi="仿宋" w:eastAsia="仿宋"/>
          <w:sz w:val="32"/>
          <w:szCs w:val="32"/>
        </w:rPr>
      </w:pPr>
      <w:r>
        <w:rPr>
          <w:rFonts w:hint="eastAsia" w:ascii="仿宋" w:hAnsi="仿宋" w:eastAsia="仿宋"/>
          <w:sz w:val="32"/>
          <w:szCs w:val="32"/>
        </w:rPr>
        <w:t>九、国有资本经营预算支出表（</w:t>
      </w:r>
      <w:r>
        <w:rPr>
          <w:rFonts w:ascii="仿宋" w:hAnsi="仿宋" w:eastAsia="仿宋"/>
          <w:sz w:val="32"/>
          <w:szCs w:val="32"/>
        </w:rPr>
        <w:t>表9）</w:t>
      </w:r>
    </w:p>
    <w:p>
      <w:pPr>
        <w:adjustRightInd w:val="0"/>
        <w:snapToGrid w:val="0"/>
        <w:spacing w:line="586" w:lineRule="exact"/>
        <w:ind w:firstLine="457" w:firstLineChars="147"/>
        <w:rPr>
          <w:rFonts w:ascii="仿宋" w:hAnsi="仿宋" w:eastAsia="仿宋"/>
          <w:sz w:val="32"/>
          <w:szCs w:val="32"/>
        </w:rPr>
      </w:pPr>
      <w:r>
        <w:rPr>
          <w:rFonts w:hint="eastAsia" w:ascii="仿宋" w:hAnsi="仿宋" w:eastAsia="仿宋"/>
          <w:sz w:val="32"/>
          <w:szCs w:val="32"/>
        </w:rPr>
        <w:t>十、政府采购预算表（</w:t>
      </w:r>
      <w:r>
        <w:rPr>
          <w:rFonts w:ascii="仿宋" w:hAnsi="仿宋" w:eastAsia="仿宋"/>
          <w:sz w:val="32"/>
          <w:szCs w:val="32"/>
        </w:rPr>
        <w:t>表</w:t>
      </w:r>
      <w:r>
        <w:rPr>
          <w:rFonts w:hint="eastAsia" w:ascii="仿宋" w:hAnsi="仿宋" w:eastAsia="仿宋"/>
          <w:sz w:val="32"/>
          <w:szCs w:val="32"/>
        </w:rPr>
        <w:t>10</w:t>
      </w:r>
      <w:r>
        <w:rPr>
          <w:rFonts w:ascii="仿宋" w:hAnsi="仿宋" w:eastAsia="仿宋"/>
          <w:sz w:val="32"/>
          <w:szCs w:val="32"/>
        </w:rPr>
        <w:t>）</w:t>
      </w:r>
    </w:p>
    <w:p>
      <w:pPr>
        <w:adjustRightInd w:val="0"/>
        <w:snapToGrid w:val="0"/>
        <w:spacing w:line="586" w:lineRule="exact"/>
        <w:ind w:firstLine="457" w:firstLineChars="147"/>
        <w:rPr>
          <w:rFonts w:ascii="仿宋" w:hAnsi="仿宋" w:eastAsia="仿宋"/>
          <w:sz w:val="32"/>
          <w:szCs w:val="32"/>
        </w:rPr>
      </w:pPr>
      <w:r>
        <w:rPr>
          <w:rFonts w:hint="eastAsia" w:ascii="仿宋" w:hAnsi="仿宋" w:eastAsia="仿宋"/>
          <w:sz w:val="32"/>
          <w:szCs w:val="32"/>
        </w:rPr>
        <w:t>十一、部门预算支出经济分类表（</w:t>
      </w:r>
      <w:r>
        <w:rPr>
          <w:rFonts w:ascii="仿宋" w:hAnsi="仿宋" w:eastAsia="仿宋"/>
          <w:sz w:val="32"/>
          <w:szCs w:val="32"/>
        </w:rPr>
        <w:t>表</w:t>
      </w:r>
      <w:r>
        <w:rPr>
          <w:rFonts w:hint="eastAsia" w:ascii="仿宋" w:hAnsi="仿宋" w:eastAsia="仿宋"/>
          <w:sz w:val="32"/>
          <w:szCs w:val="32"/>
        </w:rPr>
        <w:t>11</w:t>
      </w:r>
      <w:r>
        <w:rPr>
          <w:rFonts w:ascii="仿宋" w:hAnsi="仿宋" w:eastAsia="仿宋"/>
          <w:sz w:val="32"/>
          <w:szCs w:val="32"/>
        </w:rPr>
        <w:t>）</w:t>
      </w:r>
    </w:p>
    <w:p>
      <w:pPr>
        <w:adjustRightInd w:val="0"/>
        <w:snapToGrid w:val="0"/>
        <w:spacing w:line="586" w:lineRule="exact"/>
        <w:ind w:firstLine="457" w:firstLineChars="147"/>
        <w:rPr>
          <w:rFonts w:hint="eastAsia" w:ascii="仿宋" w:hAnsi="仿宋" w:eastAsia="仿宋"/>
          <w:sz w:val="32"/>
          <w:szCs w:val="32"/>
        </w:rPr>
      </w:pPr>
      <w:r>
        <w:rPr>
          <w:rFonts w:hint="eastAsia" w:ascii="仿宋" w:hAnsi="仿宋" w:eastAsia="仿宋"/>
          <w:sz w:val="32"/>
          <w:szCs w:val="32"/>
        </w:rPr>
        <w:t>十二、政府预算支出经济分类表（</w:t>
      </w:r>
      <w:r>
        <w:rPr>
          <w:rFonts w:ascii="仿宋" w:hAnsi="仿宋" w:eastAsia="仿宋"/>
          <w:sz w:val="32"/>
          <w:szCs w:val="32"/>
        </w:rPr>
        <w:t>表</w:t>
      </w:r>
      <w:r>
        <w:rPr>
          <w:rFonts w:hint="eastAsia" w:ascii="仿宋" w:hAnsi="仿宋" w:eastAsia="仿宋"/>
          <w:sz w:val="32"/>
          <w:szCs w:val="32"/>
        </w:rPr>
        <w:t>12</w:t>
      </w:r>
      <w:r>
        <w:rPr>
          <w:rFonts w:ascii="仿宋" w:hAnsi="仿宋" w:eastAsia="仿宋"/>
          <w:sz w:val="32"/>
          <w:szCs w:val="32"/>
        </w:rPr>
        <w:t>）</w:t>
      </w:r>
    </w:p>
    <w:p>
      <w:pPr>
        <w:adjustRightInd w:val="0"/>
        <w:snapToGrid w:val="0"/>
        <w:spacing w:line="586" w:lineRule="exact"/>
        <w:ind w:firstLine="457" w:firstLineChars="147"/>
        <w:rPr>
          <w:rFonts w:ascii="仿宋_GB2312" w:eastAsia="仿宋_GB2312"/>
          <w:sz w:val="32"/>
          <w:szCs w:val="32"/>
        </w:rPr>
      </w:pPr>
      <w:r>
        <w:rPr>
          <w:rFonts w:hint="eastAsia" w:ascii="仿宋_GB2312" w:eastAsia="仿宋_GB2312"/>
          <w:sz w:val="32"/>
          <w:szCs w:val="32"/>
        </w:rPr>
        <w:t>十三、项目支出（部门预算）绩效目标申报表（表13）</w:t>
      </w:r>
    </w:p>
    <w:p>
      <w:pPr>
        <w:spacing w:line="586" w:lineRule="exact"/>
        <w:ind w:firstLine="311" w:firstLineChars="100"/>
        <w:rPr>
          <w:rFonts w:ascii="仿宋" w:hAnsi="仿宋" w:eastAsia="仿宋"/>
          <w:sz w:val="32"/>
          <w:szCs w:val="32"/>
        </w:rPr>
      </w:pPr>
      <w:r>
        <w:rPr>
          <w:rFonts w:hint="eastAsia" w:ascii="仿宋" w:hAnsi="仿宋" w:eastAsia="仿宋"/>
          <w:sz w:val="32"/>
          <w:szCs w:val="32"/>
        </w:rPr>
        <w:t>上述报表详见附件。</w:t>
      </w:r>
    </w:p>
    <w:p>
      <w:pPr>
        <w:autoSpaceDE w:val="0"/>
        <w:autoSpaceDN w:val="0"/>
        <w:adjustRightInd w:val="0"/>
        <w:spacing w:line="586" w:lineRule="exact"/>
        <w:ind w:left="-140" w:leftChars="-70" w:firstLine="607" w:firstLineChars="195"/>
        <w:rPr>
          <w:rFonts w:ascii="仿宋" w:hAnsi="仿宋" w:eastAsia="仿宋"/>
          <w:b/>
          <w:sz w:val="32"/>
          <w:szCs w:val="32"/>
        </w:rPr>
      </w:pPr>
      <w:r>
        <w:rPr>
          <w:rFonts w:hint="eastAsia" w:ascii="仿宋" w:hAnsi="仿宋" w:eastAsia="仿宋"/>
          <w:b/>
          <w:sz w:val="32"/>
          <w:szCs w:val="32"/>
        </w:rPr>
        <w:t>附：桂林市部门预算报表（预算公开）.xls</w:t>
      </w:r>
    </w:p>
    <w:p>
      <w:pPr>
        <w:autoSpaceDE w:val="0"/>
        <w:autoSpaceDN w:val="0"/>
        <w:adjustRightInd w:val="0"/>
        <w:spacing w:line="586" w:lineRule="exact"/>
        <w:ind w:left="-140" w:leftChars="-70" w:firstLine="542" w:firstLineChars="200"/>
        <w:rPr>
          <w:rFonts w:ascii="仿宋_GB2312" w:hAnsi="仿宋" w:eastAsia="仿宋_GB2312"/>
          <w:b/>
          <w:sz w:val="28"/>
          <w:szCs w:val="28"/>
        </w:rPr>
      </w:pPr>
      <w:r>
        <w:rPr>
          <w:rFonts w:hint="eastAsia" w:ascii="仿宋_GB2312" w:hAnsi="仿宋" w:eastAsia="仿宋_GB2312"/>
          <w:b/>
          <w:sz w:val="28"/>
          <w:szCs w:val="28"/>
        </w:rPr>
        <w:t>（注：报表统一为excel电子表格，以下载链接形式附在公开正文文末处，链接直接打开。不得使用word文档、PDF、JPG等其他格式。无数据的表格应当列出空表并在表下单独进行文字说明）</w:t>
      </w:r>
    </w:p>
    <w:sectPr>
      <w:footerReference r:id="rId3" w:type="default"/>
      <w:footerReference r:id="rId4" w:type="even"/>
      <w:pgSz w:w="11906" w:h="16838"/>
      <w:pgMar w:top="1985" w:right="1531" w:bottom="1985" w:left="1531" w:header="851" w:footer="1531" w:gutter="0"/>
      <w:pgNumType w:start="1"/>
      <w:cols w:space="425" w:num="1"/>
      <w:titlePg/>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25</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F4F2E"/>
    <w:multiLevelType w:val="multilevel"/>
    <w:tmpl w:val="591F4F2E"/>
    <w:lvl w:ilvl="0" w:tentative="0">
      <w:start w:val="1"/>
      <w:numFmt w:val="decimalEnclosedCircle"/>
      <w:lvlText w:val="%1"/>
      <w:lvlJc w:val="left"/>
      <w:pPr>
        <w:ind w:left="600" w:hanging="36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
    <w:nsid w:val="7985232F"/>
    <w:multiLevelType w:val="multilevel"/>
    <w:tmpl w:val="7985232F"/>
    <w:lvl w:ilvl="0" w:tentative="0">
      <w:start w:val="1"/>
      <w:numFmt w:val="decimal"/>
      <w:lvlText w:val="（%1）"/>
      <w:lvlJc w:val="left"/>
      <w:pPr>
        <w:ind w:left="1142" w:hanging="72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OGQ1MDk3NjM3ZDE3NDMwNjBmZDFkODFlNDg3MDUifQ=="/>
  </w:docVars>
  <w:rsids>
    <w:rsidRoot w:val="008C7BF2"/>
    <w:rsid w:val="00003901"/>
    <w:rsid w:val="00047F96"/>
    <w:rsid w:val="00056402"/>
    <w:rsid w:val="00081D50"/>
    <w:rsid w:val="000974F2"/>
    <w:rsid w:val="000A06FF"/>
    <w:rsid w:val="000A5FE6"/>
    <w:rsid w:val="000A78A8"/>
    <w:rsid w:val="000D07E3"/>
    <w:rsid w:val="000E2DE0"/>
    <w:rsid w:val="000E314E"/>
    <w:rsid w:val="000E5B50"/>
    <w:rsid w:val="00116F5C"/>
    <w:rsid w:val="001531DA"/>
    <w:rsid w:val="00227C3B"/>
    <w:rsid w:val="002761D3"/>
    <w:rsid w:val="0029589C"/>
    <w:rsid w:val="003174A0"/>
    <w:rsid w:val="0032623D"/>
    <w:rsid w:val="003B0DDB"/>
    <w:rsid w:val="003B41B3"/>
    <w:rsid w:val="00403E4D"/>
    <w:rsid w:val="00410387"/>
    <w:rsid w:val="00420002"/>
    <w:rsid w:val="0048738F"/>
    <w:rsid w:val="004D6675"/>
    <w:rsid w:val="00510BD6"/>
    <w:rsid w:val="00516407"/>
    <w:rsid w:val="00544EFD"/>
    <w:rsid w:val="00545397"/>
    <w:rsid w:val="005B63CA"/>
    <w:rsid w:val="005C28CB"/>
    <w:rsid w:val="005D2F83"/>
    <w:rsid w:val="005E7394"/>
    <w:rsid w:val="006147A5"/>
    <w:rsid w:val="006263FE"/>
    <w:rsid w:val="006671E0"/>
    <w:rsid w:val="006A50BE"/>
    <w:rsid w:val="006B3B75"/>
    <w:rsid w:val="006C2866"/>
    <w:rsid w:val="006C627D"/>
    <w:rsid w:val="006D2A19"/>
    <w:rsid w:val="006D497D"/>
    <w:rsid w:val="00725F9A"/>
    <w:rsid w:val="007606A7"/>
    <w:rsid w:val="0076497B"/>
    <w:rsid w:val="0079581B"/>
    <w:rsid w:val="007C7315"/>
    <w:rsid w:val="007D7EDE"/>
    <w:rsid w:val="00802CF4"/>
    <w:rsid w:val="008959F6"/>
    <w:rsid w:val="008C7BF2"/>
    <w:rsid w:val="008D5336"/>
    <w:rsid w:val="008F2671"/>
    <w:rsid w:val="008F576E"/>
    <w:rsid w:val="009032F3"/>
    <w:rsid w:val="009152DA"/>
    <w:rsid w:val="00926922"/>
    <w:rsid w:val="009524DD"/>
    <w:rsid w:val="00957F6A"/>
    <w:rsid w:val="009F4AE0"/>
    <w:rsid w:val="00A56AEE"/>
    <w:rsid w:val="00A65862"/>
    <w:rsid w:val="00A90D41"/>
    <w:rsid w:val="00AA7BBD"/>
    <w:rsid w:val="00AE5274"/>
    <w:rsid w:val="00B50CD1"/>
    <w:rsid w:val="00B75AC8"/>
    <w:rsid w:val="00BB0AEC"/>
    <w:rsid w:val="00BF1D40"/>
    <w:rsid w:val="00BF3DB0"/>
    <w:rsid w:val="00C03678"/>
    <w:rsid w:val="00C3070C"/>
    <w:rsid w:val="00C34570"/>
    <w:rsid w:val="00C75AE1"/>
    <w:rsid w:val="00CA18F5"/>
    <w:rsid w:val="00D04D75"/>
    <w:rsid w:val="00D06EF2"/>
    <w:rsid w:val="00DB0290"/>
    <w:rsid w:val="00DC6B05"/>
    <w:rsid w:val="00DD0DDB"/>
    <w:rsid w:val="00E07ED5"/>
    <w:rsid w:val="00E11FF8"/>
    <w:rsid w:val="00E4357A"/>
    <w:rsid w:val="00F2671D"/>
    <w:rsid w:val="00FC4D64"/>
    <w:rsid w:val="00FC6A05"/>
    <w:rsid w:val="00FF1E39"/>
    <w:rsid w:val="024046A9"/>
    <w:rsid w:val="0DA4405F"/>
    <w:rsid w:val="0FC57BC1"/>
    <w:rsid w:val="130A4100"/>
    <w:rsid w:val="137B3B95"/>
    <w:rsid w:val="152C3D68"/>
    <w:rsid w:val="15D078F9"/>
    <w:rsid w:val="178D35C8"/>
    <w:rsid w:val="222F3BF9"/>
    <w:rsid w:val="22CC0A33"/>
    <w:rsid w:val="22E646AA"/>
    <w:rsid w:val="239C11FF"/>
    <w:rsid w:val="242520ED"/>
    <w:rsid w:val="242D4BD3"/>
    <w:rsid w:val="26543C2E"/>
    <w:rsid w:val="2DEC7313"/>
    <w:rsid w:val="303D356B"/>
    <w:rsid w:val="307E4D45"/>
    <w:rsid w:val="37787DEF"/>
    <w:rsid w:val="39DA0497"/>
    <w:rsid w:val="3BA826F4"/>
    <w:rsid w:val="3C382267"/>
    <w:rsid w:val="3CB975FE"/>
    <w:rsid w:val="40786313"/>
    <w:rsid w:val="42F635FE"/>
    <w:rsid w:val="47E81FD1"/>
    <w:rsid w:val="48073BEE"/>
    <w:rsid w:val="48196C8D"/>
    <w:rsid w:val="49955BD5"/>
    <w:rsid w:val="4C9A2C41"/>
    <w:rsid w:val="4CA54934"/>
    <w:rsid w:val="52204C16"/>
    <w:rsid w:val="54CC2631"/>
    <w:rsid w:val="588E15E9"/>
    <w:rsid w:val="5A2C7D37"/>
    <w:rsid w:val="5AE477E4"/>
    <w:rsid w:val="5CCE57E1"/>
    <w:rsid w:val="5D2B343B"/>
    <w:rsid w:val="5D6453C9"/>
    <w:rsid w:val="5DF16BE6"/>
    <w:rsid w:val="610C49E5"/>
    <w:rsid w:val="6110461A"/>
    <w:rsid w:val="6143065A"/>
    <w:rsid w:val="629C5252"/>
    <w:rsid w:val="62C47179"/>
    <w:rsid w:val="651101AC"/>
    <w:rsid w:val="662E5B24"/>
    <w:rsid w:val="66C0020A"/>
    <w:rsid w:val="6915439E"/>
    <w:rsid w:val="6A30517E"/>
    <w:rsid w:val="6C054650"/>
    <w:rsid w:val="6D6F6021"/>
    <w:rsid w:val="73F51F13"/>
    <w:rsid w:val="74C57072"/>
    <w:rsid w:val="75635546"/>
    <w:rsid w:val="757840E4"/>
    <w:rsid w:val="757E10B4"/>
    <w:rsid w:val="75C44124"/>
    <w:rsid w:val="76CD04E1"/>
    <w:rsid w:val="7845539D"/>
    <w:rsid w:val="796A4DC6"/>
    <w:rsid w:val="7ACB067B"/>
    <w:rsid w:val="7B4E1F86"/>
    <w:rsid w:val="7CB5208B"/>
    <w:rsid w:val="7D6C3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Courier New"/>
      <w:szCs w:val="21"/>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页眉 Char"/>
    <w:basedOn w:val="6"/>
    <w:link w:val="4"/>
    <w:qFormat/>
    <w:uiPriority w:val="99"/>
    <w:rPr>
      <w:rFonts w:ascii="Times New Roman" w:hAnsi="Times New Roman" w:eastAsia="宋体" w:cs="Times New Roman"/>
      <w:sz w:val="18"/>
      <w:szCs w:val="18"/>
    </w:rPr>
  </w:style>
  <w:style w:type="paragraph" w:styleId="10">
    <w:name w:val="List Paragraph"/>
    <w:basedOn w:val="1"/>
    <w:qFormat/>
    <w:uiPriority w:val="99"/>
    <w:pPr>
      <w:ind w:firstLine="420" w:firstLineChars="200"/>
    </w:pPr>
  </w:style>
  <w:style w:type="character" w:customStyle="1" w:styleId="11">
    <w:name w:val="纯文本 Char"/>
    <w:basedOn w:val="6"/>
    <w:link w:val="2"/>
    <w:qFormat/>
    <w:uiPriority w:val="0"/>
    <w:rPr>
      <w:rFonts w:ascii="宋体" w:hAnsi="Courier New" w:eastAsia="宋体" w:cs="Courier New"/>
      <w:kern w:val="2"/>
      <w:sz w:val="21"/>
      <w:szCs w:val="21"/>
    </w:rPr>
  </w:style>
  <w:style w:type="character" w:customStyle="1" w:styleId="12">
    <w:name w:val="c"/>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9624</Words>
  <Characters>10642</Characters>
  <Lines>78</Lines>
  <Paragraphs>22</Paragraphs>
  <TotalTime>104</TotalTime>
  <ScaleCrop>false</ScaleCrop>
  <LinksUpToDate>false</LinksUpToDate>
  <CharactersWithSpaces>10720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2023-03-14T08:53:00Z</dcterms:created>
  <dc:creator>czj</dc:creator>
  <cp:lastModifiedBy>杨树</cp:lastModifiedBy>
  <dcterms:modified xsi:type="dcterms:W3CDTF">2023-04-20T07:36:24Z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32757446FC4140E086A65BE84693E052</vt:lpwstr>
  </property>
</Properties>
</file>