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86" w:lineRule="exact"/>
        <w:jc w:val="center"/>
        <w:textAlignment w:val="auto"/>
        <w:rPr>
          <w:rFonts w:ascii="方正小标宋_GBK" w:hAnsi="仿宋" w:eastAsia="方正小标宋_GBK"/>
          <w:sz w:val="44"/>
          <w:szCs w:val="44"/>
        </w:rPr>
      </w:pPr>
      <w:r>
        <w:rPr>
          <w:rFonts w:hint="eastAsia" w:ascii="方正小标宋_GBK" w:hAnsi="仿宋" w:eastAsia="方正小标宋_GBK"/>
          <w:sz w:val="44"/>
          <w:szCs w:val="44"/>
          <w:lang w:eastAsia="zh-CN"/>
        </w:rPr>
        <w:t>桂林甑皮岩遗址博物馆</w:t>
      </w:r>
      <w:r>
        <w:rPr>
          <w:rFonts w:ascii="方正小标宋_GBK" w:hAnsi="仿宋" w:eastAsia="方正小标宋_GBK"/>
          <w:sz w:val="44"/>
          <w:szCs w:val="44"/>
        </w:rPr>
        <w:t>2023年部门预算说明</w:t>
      </w:r>
    </w:p>
    <w:p>
      <w:pPr>
        <w:keepNext w:val="0"/>
        <w:keepLines w:val="0"/>
        <w:pageBreakBefore w:val="0"/>
        <w:kinsoku/>
        <w:wordWrap/>
        <w:overflowPunct/>
        <w:topLinePunct w:val="0"/>
        <w:bidi w:val="0"/>
        <w:spacing w:line="586" w:lineRule="exact"/>
        <w:jc w:val="center"/>
        <w:textAlignment w:val="auto"/>
        <w:rPr>
          <w:rFonts w:ascii="方正小标宋_GBK" w:hAnsi="仿宋" w:eastAsia="方正小标宋_GBK"/>
          <w:sz w:val="44"/>
          <w:szCs w:val="44"/>
        </w:rPr>
      </w:pPr>
    </w:p>
    <w:p>
      <w:pPr>
        <w:keepNext w:val="0"/>
        <w:keepLines w:val="0"/>
        <w:pageBreakBefore w:val="0"/>
        <w:kinsoku/>
        <w:wordWrap/>
        <w:overflowPunct/>
        <w:topLinePunct w:val="0"/>
        <w:bidi w:val="0"/>
        <w:spacing w:line="586" w:lineRule="exact"/>
        <w:jc w:val="center"/>
        <w:textAlignment w:val="auto"/>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keepNext w:val="0"/>
        <w:keepLines w:val="0"/>
        <w:pageBreakBefore w:val="0"/>
        <w:kinsoku/>
        <w:wordWrap/>
        <w:overflowPunct/>
        <w:topLinePunct w:val="0"/>
        <w:bidi w:val="0"/>
        <w:spacing w:line="586" w:lineRule="exact"/>
        <w:textAlignment w:val="auto"/>
        <w:rPr>
          <w:rFonts w:eastAsia="仿宋_GB2312"/>
          <w:sz w:val="32"/>
          <w:szCs w:val="32"/>
        </w:rPr>
      </w:pPr>
      <w:r>
        <w:rPr>
          <w:rFonts w:eastAsia="仿宋_GB2312"/>
          <w:sz w:val="32"/>
          <w:szCs w:val="32"/>
        </w:rPr>
        <w:t>一、主要职能职责</w:t>
      </w:r>
    </w:p>
    <w:p>
      <w:pPr>
        <w:keepNext w:val="0"/>
        <w:keepLines w:val="0"/>
        <w:pageBreakBefore w:val="0"/>
        <w:kinsoku/>
        <w:wordWrap/>
        <w:overflowPunct/>
        <w:topLinePunct w:val="0"/>
        <w:bidi w:val="0"/>
        <w:spacing w:line="586" w:lineRule="exact"/>
        <w:textAlignment w:val="auto"/>
        <w:rPr>
          <w:rFonts w:eastAsia="仿宋_GB2312"/>
          <w:sz w:val="32"/>
          <w:szCs w:val="32"/>
        </w:rPr>
      </w:pPr>
      <w:r>
        <w:rPr>
          <w:rFonts w:eastAsia="仿宋_GB2312"/>
          <w:sz w:val="32"/>
          <w:szCs w:val="32"/>
        </w:rPr>
        <w:t>二、机构设置</w:t>
      </w:r>
    </w:p>
    <w:p>
      <w:pPr>
        <w:keepNext w:val="0"/>
        <w:keepLines w:val="0"/>
        <w:pageBreakBefore w:val="0"/>
        <w:kinsoku/>
        <w:wordWrap/>
        <w:overflowPunct/>
        <w:topLinePunct w:val="0"/>
        <w:bidi w:val="0"/>
        <w:spacing w:line="586" w:lineRule="exact"/>
        <w:textAlignment w:val="auto"/>
        <w:rPr>
          <w:rFonts w:eastAsia="仿宋_GB2312"/>
          <w:sz w:val="32"/>
          <w:szCs w:val="32"/>
        </w:rPr>
      </w:pPr>
      <w:r>
        <w:rPr>
          <w:rFonts w:eastAsia="仿宋_GB2312"/>
          <w:sz w:val="32"/>
          <w:szCs w:val="32"/>
        </w:rPr>
        <w:t>三、编制现状及人员构成</w:t>
      </w:r>
    </w:p>
    <w:p>
      <w:pPr>
        <w:keepNext w:val="0"/>
        <w:keepLines w:val="0"/>
        <w:pageBreakBefore w:val="0"/>
        <w:kinsoku/>
        <w:wordWrap/>
        <w:overflowPunct/>
        <w:topLinePunct w:val="0"/>
        <w:bidi w:val="0"/>
        <w:spacing w:line="586" w:lineRule="exact"/>
        <w:textAlignment w:val="auto"/>
        <w:rPr>
          <w:rFonts w:eastAsia="仿宋_GB2312"/>
          <w:sz w:val="32"/>
          <w:szCs w:val="32"/>
        </w:rPr>
      </w:pPr>
      <w:r>
        <w:rPr>
          <w:rFonts w:eastAsia="仿宋_GB2312"/>
          <w:sz w:val="32"/>
          <w:szCs w:val="32"/>
        </w:rPr>
        <w:t>四、年度主要工作任务</w:t>
      </w:r>
    </w:p>
    <w:p>
      <w:pPr>
        <w:keepNext w:val="0"/>
        <w:keepLines w:val="0"/>
        <w:pageBreakBefore w:val="0"/>
        <w:kinsoku/>
        <w:wordWrap/>
        <w:overflowPunct/>
        <w:topLinePunct w:val="0"/>
        <w:autoSpaceDE w:val="0"/>
        <w:autoSpaceDN w:val="0"/>
        <w:bidi w:val="0"/>
        <w:adjustRightInd w:val="0"/>
        <w:spacing w:line="586" w:lineRule="exact"/>
        <w:ind w:left="10" w:leftChars="5"/>
        <w:jc w:val="left"/>
        <w:textAlignment w:val="auto"/>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年部门预算情况说明（各项说明均需细化与当年总预算占比</w:t>
      </w:r>
      <w:r>
        <w:rPr>
          <w:rFonts w:eastAsia="黑体"/>
          <w:sz w:val="32"/>
          <w:szCs w:val="32"/>
        </w:rPr>
        <w:t>%</w:t>
      </w:r>
      <w:r>
        <w:rPr>
          <w:rFonts w:hAnsi="黑体" w:eastAsia="黑体"/>
          <w:sz w:val="32"/>
          <w:szCs w:val="32"/>
        </w:rPr>
        <w:t>、与上年同比增减数额和增减率</w:t>
      </w:r>
      <w:r>
        <w:rPr>
          <w:rFonts w:eastAsia="黑体"/>
          <w:sz w:val="32"/>
          <w:szCs w:val="32"/>
        </w:rPr>
        <w:t>%</w:t>
      </w:r>
      <w:r>
        <w:rPr>
          <w:rFonts w:hAnsi="黑体" w:eastAsia="黑体"/>
          <w:sz w:val="32"/>
          <w:szCs w:val="32"/>
        </w:rPr>
        <w:t>）</w:t>
      </w:r>
    </w:p>
    <w:p>
      <w:pPr>
        <w:keepNext w:val="0"/>
        <w:keepLines w:val="0"/>
        <w:pageBreakBefore w:val="0"/>
        <w:kinsoku/>
        <w:wordWrap/>
        <w:overflowPunct/>
        <w:topLinePunct w:val="0"/>
        <w:bidi w:val="0"/>
        <w:spacing w:line="586" w:lineRule="exact"/>
        <w:textAlignment w:val="auto"/>
        <w:rPr>
          <w:rFonts w:eastAsia="仿宋_GB2312"/>
          <w:sz w:val="32"/>
          <w:szCs w:val="32"/>
        </w:rPr>
      </w:pPr>
      <w:r>
        <w:rPr>
          <w:rFonts w:eastAsia="仿宋_GB2312"/>
          <w:sz w:val="32"/>
          <w:szCs w:val="32"/>
        </w:rPr>
        <w:t>一、收支预算总体情况</w:t>
      </w:r>
    </w:p>
    <w:p>
      <w:pPr>
        <w:keepNext w:val="0"/>
        <w:keepLines w:val="0"/>
        <w:pageBreakBefore w:val="0"/>
        <w:kinsoku/>
        <w:wordWrap/>
        <w:overflowPunct/>
        <w:topLinePunct w:val="0"/>
        <w:bidi w:val="0"/>
        <w:spacing w:line="586" w:lineRule="exact"/>
        <w:textAlignment w:val="auto"/>
        <w:rPr>
          <w:rFonts w:eastAsia="仿宋_GB2312"/>
          <w:sz w:val="32"/>
          <w:szCs w:val="32"/>
        </w:rPr>
      </w:pPr>
      <w:r>
        <w:rPr>
          <w:rFonts w:eastAsia="仿宋_GB2312"/>
          <w:sz w:val="32"/>
          <w:szCs w:val="32"/>
        </w:rPr>
        <w:t>二、收入预算总体情况</w:t>
      </w:r>
    </w:p>
    <w:p>
      <w:pPr>
        <w:keepNext w:val="0"/>
        <w:keepLines w:val="0"/>
        <w:pageBreakBefore w:val="0"/>
        <w:kinsoku/>
        <w:wordWrap/>
        <w:overflowPunct/>
        <w:topLinePunct w:val="0"/>
        <w:bidi w:val="0"/>
        <w:spacing w:line="586" w:lineRule="exact"/>
        <w:textAlignment w:val="auto"/>
        <w:rPr>
          <w:rFonts w:eastAsia="仿宋_GB2312"/>
          <w:sz w:val="32"/>
          <w:szCs w:val="32"/>
        </w:rPr>
      </w:pPr>
      <w:r>
        <w:rPr>
          <w:rFonts w:eastAsia="仿宋_GB2312"/>
          <w:sz w:val="32"/>
          <w:szCs w:val="32"/>
        </w:rPr>
        <w:t>三、支出预算总体情况</w:t>
      </w:r>
    </w:p>
    <w:p>
      <w:pPr>
        <w:keepNext w:val="0"/>
        <w:keepLines w:val="0"/>
        <w:pageBreakBefore w:val="0"/>
        <w:kinsoku/>
        <w:wordWrap/>
        <w:overflowPunct/>
        <w:topLinePunct w:val="0"/>
        <w:bidi w:val="0"/>
        <w:spacing w:line="586" w:lineRule="exact"/>
        <w:ind w:left="627" w:hanging="627" w:hangingChars="196"/>
        <w:textAlignment w:val="auto"/>
        <w:rPr>
          <w:rFonts w:eastAsia="仿宋_GB2312"/>
          <w:sz w:val="32"/>
          <w:szCs w:val="32"/>
        </w:rPr>
      </w:pPr>
      <w:r>
        <w:rPr>
          <w:rFonts w:eastAsia="仿宋_GB2312"/>
          <w:sz w:val="32"/>
          <w:szCs w:val="32"/>
        </w:rPr>
        <w:t>四、财政拨款收支预算情况说明（如无预算安排的单项资金支出，请文字说明无使用XXX预算安排的支出）</w:t>
      </w:r>
    </w:p>
    <w:p>
      <w:pPr>
        <w:keepNext w:val="0"/>
        <w:keepLines w:val="0"/>
        <w:pageBreakBefore w:val="0"/>
        <w:kinsoku/>
        <w:wordWrap/>
        <w:overflowPunct/>
        <w:topLinePunct w:val="0"/>
        <w:bidi w:val="0"/>
        <w:spacing w:line="586" w:lineRule="exact"/>
        <w:textAlignment w:val="auto"/>
        <w:rPr>
          <w:rFonts w:eastAsia="仿宋_GB2312"/>
          <w:sz w:val="32"/>
          <w:szCs w:val="32"/>
        </w:rPr>
      </w:pPr>
      <w:r>
        <w:rPr>
          <w:rFonts w:eastAsia="仿宋_GB2312"/>
          <w:sz w:val="32"/>
          <w:szCs w:val="32"/>
        </w:rPr>
        <w:t>五、一般公共预算支出情况</w:t>
      </w:r>
    </w:p>
    <w:p>
      <w:pPr>
        <w:keepNext w:val="0"/>
        <w:keepLines w:val="0"/>
        <w:pageBreakBefore w:val="0"/>
        <w:kinsoku/>
        <w:wordWrap/>
        <w:overflowPunct/>
        <w:topLinePunct w:val="0"/>
        <w:bidi w:val="0"/>
        <w:spacing w:line="586" w:lineRule="exact"/>
        <w:textAlignment w:val="auto"/>
        <w:rPr>
          <w:rFonts w:eastAsia="仿宋_GB2312"/>
          <w:sz w:val="32"/>
          <w:szCs w:val="32"/>
        </w:rPr>
      </w:pPr>
      <w:r>
        <w:rPr>
          <w:rFonts w:eastAsia="仿宋_GB2312"/>
          <w:sz w:val="32"/>
          <w:szCs w:val="32"/>
        </w:rPr>
        <w:t xml:space="preserve">六、一般公共预算基本支出情况 </w:t>
      </w:r>
    </w:p>
    <w:p>
      <w:pPr>
        <w:keepNext w:val="0"/>
        <w:keepLines w:val="0"/>
        <w:pageBreakBefore w:val="0"/>
        <w:kinsoku/>
        <w:wordWrap/>
        <w:overflowPunct/>
        <w:topLinePunct w:val="0"/>
        <w:bidi w:val="0"/>
        <w:spacing w:line="586" w:lineRule="exact"/>
        <w:textAlignment w:val="auto"/>
        <w:rPr>
          <w:rFonts w:eastAsia="仿宋_GB2312"/>
          <w:sz w:val="32"/>
          <w:szCs w:val="32"/>
        </w:rPr>
      </w:pPr>
      <w:r>
        <w:rPr>
          <w:rFonts w:eastAsia="仿宋_GB2312"/>
          <w:sz w:val="32"/>
          <w:szCs w:val="32"/>
        </w:rPr>
        <w:t>七、一般公共预算“三公”经费情况</w:t>
      </w:r>
    </w:p>
    <w:p>
      <w:pPr>
        <w:keepNext w:val="0"/>
        <w:keepLines w:val="0"/>
        <w:pageBreakBefore w:val="0"/>
        <w:kinsoku/>
        <w:wordWrap/>
        <w:overflowPunct/>
        <w:topLinePunct w:val="0"/>
        <w:bidi w:val="0"/>
        <w:spacing w:line="586" w:lineRule="exact"/>
        <w:textAlignment w:val="auto"/>
        <w:rPr>
          <w:rFonts w:eastAsia="仿宋_GB2312"/>
          <w:sz w:val="32"/>
          <w:szCs w:val="32"/>
        </w:rPr>
      </w:pPr>
      <w:r>
        <w:rPr>
          <w:rFonts w:eastAsia="仿宋_GB2312"/>
          <w:sz w:val="32"/>
          <w:szCs w:val="32"/>
        </w:rPr>
        <w:t xml:space="preserve">八、政府性基金预算情况 </w:t>
      </w:r>
    </w:p>
    <w:p>
      <w:pPr>
        <w:keepNext w:val="0"/>
        <w:keepLines w:val="0"/>
        <w:pageBreakBefore w:val="0"/>
        <w:kinsoku/>
        <w:wordWrap/>
        <w:overflowPunct/>
        <w:topLinePunct w:val="0"/>
        <w:bidi w:val="0"/>
        <w:spacing w:line="586" w:lineRule="exact"/>
        <w:ind w:left="627" w:hanging="627" w:hangingChars="196"/>
        <w:textAlignment w:val="auto"/>
        <w:rPr>
          <w:rFonts w:eastAsia="仿宋_GB2312"/>
          <w:sz w:val="32"/>
          <w:szCs w:val="32"/>
        </w:rPr>
      </w:pPr>
      <w:r>
        <w:rPr>
          <w:rFonts w:eastAsia="仿宋_GB2312"/>
          <w:sz w:val="32"/>
          <w:szCs w:val="32"/>
        </w:rPr>
        <w:t>九、国有资本经营预算情况</w:t>
      </w:r>
    </w:p>
    <w:p>
      <w:pPr>
        <w:keepNext w:val="0"/>
        <w:keepLines w:val="0"/>
        <w:pageBreakBefore w:val="0"/>
        <w:kinsoku/>
        <w:wordWrap/>
        <w:overflowPunct/>
        <w:topLinePunct w:val="0"/>
        <w:bidi w:val="0"/>
        <w:spacing w:line="586" w:lineRule="exact"/>
        <w:ind w:left="627" w:hanging="627" w:hangingChars="196"/>
        <w:textAlignment w:val="auto"/>
        <w:rPr>
          <w:rFonts w:eastAsia="仿宋_GB2312"/>
          <w:sz w:val="32"/>
          <w:szCs w:val="32"/>
        </w:rPr>
      </w:pPr>
      <w:r>
        <w:rPr>
          <w:rFonts w:eastAsia="仿宋_GB2312"/>
          <w:sz w:val="32"/>
          <w:szCs w:val="32"/>
        </w:rPr>
        <w:t>十、其他重要事项情况说明（机关运行经费、政府采购、国有资产等情况说明）</w:t>
      </w:r>
    </w:p>
    <w:p>
      <w:pPr>
        <w:keepNext w:val="0"/>
        <w:keepLines w:val="0"/>
        <w:pageBreakBefore w:val="0"/>
        <w:kinsoku/>
        <w:wordWrap/>
        <w:overflowPunct/>
        <w:topLinePunct w:val="0"/>
        <w:autoSpaceDE w:val="0"/>
        <w:autoSpaceDN w:val="0"/>
        <w:bidi w:val="0"/>
        <w:adjustRightInd w:val="0"/>
        <w:spacing w:line="586" w:lineRule="exact"/>
        <w:ind w:left="-147" w:leftChars="-70" w:firstLine="156" w:firstLineChars="49"/>
        <w:jc w:val="left"/>
        <w:textAlignment w:val="auto"/>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keepNext w:val="0"/>
        <w:keepLines w:val="0"/>
        <w:pageBreakBefore w:val="0"/>
        <w:kinsoku/>
        <w:wordWrap/>
        <w:overflowPunct/>
        <w:topLinePunct w:val="0"/>
        <w:autoSpaceDE w:val="0"/>
        <w:autoSpaceDN w:val="0"/>
        <w:bidi w:val="0"/>
        <w:adjustRightInd w:val="0"/>
        <w:spacing w:line="586" w:lineRule="exact"/>
        <w:jc w:val="left"/>
        <w:textAlignment w:val="auto"/>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keepNext w:val="0"/>
        <w:keepLines w:val="0"/>
        <w:pageBreakBefore w:val="0"/>
        <w:kinsoku/>
        <w:wordWrap/>
        <w:overflowPunct/>
        <w:topLinePunct w:val="0"/>
        <w:bidi w:val="0"/>
        <w:adjustRightInd w:val="0"/>
        <w:snapToGrid w:val="0"/>
        <w:spacing w:line="586" w:lineRule="exact"/>
        <w:textAlignment w:val="auto"/>
        <w:rPr>
          <w:rFonts w:eastAsia="仿宋_GB2312"/>
          <w:sz w:val="32"/>
          <w:szCs w:val="32"/>
        </w:rPr>
      </w:pPr>
      <w:r>
        <w:rPr>
          <w:rFonts w:eastAsia="仿宋_GB2312"/>
          <w:sz w:val="32"/>
          <w:szCs w:val="32"/>
        </w:rPr>
        <w:t>一、部门收支总体情况表（表1）</w:t>
      </w:r>
    </w:p>
    <w:p>
      <w:pPr>
        <w:keepNext w:val="0"/>
        <w:keepLines w:val="0"/>
        <w:pageBreakBefore w:val="0"/>
        <w:kinsoku/>
        <w:wordWrap/>
        <w:overflowPunct/>
        <w:topLinePunct w:val="0"/>
        <w:bidi w:val="0"/>
        <w:adjustRightInd w:val="0"/>
        <w:snapToGrid w:val="0"/>
        <w:spacing w:line="586" w:lineRule="exact"/>
        <w:textAlignment w:val="auto"/>
        <w:rPr>
          <w:rFonts w:eastAsia="仿宋_GB2312"/>
          <w:sz w:val="32"/>
          <w:szCs w:val="32"/>
        </w:rPr>
      </w:pPr>
      <w:r>
        <w:rPr>
          <w:rFonts w:eastAsia="仿宋_GB2312"/>
          <w:sz w:val="32"/>
          <w:szCs w:val="32"/>
        </w:rPr>
        <w:t>二、部门收入总体情况表（表2）</w:t>
      </w:r>
    </w:p>
    <w:p>
      <w:pPr>
        <w:keepNext w:val="0"/>
        <w:keepLines w:val="0"/>
        <w:pageBreakBefore w:val="0"/>
        <w:kinsoku/>
        <w:wordWrap/>
        <w:overflowPunct/>
        <w:topLinePunct w:val="0"/>
        <w:bidi w:val="0"/>
        <w:adjustRightInd w:val="0"/>
        <w:snapToGrid w:val="0"/>
        <w:spacing w:line="586" w:lineRule="exact"/>
        <w:textAlignment w:val="auto"/>
        <w:rPr>
          <w:rFonts w:eastAsia="仿宋_GB2312"/>
          <w:sz w:val="32"/>
          <w:szCs w:val="32"/>
        </w:rPr>
      </w:pPr>
      <w:r>
        <w:rPr>
          <w:rFonts w:eastAsia="仿宋_GB2312"/>
          <w:sz w:val="32"/>
          <w:szCs w:val="32"/>
        </w:rPr>
        <w:t>三、部门支出总体情况表（表3）</w:t>
      </w:r>
    </w:p>
    <w:p>
      <w:pPr>
        <w:keepNext w:val="0"/>
        <w:keepLines w:val="0"/>
        <w:pageBreakBefore w:val="0"/>
        <w:kinsoku/>
        <w:wordWrap/>
        <w:overflowPunct/>
        <w:topLinePunct w:val="0"/>
        <w:bidi w:val="0"/>
        <w:adjustRightInd w:val="0"/>
        <w:snapToGrid w:val="0"/>
        <w:spacing w:line="586" w:lineRule="exact"/>
        <w:textAlignment w:val="auto"/>
        <w:rPr>
          <w:rFonts w:eastAsia="仿宋_GB2312"/>
          <w:sz w:val="32"/>
          <w:szCs w:val="32"/>
        </w:rPr>
      </w:pPr>
      <w:r>
        <w:rPr>
          <w:rFonts w:eastAsia="仿宋_GB2312"/>
          <w:sz w:val="32"/>
          <w:szCs w:val="32"/>
        </w:rPr>
        <w:t>四、财政拨款收支总体情况表（表4）</w:t>
      </w:r>
    </w:p>
    <w:p>
      <w:pPr>
        <w:keepNext w:val="0"/>
        <w:keepLines w:val="0"/>
        <w:pageBreakBefore w:val="0"/>
        <w:kinsoku/>
        <w:wordWrap/>
        <w:overflowPunct/>
        <w:topLinePunct w:val="0"/>
        <w:bidi w:val="0"/>
        <w:adjustRightInd w:val="0"/>
        <w:snapToGrid w:val="0"/>
        <w:spacing w:line="586" w:lineRule="exact"/>
        <w:textAlignment w:val="auto"/>
        <w:rPr>
          <w:rFonts w:eastAsia="仿宋_GB2312"/>
          <w:sz w:val="32"/>
          <w:szCs w:val="32"/>
        </w:rPr>
      </w:pPr>
      <w:r>
        <w:rPr>
          <w:rFonts w:eastAsia="仿宋_GB2312"/>
          <w:sz w:val="32"/>
          <w:szCs w:val="32"/>
        </w:rPr>
        <w:t>五、一般公共预算支出情况表（表5）</w:t>
      </w:r>
    </w:p>
    <w:p>
      <w:pPr>
        <w:keepNext w:val="0"/>
        <w:keepLines w:val="0"/>
        <w:pageBreakBefore w:val="0"/>
        <w:kinsoku/>
        <w:wordWrap/>
        <w:overflowPunct/>
        <w:topLinePunct w:val="0"/>
        <w:bidi w:val="0"/>
        <w:adjustRightInd w:val="0"/>
        <w:snapToGrid w:val="0"/>
        <w:spacing w:line="586" w:lineRule="exact"/>
        <w:textAlignment w:val="auto"/>
        <w:rPr>
          <w:rFonts w:eastAsia="仿宋_GB2312"/>
          <w:sz w:val="32"/>
          <w:szCs w:val="32"/>
        </w:rPr>
      </w:pPr>
      <w:r>
        <w:rPr>
          <w:rFonts w:eastAsia="仿宋_GB2312"/>
          <w:sz w:val="32"/>
          <w:szCs w:val="32"/>
        </w:rPr>
        <w:t>六、一般公共预算基本支出情况表（表6）</w:t>
      </w:r>
    </w:p>
    <w:p>
      <w:pPr>
        <w:keepNext w:val="0"/>
        <w:keepLines w:val="0"/>
        <w:pageBreakBefore w:val="0"/>
        <w:kinsoku/>
        <w:wordWrap/>
        <w:overflowPunct/>
        <w:topLinePunct w:val="0"/>
        <w:bidi w:val="0"/>
        <w:adjustRightInd w:val="0"/>
        <w:snapToGrid w:val="0"/>
        <w:spacing w:line="586" w:lineRule="exact"/>
        <w:ind w:left="627" w:hanging="627" w:hangingChars="196"/>
        <w:textAlignment w:val="auto"/>
        <w:rPr>
          <w:rFonts w:eastAsia="仿宋_GB2312"/>
          <w:sz w:val="32"/>
          <w:szCs w:val="32"/>
        </w:rPr>
      </w:pPr>
      <w:r>
        <w:rPr>
          <w:rFonts w:eastAsia="仿宋_GB2312"/>
          <w:sz w:val="32"/>
          <w:szCs w:val="32"/>
        </w:rPr>
        <w:t>七、一般公共预算“三公”经费支出情况表（表7）</w:t>
      </w:r>
    </w:p>
    <w:p>
      <w:pPr>
        <w:keepNext w:val="0"/>
        <w:keepLines w:val="0"/>
        <w:pageBreakBefore w:val="0"/>
        <w:kinsoku/>
        <w:wordWrap/>
        <w:overflowPunct/>
        <w:topLinePunct w:val="0"/>
        <w:bidi w:val="0"/>
        <w:adjustRightInd w:val="0"/>
        <w:snapToGrid w:val="0"/>
        <w:spacing w:line="586" w:lineRule="exact"/>
        <w:textAlignment w:val="auto"/>
        <w:rPr>
          <w:rFonts w:eastAsia="仿宋_GB2312"/>
          <w:sz w:val="32"/>
          <w:szCs w:val="32"/>
        </w:rPr>
      </w:pPr>
      <w:r>
        <w:rPr>
          <w:rFonts w:eastAsia="仿宋_GB2312"/>
          <w:sz w:val="32"/>
          <w:szCs w:val="32"/>
        </w:rPr>
        <w:t>八、政府性基金预算支出情况表（表8）</w:t>
      </w:r>
    </w:p>
    <w:p>
      <w:pPr>
        <w:keepNext w:val="0"/>
        <w:keepLines w:val="0"/>
        <w:pageBreakBefore w:val="0"/>
        <w:kinsoku/>
        <w:wordWrap/>
        <w:overflowPunct/>
        <w:topLinePunct w:val="0"/>
        <w:bidi w:val="0"/>
        <w:adjustRightInd w:val="0"/>
        <w:snapToGrid w:val="0"/>
        <w:spacing w:line="586" w:lineRule="exact"/>
        <w:textAlignment w:val="auto"/>
        <w:rPr>
          <w:rFonts w:eastAsia="仿宋_GB2312"/>
          <w:sz w:val="32"/>
          <w:szCs w:val="32"/>
        </w:rPr>
      </w:pPr>
      <w:r>
        <w:rPr>
          <w:rFonts w:eastAsia="仿宋_GB2312"/>
          <w:sz w:val="32"/>
          <w:szCs w:val="32"/>
        </w:rPr>
        <w:t>九、国有资本经营预算支出表（表9）</w:t>
      </w:r>
    </w:p>
    <w:p>
      <w:pPr>
        <w:keepNext w:val="0"/>
        <w:keepLines w:val="0"/>
        <w:pageBreakBefore w:val="0"/>
        <w:kinsoku/>
        <w:wordWrap/>
        <w:overflowPunct/>
        <w:topLinePunct w:val="0"/>
        <w:bidi w:val="0"/>
        <w:adjustRightInd w:val="0"/>
        <w:snapToGrid w:val="0"/>
        <w:spacing w:line="586" w:lineRule="exact"/>
        <w:textAlignment w:val="auto"/>
        <w:rPr>
          <w:rFonts w:eastAsia="仿宋_GB2312"/>
          <w:sz w:val="32"/>
          <w:szCs w:val="32"/>
        </w:rPr>
      </w:pPr>
      <w:r>
        <w:rPr>
          <w:rFonts w:eastAsia="仿宋_GB2312"/>
          <w:sz w:val="32"/>
          <w:szCs w:val="32"/>
        </w:rPr>
        <w:t>十、政府采购预算表（表10）</w:t>
      </w:r>
    </w:p>
    <w:p>
      <w:pPr>
        <w:keepNext w:val="0"/>
        <w:keepLines w:val="0"/>
        <w:pageBreakBefore w:val="0"/>
        <w:kinsoku/>
        <w:wordWrap/>
        <w:overflowPunct/>
        <w:topLinePunct w:val="0"/>
        <w:bidi w:val="0"/>
        <w:adjustRightInd w:val="0"/>
        <w:snapToGrid w:val="0"/>
        <w:spacing w:line="586" w:lineRule="exact"/>
        <w:textAlignment w:val="auto"/>
        <w:rPr>
          <w:rFonts w:eastAsia="仿宋_GB2312"/>
          <w:sz w:val="32"/>
          <w:szCs w:val="32"/>
        </w:rPr>
      </w:pPr>
      <w:r>
        <w:rPr>
          <w:rFonts w:eastAsia="仿宋_GB2312"/>
          <w:sz w:val="32"/>
          <w:szCs w:val="32"/>
        </w:rPr>
        <w:t>十一、部门预算支出经济分类表（表11）</w:t>
      </w:r>
    </w:p>
    <w:p>
      <w:pPr>
        <w:keepNext w:val="0"/>
        <w:keepLines w:val="0"/>
        <w:pageBreakBefore w:val="0"/>
        <w:kinsoku/>
        <w:wordWrap/>
        <w:overflowPunct/>
        <w:topLinePunct w:val="0"/>
        <w:bidi w:val="0"/>
        <w:adjustRightInd w:val="0"/>
        <w:snapToGrid w:val="0"/>
        <w:spacing w:line="586" w:lineRule="exact"/>
        <w:textAlignment w:val="auto"/>
        <w:rPr>
          <w:rFonts w:hint="eastAsia" w:eastAsia="仿宋_GB2312"/>
          <w:sz w:val="32"/>
          <w:szCs w:val="32"/>
          <w:lang w:eastAsia="zh-CN"/>
        </w:rPr>
      </w:pPr>
      <w:r>
        <w:rPr>
          <w:rFonts w:eastAsia="仿宋_GB2312"/>
          <w:sz w:val="32"/>
          <w:szCs w:val="32"/>
        </w:rPr>
        <w:t>十二、政府预算支出经济分类表（表12）</w:t>
      </w:r>
    </w:p>
    <w:p>
      <w:pPr>
        <w:pStyle w:val="2"/>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十三、项目支出（部门预算）绩效目标申报表（表13）</w:t>
      </w:r>
    </w:p>
    <w:p>
      <w:pPr>
        <w:keepNext w:val="0"/>
        <w:keepLines w:val="0"/>
        <w:pageBreakBefore w:val="0"/>
        <w:widowControl/>
        <w:kinsoku/>
        <w:wordWrap/>
        <w:overflowPunct/>
        <w:topLinePunct w:val="0"/>
        <w:bidi w:val="0"/>
        <w:spacing w:line="586" w:lineRule="exact"/>
        <w:jc w:val="left"/>
        <w:textAlignment w:val="auto"/>
        <w:rPr>
          <w:rFonts w:eastAsia="仿宋_GB2312"/>
          <w:sz w:val="32"/>
          <w:szCs w:val="32"/>
        </w:rPr>
      </w:pPr>
      <w:r>
        <w:rPr>
          <w:rFonts w:eastAsia="仿宋_GB2312"/>
          <w:sz w:val="32"/>
          <w:szCs w:val="32"/>
        </w:rPr>
        <w:br w:type="page"/>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keepNext w:val="0"/>
        <w:keepLines w:val="0"/>
        <w:pageBreakBefore w:val="0"/>
        <w:kinsoku/>
        <w:wordWrap/>
        <w:overflowPunct/>
        <w:topLinePunct w:val="0"/>
        <w:bidi w:val="0"/>
        <w:spacing w:line="586" w:lineRule="exact"/>
        <w:ind w:firstLine="640" w:firstLineChars="200"/>
        <w:textAlignment w:val="auto"/>
        <w:rPr>
          <w:rFonts w:eastAsia="仿宋_GB2312"/>
          <w:sz w:val="32"/>
          <w:szCs w:val="32"/>
        </w:rPr>
      </w:pPr>
      <w:r>
        <w:rPr>
          <w:rFonts w:hAnsi="黑体" w:eastAsia="黑体"/>
          <w:sz w:val="32"/>
          <w:szCs w:val="32"/>
        </w:rPr>
        <w:t>一、主要职能职责</w:t>
      </w:r>
    </w:p>
    <w:p>
      <w:pPr>
        <w:pStyle w:val="3"/>
        <w:keepNext w:val="0"/>
        <w:keepLines w:val="0"/>
        <w:pageBreakBefore w:val="0"/>
        <w:kinsoku/>
        <w:wordWrap/>
        <w:overflowPunct/>
        <w:topLinePunct w:val="0"/>
        <w:autoSpaceDE/>
        <w:autoSpaceDN/>
        <w:bidi w:val="0"/>
        <w:adjustRightInd w:val="0"/>
        <w:snapToGrid w:val="0"/>
        <w:spacing w:line="586" w:lineRule="exact"/>
        <w:ind w:firstLine="640" w:firstLineChars="200"/>
        <w:textAlignment w:val="auto"/>
        <w:rPr>
          <w:rFonts w:hint="eastAsia" w:ascii="方正仿宋_GBK" w:hAnsi="方正仿宋_GBK" w:eastAsia="方正仿宋_GBK" w:cs="方正仿宋_GBK"/>
          <w:color w:val="333333"/>
          <w:sz w:val="32"/>
          <w:szCs w:val="32"/>
          <w:shd w:val="clear" w:color="auto" w:fill="FFFFFF"/>
          <w:lang w:eastAsia="zh-CN"/>
        </w:rPr>
      </w:pPr>
      <w:r>
        <w:rPr>
          <w:rFonts w:hint="eastAsia" w:eastAsia="仿宋_GB2312"/>
          <w:sz w:val="32"/>
          <w:szCs w:val="32"/>
        </w:rPr>
        <w:t>（一）</w:t>
      </w:r>
      <w:r>
        <w:rPr>
          <w:rFonts w:hint="eastAsia" w:ascii="方正仿宋_GBK" w:hAnsi="方正仿宋_GBK" w:eastAsia="方正仿宋_GBK" w:cs="方正仿宋_GBK"/>
          <w:color w:val="333333"/>
          <w:sz w:val="32"/>
          <w:szCs w:val="32"/>
          <w:shd w:val="clear" w:color="auto" w:fill="FFFFFF"/>
        </w:rPr>
        <w:t>保护、管理甑皮岩遗址</w:t>
      </w:r>
      <w:r>
        <w:rPr>
          <w:rFonts w:hint="eastAsia" w:ascii="方正仿宋_GBK" w:hAnsi="方正仿宋_GBK" w:eastAsia="方正仿宋_GBK" w:cs="方正仿宋_GBK"/>
          <w:color w:val="333333"/>
          <w:sz w:val="32"/>
          <w:szCs w:val="32"/>
          <w:shd w:val="clear" w:color="auto" w:fill="FFFFFF"/>
          <w:lang w:eastAsia="zh-CN"/>
        </w:rPr>
        <w:t>。</w:t>
      </w:r>
    </w:p>
    <w:p>
      <w:pPr>
        <w:pStyle w:val="3"/>
        <w:keepNext w:val="0"/>
        <w:keepLines w:val="0"/>
        <w:pageBreakBefore w:val="0"/>
        <w:kinsoku/>
        <w:wordWrap/>
        <w:overflowPunct/>
        <w:topLinePunct w:val="0"/>
        <w:autoSpaceDE/>
        <w:autoSpaceDN/>
        <w:bidi w:val="0"/>
        <w:adjustRightInd w:val="0"/>
        <w:snapToGrid w:val="0"/>
        <w:spacing w:line="586" w:lineRule="exact"/>
        <w:ind w:firstLine="640" w:firstLineChars="200"/>
        <w:textAlignment w:val="auto"/>
        <w:rPr>
          <w:rFonts w:hint="eastAsia" w:eastAsia="方正仿宋_GBK"/>
          <w:sz w:val="32"/>
          <w:szCs w:val="32"/>
          <w:lang w:eastAsia="zh-CN"/>
        </w:rPr>
      </w:pPr>
      <w:r>
        <w:rPr>
          <w:rFonts w:hint="eastAsia" w:eastAsia="仿宋_GB2312"/>
          <w:sz w:val="32"/>
          <w:szCs w:val="32"/>
        </w:rPr>
        <w:t>（二）</w:t>
      </w:r>
      <w:r>
        <w:rPr>
          <w:rFonts w:hint="eastAsia" w:ascii="方正仿宋_GBK" w:hAnsi="方正仿宋_GBK" w:eastAsia="方正仿宋_GBK" w:cs="方正仿宋_GBK"/>
          <w:color w:val="333333"/>
          <w:sz w:val="32"/>
          <w:szCs w:val="32"/>
          <w:shd w:val="clear" w:color="auto" w:fill="FFFFFF"/>
        </w:rPr>
        <w:t>承担遗址文物展览陈列与对外开放工作</w:t>
      </w:r>
      <w:r>
        <w:rPr>
          <w:rFonts w:hint="eastAsia" w:ascii="方正仿宋_GBK" w:hAnsi="方正仿宋_GBK" w:eastAsia="方正仿宋_GBK" w:cs="方正仿宋_GBK"/>
          <w:color w:val="333333"/>
          <w:sz w:val="32"/>
          <w:szCs w:val="32"/>
          <w:shd w:val="clear" w:color="auto" w:fill="FFFFFF"/>
          <w:lang w:eastAsia="zh-CN"/>
        </w:rPr>
        <w:t>。</w:t>
      </w:r>
    </w:p>
    <w:p>
      <w:pPr>
        <w:keepNext w:val="0"/>
        <w:keepLines w:val="0"/>
        <w:pageBreakBefore w:val="0"/>
        <w:kinsoku/>
        <w:wordWrap/>
        <w:overflowPunct/>
        <w:topLinePunct w:val="0"/>
        <w:bidi w:val="0"/>
        <w:adjustRightInd w:val="0"/>
        <w:snapToGrid w:val="0"/>
        <w:spacing w:line="586" w:lineRule="exact"/>
        <w:ind w:right="-218" w:rightChars="-104" w:firstLine="640" w:firstLineChars="200"/>
        <w:textAlignment w:val="auto"/>
        <w:rPr>
          <w:rFonts w:eastAsia="仿宋_GB2312"/>
          <w:sz w:val="32"/>
          <w:szCs w:val="32"/>
        </w:rPr>
      </w:pPr>
      <w:r>
        <w:rPr>
          <w:rFonts w:hint="eastAsia" w:eastAsia="仿宋_GB2312"/>
          <w:sz w:val="32"/>
          <w:szCs w:val="32"/>
        </w:rPr>
        <w:t>（三）</w:t>
      </w:r>
      <w:r>
        <w:rPr>
          <w:rFonts w:hint="eastAsia" w:ascii="方正仿宋_GBK" w:hAnsi="方正仿宋_GBK" w:eastAsia="方正仿宋_GBK" w:cs="方正仿宋_GBK"/>
          <w:color w:val="333333"/>
          <w:sz w:val="32"/>
          <w:szCs w:val="32"/>
          <w:shd w:val="clear" w:color="auto" w:fill="FFFFFF"/>
        </w:rPr>
        <w:t>承担遗址考古研究工作。</w:t>
      </w:r>
    </w:p>
    <w:p>
      <w:pPr>
        <w:keepNext w:val="0"/>
        <w:keepLines w:val="0"/>
        <w:pageBreakBefore w:val="0"/>
        <w:kinsoku/>
        <w:wordWrap/>
        <w:overflowPunct/>
        <w:topLinePunct w:val="0"/>
        <w:bidi w:val="0"/>
        <w:spacing w:line="586" w:lineRule="exact"/>
        <w:ind w:firstLine="627" w:firstLineChars="196"/>
        <w:textAlignment w:val="auto"/>
        <w:rPr>
          <w:rFonts w:hAnsi="黑体" w:eastAsia="黑体"/>
          <w:sz w:val="32"/>
          <w:szCs w:val="32"/>
        </w:rPr>
      </w:pPr>
      <w:r>
        <w:rPr>
          <w:rFonts w:hAnsi="黑体" w:eastAsia="黑体"/>
          <w:sz w:val="32"/>
          <w:szCs w:val="32"/>
        </w:rPr>
        <w:t>二、机构设置</w:t>
      </w:r>
      <w:r>
        <w:rPr>
          <w:rFonts w:hint="eastAsia" w:hAnsi="黑体" w:eastAsia="黑体"/>
          <w:sz w:val="32"/>
          <w:szCs w:val="32"/>
        </w:rPr>
        <w:t>情况</w:t>
      </w:r>
    </w:p>
    <w:p>
      <w:pPr>
        <w:pStyle w:val="3"/>
        <w:keepNext w:val="0"/>
        <w:keepLines w:val="0"/>
        <w:pageBreakBefore w:val="0"/>
        <w:numPr>
          <w:ilvl w:val="0"/>
          <w:numId w:val="0"/>
        </w:numPr>
        <w:kinsoku/>
        <w:wordWrap/>
        <w:overflowPunct/>
        <w:topLinePunct w:val="0"/>
        <w:autoSpaceDE/>
        <w:autoSpaceDN/>
        <w:bidi w:val="0"/>
        <w:adjustRightInd w:val="0"/>
        <w:snapToGrid w:val="0"/>
        <w:spacing w:line="586" w:lineRule="exact"/>
        <w:ind w:firstLine="640"/>
        <w:textAlignment w:val="auto"/>
        <w:rPr>
          <w:rFonts w:eastAsia="仿宋_GB2312"/>
          <w:sz w:val="32"/>
          <w:szCs w:val="32"/>
        </w:rPr>
      </w:pPr>
      <w:r>
        <w:rPr>
          <w:rFonts w:hint="eastAsia" w:ascii="方正仿宋_GBK" w:hAnsi="方正仿宋_GBK" w:eastAsia="方正仿宋_GBK" w:cs="方正仿宋_GBK"/>
          <w:color w:val="333333"/>
          <w:sz w:val="32"/>
          <w:szCs w:val="32"/>
          <w:shd w:val="clear" w:color="auto" w:fill="FFFFFF"/>
        </w:rPr>
        <w:t>桂林甑皮岩遗址博物馆为桂林市文化广电和旅游局二层所属</w:t>
      </w:r>
      <w:r>
        <w:rPr>
          <w:rFonts w:hint="eastAsia" w:ascii="方正仿宋_GBK" w:hAnsi="方正仿宋_GBK" w:eastAsia="方正仿宋_GBK" w:cs="方正仿宋_GBK"/>
          <w:color w:val="333333"/>
          <w:sz w:val="32"/>
          <w:szCs w:val="32"/>
          <w:shd w:val="clear" w:color="auto" w:fill="FFFFFF"/>
          <w:lang w:eastAsia="zh-CN"/>
        </w:rPr>
        <w:t>正科</w:t>
      </w:r>
      <w:r>
        <w:rPr>
          <w:rFonts w:hint="eastAsia" w:ascii="方正仿宋_GBK" w:hAnsi="方正仿宋_GBK" w:eastAsia="方正仿宋_GBK" w:cs="方正仿宋_GBK"/>
          <w:color w:val="333333"/>
          <w:sz w:val="32"/>
          <w:szCs w:val="32"/>
          <w:shd w:val="clear" w:color="auto" w:fill="FFFFFF"/>
        </w:rPr>
        <w:t>级公益一类全额拨款事业单位</w:t>
      </w:r>
      <w:r>
        <w:rPr>
          <w:rFonts w:hint="eastAsia" w:ascii="方正仿宋_GBK" w:hAnsi="方正仿宋_GBK" w:eastAsia="方正仿宋_GBK" w:cs="方正仿宋_GBK"/>
          <w:color w:val="333333"/>
          <w:sz w:val="32"/>
          <w:szCs w:val="32"/>
          <w:shd w:val="clear" w:color="auto" w:fill="FFFFFF"/>
          <w:lang w:eastAsia="zh-CN"/>
        </w:rPr>
        <w:t>，无内设机构。</w:t>
      </w:r>
    </w:p>
    <w:p>
      <w:pPr>
        <w:keepNext w:val="0"/>
        <w:keepLines w:val="0"/>
        <w:pageBreakBefore w:val="0"/>
        <w:numPr>
          <w:ilvl w:val="0"/>
          <w:numId w:val="1"/>
        </w:numPr>
        <w:kinsoku/>
        <w:wordWrap/>
        <w:overflowPunct/>
        <w:topLinePunct w:val="0"/>
        <w:bidi w:val="0"/>
        <w:spacing w:line="586" w:lineRule="exact"/>
        <w:ind w:left="3" w:leftChars="0" w:firstLine="627" w:firstLineChars="0"/>
        <w:textAlignment w:val="auto"/>
        <w:rPr>
          <w:rFonts w:hAnsi="黑体" w:eastAsia="黑体"/>
          <w:sz w:val="32"/>
          <w:szCs w:val="32"/>
        </w:rPr>
      </w:pPr>
      <w:r>
        <w:rPr>
          <w:rFonts w:hAnsi="黑体" w:eastAsia="黑体"/>
          <w:sz w:val="32"/>
          <w:szCs w:val="32"/>
        </w:rPr>
        <w:t>编制现状及人员构成</w:t>
      </w:r>
    </w:p>
    <w:p>
      <w:pPr>
        <w:pStyle w:val="3"/>
        <w:keepNext w:val="0"/>
        <w:keepLines w:val="0"/>
        <w:pageBreakBefore w:val="0"/>
        <w:kinsoku/>
        <w:wordWrap/>
        <w:overflowPunct/>
        <w:topLinePunct w:val="0"/>
        <w:autoSpaceDE/>
        <w:autoSpaceDN/>
        <w:bidi w:val="0"/>
        <w:adjustRightInd w:val="0"/>
        <w:snapToGrid w:val="0"/>
        <w:spacing w:line="586" w:lineRule="exact"/>
        <w:ind w:firstLine="640" w:firstLineChars="200"/>
        <w:textAlignment w:val="auto"/>
        <w:rPr>
          <w:rFonts w:hAnsi="黑体" w:eastAsia="黑体"/>
          <w:sz w:val="32"/>
          <w:szCs w:val="32"/>
        </w:rPr>
      </w:pPr>
      <w:r>
        <w:rPr>
          <w:rFonts w:hint="eastAsia" w:ascii="方正仿宋_GBK" w:hAnsi="方正仿宋_GBK" w:eastAsia="方正仿宋_GBK" w:cs="方正仿宋_GBK"/>
          <w:color w:val="333333"/>
          <w:sz w:val="32"/>
          <w:szCs w:val="32"/>
          <w:shd w:val="clear" w:color="auto" w:fill="FFFFFF"/>
        </w:rPr>
        <w:t>桂林甑皮岩遗址博物馆</w:t>
      </w:r>
      <w:r>
        <w:rPr>
          <w:rFonts w:hint="eastAsia" w:ascii="方正仿宋_GBK" w:hAnsi="方正仿宋_GBK" w:eastAsia="方正仿宋_GBK" w:cs="方正仿宋_GBK"/>
          <w:color w:val="333333"/>
          <w:sz w:val="32"/>
          <w:szCs w:val="32"/>
          <w:shd w:val="clear" w:color="auto" w:fill="FFFFFF"/>
          <w:lang w:eastAsia="zh-CN"/>
        </w:rPr>
        <w:t>为</w:t>
      </w:r>
      <w:r>
        <w:rPr>
          <w:rFonts w:hint="eastAsia" w:ascii="方正仿宋_GBK" w:hAnsi="方正仿宋_GBK" w:eastAsia="方正仿宋_GBK" w:cs="方正仿宋_GBK"/>
          <w:color w:val="333333"/>
          <w:sz w:val="32"/>
          <w:szCs w:val="32"/>
          <w:shd w:val="clear" w:color="auto" w:fill="FFFFFF"/>
        </w:rPr>
        <w:t>全额财政拨款科级文博事业单位。人员编制10人，在职人员9人，退休4人，其他人员1人</w:t>
      </w:r>
      <w:r>
        <w:rPr>
          <w:rFonts w:hint="eastAsia" w:ascii="方正仿宋_GBK" w:hAnsi="方正仿宋_GBK" w:eastAsia="方正仿宋_GBK" w:cs="方正仿宋_GBK"/>
          <w:color w:val="333333"/>
          <w:sz w:val="32"/>
          <w:szCs w:val="32"/>
          <w:shd w:val="clear" w:color="auto" w:fill="FFFFFF"/>
          <w:lang w:eastAsia="zh-CN"/>
        </w:rPr>
        <w:t>（遗属）</w:t>
      </w:r>
      <w:r>
        <w:rPr>
          <w:rFonts w:hint="eastAsia" w:ascii="方正仿宋_GBK" w:hAnsi="方正仿宋_GBK" w:eastAsia="方正仿宋_GBK" w:cs="方正仿宋_GBK"/>
          <w:color w:val="333333"/>
          <w:sz w:val="32"/>
          <w:szCs w:val="32"/>
          <w:shd w:val="clear" w:color="auto" w:fill="FFFFFF"/>
        </w:rPr>
        <w:t>。</w:t>
      </w:r>
    </w:p>
    <w:p>
      <w:pPr>
        <w:keepNext w:val="0"/>
        <w:keepLines w:val="0"/>
        <w:pageBreakBefore w:val="0"/>
        <w:numPr>
          <w:ilvl w:val="0"/>
          <w:numId w:val="1"/>
        </w:numPr>
        <w:kinsoku/>
        <w:wordWrap/>
        <w:overflowPunct/>
        <w:topLinePunct w:val="0"/>
        <w:bidi w:val="0"/>
        <w:spacing w:line="586" w:lineRule="exact"/>
        <w:ind w:left="3" w:leftChars="0" w:firstLine="627" w:firstLineChars="0"/>
        <w:textAlignment w:val="auto"/>
        <w:rPr>
          <w:rFonts w:hAnsi="黑体" w:eastAsia="黑体"/>
          <w:sz w:val="32"/>
          <w:szCs w:val="32"/>
        </w:rPr>
      </w:pPr>
      <w:r>
        <w:rPr>
          <w:rFonts w:hAnsi="黑体" w:eastAsia="黑体"/>
          <w:sz w:val="32"/>
          <w:szCs w:val="32"/>
        </w:rPr>
        <w:t>年度主要工作任务</w:t>
      </w:r>
    </w:p>
    <w:p>
      <w:pPr>
        <w:keepNext w:val="0"/>
        <w:keepLines w:val="0"/>
        <w:pageBreakBefore w:val="0"/>
        <w:numPr>
          <w:ilvl w:val="0"/>
          <w:numId w:val="0"/>
        </w:numPr>
        <w:kinsoku/>
        <w:wordWrap/>
        <w:overflowPunct/>
        <w:topLinePunct w:val="0"/>
        <w:bidi w:val="0"/>
        <w:spacing w:line="586"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一是相继竣开工一批项目。做好甑皮岩基本陈列改造提升项目的竣工验收和对外开放工作。抓好甑皮岩遗址保护展示项目、甑皮岩遗址独山环境整治项目甑皮岩遗址独山环境整治项目、甑皮岩遗址考古发掘区域水害治理项目、甑皮岩遗址消防工程项目等立项项目的设计方案编制与报批、项目资金落实等工作，争取早日开工建设。</w:t>
      </w:r>
    </w:p>
    <w:p>
      <w:pPr>
        <w:keepNext w:val="0"/>
        <w:keepLines w:val="0"/>
        <w:pageBreakBefore w:val="0"/>
        <w:numPr>
          <w:ilvl w:val="0"/>
          <w:numId w:val="0"/>
        </w:numPr>
        <w:kinsoku/>
        <w:wordWrap/>
        <w:overflowPunct/>
        <w:topLinePunct w:val="0"/>
        <w:bidi w:val="0"/>
        <w:spacing w:line="586"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二是举办纪念甑皮岩遗址发掘50年——甑皮岩遗址出土文物全国巡展《星耀桂林  多元汇聚》。加强甑皮岩文化的对外输出，讲好桂林史前故事。</w:t>
      </w:r>
    </w:p>
    <w:p>
      <w:pPr>
        <w:keepNext w:val="0"/>
        <w:keepLines w:val="0"/>
        <w:pageBreakBefore w:val="0"/>
        <w:numPr>
          <w:ilvl w:val="0"/>
          <w:numId w:val="0"/>
        </w:numPr>
        <w:kinsoku/>
        <w:wordWrap/>
        <w:overflowPunct/>
        <w:topLinePunct w:val="0"/>
        <w:bidi w:val="0"/>
        <w:spacing w:line="586"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三是编辑出版《桂林史前文物精品图集》。全面收集桂林市区域内史前文化遗址出土以及历年文物调查、文物征集过程中发现的史前文物精品。重新摄影成图，结集作册，配以文字介绍、文物描述和研究成果，编辑成书，向读者介绍桂林史前文化遗址及其文物精品，让读者透过文物了解桂林的史前文化。</w:t>
      </w:r>
    </w:p>
    <w:p>
      <w:pPr>
        <w:keepNext w:val="0"/>
        <w:keepLines w:val="0"/>
        <w:pageBreakBefore w:val="0"/>
        <w:numPr>
          <w:ilvl w:val="0"/>
          <w:numId w:val="0"/>
        </w:numPr>
        <w:kinsoku/>
        <w:wordWrap/>
        <w:overflowPunct/>
        <w:topLinePunct w:val="0"/>
        <w:bidi w:val="0"/>
        <w:spacing w:line="586"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四是举办“甑皮岩遗址发掘50周年”学术研讨会。积极争取中国社科院考古所和自治区文旅厅的支持，或者借助东盟博览会旅游展的平台，举办“甑皮岩遗址发掘50周年”学术研讨会。以中国社科院考古所名义邀请有关考古专家学者或者以史前博物馆专委会的名义邀请各史前博物馆馆长来桂林举办一期纪念甑皮岩遗址发掘50年的中型学术会议。</w:t>
      </w:r>
    </w:p>
    <w:p>
      <w:pPr>
        <w:keepNext w:val="0"/>
        <w:keepLines w:val="0"/>
        <w:pageBreakBefore w:val="0"/>
        <w:widowControl/>
        <w:kinsoku/>
        <w:wordWrap/>
        <w:overflowPunct/>
        <w:topLinePunct w:val="0"/>
        <w:bidi w:val="0"/>
        <w:spacing w:line="586" w:lineRule="exact"/>
        <w:ind w:firstLine="640" w:firstLineChars="200"/>
        <w:jc w:val="left"/>
        <w:textAlignment w:val="auto"/>
        <w:rPr>
          <w:rFonts w:eastAsia="黑体"/>
          <w:sz w:val="32"/>
          <w:szCs w:val="32"/>
        </w:rPr>
      </w:pPr>
      <w:r>
        <w:rPr>
          <w:rFonts w:hAnsi="黑体" w:eastAsia="黑体"/>
          <w:sz w:val="32"/>
          <w:szCs w:val="32"/>
        </w:rPr>
        <w:t>第二部分</w:t>
      </w:r>
      <w:r>
        <w:rPr>
          <w:rFonts w:eastAsia="黑体"/>
          <w:sz w:val="32"/>
          <w:szCs w:val="32"/>
        </w:rPr>
        <w:t xml:space="preserve">  </w:t>
      </w:r>
      <w:r>
        <w:rPr>
          <w:rFonts w:hint="eastAsia" w:hAnsi="黑体" w:eastAsia="黑体"/>
          <w:sz w:val="32"/>
          <w:szCs w:val="32"/>
          <w:lang w:eastAsia="zh-CN"/>
        </w:rPr>
        <w:t>桂林甑皮岩遗址博物馆</w:t>
      </w:r>
      <w:r>
        <w:rPr>
          <w:rFonts w:eastAsia="黑体"/>
          <w:sz w:val="32"/>
          <w:szCs w:val="32"/>
        </w:rPr>
        <w:t>202</w:t>
      </w:r>
      <w:r>
        <w:rPr>
          <w:rFonts w:hint="eastAsia" w:eastAsia="黑体"/>
          <w:sz w:val="32"/>
          <w:szCs w:val="32"/>
        </w:rPr>
        <w:t>3</w:t>
      </w:r>
      <w:r>
        <w:rPr>
          <w:rFonts w:hAnsi="黑体" w:eastAsia="黑体"/>
          <w:sz w:val="32"/>
          <w:szCs w:val="32"/>
        </w:rPr>
        <w:t>年部门预算情况说明</w:t>
      </w:r>
    </w:p>
    <w:p>
      <w:pPr>
        <w:keepNext w:val="0"/>
        <w:keepLines w:val="0"/>
        <w:pageBreakBefore w:val="0"/>
        <w:kinsoku/>
        <w:wordWrap/>
        <w:overflowPunct/>
        <w:topLinePunct w:val="0"/>
        <w:autoSpaceDE w:val="0"/>
        <w:autoSpaceDN w:val="0"/>
        <w:bidi w:val="0"/>
        <w:adjustRightInd w:val="0"/>
        <w:spacing w:line="586" w:lineRule="exact"/>
        <w:ind w:firstLine="784" w:firstLineChars="245"/>
        <w:textAlignment w:val="auto"/>
        <w:rPr>
          <w:rFonts w:eastAsia="黑体"/>
          <w:sz w:val="32"/>
          <w:szCs w:val="32"/>
        </w:rPr>
      </w:pPr>
      <w:r>
        <w:rPr>
          <w:rFonts w:hAnsi="黑体" w:eastAsia="黑体"/>
          <w:sz w:val="32"/>
          <w:szCs w:val="32"/>
        </w:rPr>
        <w:t>一、收支预算总体情况</w:t>
      </w:r>
    </w:p>
    <w:p>
      <w:pPr>
        <w:keepNext w:val="0"/>
        <w:keepLines w:val="0"/>
        <w:pageBreakBefore w:val="0"/>
        <w:kinsoku/>
        <w:wordWrap/>
        <w:overflowPunct/>
        <w:topLinePunct w:val="0"/>
        <w:autoSpaceDE w:val="0"/>
        <w:autoSpaceDN w:val="0"/>
        <w:bidi w:val="0"/>
        <w:adjustRightInd w:val="0"/>
        <w:spacing w:line="586" w:lineRule="exact"/>
        <w:textAlignment w:val="auto"/>
        <w:rPr>
          <w:rFonts w:hint="eastAsia" w:ascii="方正仿宋_GBK" w:hAnsi="方正仿宋_GBK" w:eastAsia="方正仿宋_GBK" w:cs="方正仿宋_GBK"/>
          <w:sz w:val="32"/>
          <w:szCs w:val="32"/>
        </w:rPr>
      </w:pPr>
      <w:r>
        <w:rPr>
          <w:rFonts w:eastAsia="仿宋_GB2312"/>
          <w:sz w:val="32"/>
          <w:szCs w:val="32"/>
        </w:rPr>
        <w:t xml:space="preserve">  </w:t>
      </w:r>
      <w:r>
        <w:rPr>
          <w:rFonts w:hint="eastAsia" w:ascii="方正仿宋_GBK" w:hAnsi="方正仿宋_GBK" w:eastAsia="方正仿宋_GBK" w:cs="方正仿宋_GBK"/>
          <w:sz w:val="32"/>
          <w:szCs w:val="32"/>
        </w:rPr>
        <w:t xml:space="preserve">   2023年收支总预算</w:t>
      </w:r>
      <w:r>
        <w:rPr>
          <w:rFonts w:hint="eastAsia" w:ascii="方正仿宋_GBK" w:hAnsi="方正仿宋_GBK" w:eastAsia="方正仿宋_GBK" w:cs="方正仿宋_GBK"/>
          <w:sz w:val="32"/>
          <w:szCs w:val="32"/>
          <w:lang w:val="en-US" w:eastAsia="zh-CN"/>
        </w:rPr>
        <w:t>480.7</w:t>
      </w:r>
      <w:r>
        <w:rPr>
          <w:rFonts w:hint="eastAsia" w:ascii="方正仿宋_GBK" w:hAnsi="方正仿宋_GBK" w:eastAsia="方正仿宋_GBK" w:cs="方正仿宋_GBK"/>
          <w:sz w:val="32"/>
          <w:szCs w:val="32"/>
        </w:rPr>
        <w:t>万元，同比增加182.14万元，增长61.01%。其中，收入包括：一般公共预算收入</w:t>
      </w:r>
      <w:r>
        <w:rPr>
          <w:rFonts w:hint="eastAsia" w:ascii="方正仿宋_GBK" w:hAnsi="方正仿宋_GBK" w:eastAsia="方正仿宋_GBK" w:cs="方正仿宋_GBK"/>
          <w:sz w:val="32"/>
          <w:szCs w:val="32"/>
          <w:lang w:val="en-US" w:eastAsia="zh-CN"/>
        </w:rPr>
        <w:t>420.7万元，上年结转结余收入60万元。</w:t>
      </w:r>
      <w:r>
        <w:rPr>
          <w:rFonts w:hint="eastAsia" w:ascii="方正仿宋_GBK" w:hAnsi="方正仿宋_GBK" w:eastAsia="方正仿宋_GBK" w:cs="方正仿宋_GBK"/>
          <w:sz w:val="32"/>
          <w:szCs w:val="32"/>
        </w:rPr>
        <w:t>支出包括：一般公共服务支出、社会保障和就业支出、住房保障支出</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autoSpaceDE w:val="0"/>
        <w:autoSpaceDN w:val="0"/>
        <w:bidi w:val="0"/>
        <w:adjustRightInd w:val="0"/>
        <w:spacing w:line="586" w:lineRule="exact"/>
        <w:ind w:left="-147" w:leftChars="-70" w:firstLine="784" w:firstLineChars="245"/>
        <w:textAlignment w:val="auto"/>
        <w:rPr>
          <w:rFonts w:eastAsia="黑体"/>
          <w:sz w:val="32"/>
          <w:szCs w:val="32"/>
        </w:rPr>
      </w:pPr>
      <w:r>
        <w:rPr>
          <w:rFonts w:hAnsi="黑体" w:eastAsia="黑体"/>
          <w:sz w:val="32"/>
          <w:szCs w:val="32"/>
        </w:rPr>
        <w:t>二、收入预算</w:t>
      </w:r>
      <w:r>
        <w:rPr>
          <w:rFonts w:hint="eastAsia" w:hAnsi="黑体" w:eastAsia="黑体"/>
          <w:sz w:val="32"/>
          <w:szCs w:val="32"/>
        </w:rPr>
        <w:t>总体</w:t>
      </w:r>
      <w:r>
        <w:rPr>
          <w:rFonts w:hAnsi="黑体" w:eastAsia="黑体"/>
          <w:sz w:val="32"/>
          <w:szCs w:val="32"/>
        </w:rPr>
        <w:t>说明</w:t>
      </w:r>
    </w:p>
    <w:p>
      <w:pPr>
        <w:keepNext w:val="0"/>
        <w:keepLines w:val="0"/>
        <w:pageBreakBefore w:val="0"/>
        <w:numPr>
          <w:ilvl w:val="0"/>
          <w:numId w:val="0"/>
        </w:numPr>
        <w:kinsoku/>
        <w:wordWrap/>
        <w:overflowPunct/>
        <w:topLinePunct w:val="0"/>
        <w:autoSpaceDE w:val="0"/>
        <w:autoSpaceDN w:val="0"/>
        <w:bidi w:val="0"/>
        <w:adjustRightInd w:val="0"/>
        <w:spacing w:line="586"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rPr>
        <w:t xml:space="preserve"> 2023年收支总预算480.7万元，同比增加182.14万元，增长61.01%。</w:t>
      </w:r>
      <w:r>
        <w:rPr>
          <w:rFonts w:hint="eastAsia" w:ascii="方正仿宋_GBK" w:hAnsi="方正仿宋_GBK" w:eastAsia="方正仿宋_GBK" w:cs="方正仿宋_GBK"/>
          <w:sz w:val="32"/>
          <w:szCs w:val="32"/>
          <w:lang w:eastAsia="zh-CN"/>
        </w:rPr>
        <w:t>其中：</w:t>
      </w:r>
      <w:r>
        <w:rPr>
          <w:rFonts w:hint="eastAsia" w:ascii="方正仿宋_GBK" w:hAnsi="方正仿宋_GBK" w:eastAsia="方正仿宋_GBK" w:cs="方正仿宋_GBK"/>
          <w:b w:val="0"/>
          <w:bCs w:val="0"/>
          <w:sz w:val="32"/>
          <w:szCs w:val="32"/>
          <w:lang w:val="en-US" w:eastAsia="zh-CN"/>
        </w:rPr>
        <w:t>一般公共预算收入420.7万元，</w:t>
      </w:r>
      <w:r>
        <w:rPr>
          <w:rFonts w:hint="eastAsia" w:ascii="方正仿宋_GBK" w:hAnsi="方正仿宋_GBK" w:eastAsia="方正仿宋_GBK" w:cs="方正仿宋_GBK"/>
          <w:sz w:val="32"/>
          <w:szCs w:val="32"/>
        </w:rPr>
        <w:t>占总预算</w:t>
      </w:r>
      <w:r>
        <w:rPr>
          <w:rFonts w:hint="eastAsia" w:ascii="方正仿宋_GBK" w:hAnsi="方正仿宋_GBK" w:eastAsia="方正仿宋_GBK" w:cs="方正仿宋_GBK"/>
          <w:sz w:val="32"/>
          <w:szCs w:val="32"/>
          <w:lang w:val="en-US" w:eastAsia="zh-CN"/>
        </w:rPr>
        <w:t>87.52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sz w:val="32"/>
          <w:szCs w:val="32"/>
          <w:lang w:val="en-US" w:eastAsia="zh-CN"/>
        </w:rPr>
        <w:t>同比增加122.14万元，增长40.91％。政府性基金预算收入0万元，</w:t>
      </w:r>
      <w:r>
        <w:rPr>
          <w:rFonts w:hint="eastAsia" w:ascii="方正仿宋_GBK" w:hAnsi="方正仿宋_GBK" w:eastAsia="方正仿宋_GBK" w:cs="方正仿宋_GBK"/>
          <w:sz w:val="32"/>
          <w:szCs w:val="32"/>
        </w:rPr>
        <w:t>占总预算</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sz w:val="32"/>
          <w:szCs w:val="32"/>
          <w:lang w:val="en-US" w:eastAsia="zh-CN"/>
        </w:rPr>
        <w:t>同比增加0万元，增长0％。国有资本经营预算收入0万元，</w:t>
      </w:r>
      <w:r>
        <w:rPr>
          <w:rFonts w:hint="eastAsia" w:ascii="方正仿宋_GBK" w:hAnsi="方正仿宋_GBK" w:eastAsia="方正仿宋_GBK" w:cs="方正仿宋_GBK"/>
          <w:sz w:val="32"/>
          <w:szCs w:val="32"/>
        </w:rPr>
        <w:t>占总预算</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sz w:val="32"/>
          <w:szCs w:val="32"/>
          <w:lang w:val="en-US" w:eastAsia="zh-CN"/>
        </w:rPr>
        <w:t>同比增加0万元，增长0％。财政专户管理资金收入0万元，</w:t>
      </w:r>
      <w:r>
        <w:rPr>
          <w:rFonts w:hint="eastAsia" w:ascii="方正仿宋_GBK" w:hAnsi="方正仿宋_GBK" w:eastAsia="方正仿宋_GBK" w:cs="方正仿宋_GBK"/>
          <w:sz w:val="32"/>
          <w:szCs w:val="32"/>
        </w:rPr>
        <w:t>占总预算</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sz w:val="32"/>
          <w:szCs w:val="32"/>
          <w:lang w:val="en-US" w:eastAsia="zh-CN"/>
        </w:rPr>
        <w:t>同比增加0万元，增长0％。其中：教育收费收入安排的资金0万元，同比增加0万元，增长0％。单位资金收入0万元，</w:t>
      </w:r>
      <w:r>
        <w:rPr>
          <w:rFonts w:hint="eastAsia" w:ascii="方正仿宋_GBK" w:hAnsi="方正仿宋_GBK" w:eastAsia="方正仿宋_GBK" w:cs="方正仿宋_GBK"/>
          <w:sz w:val="32"/>
          <w:szCs w:val="32"/>
        </w:rPr>
        <w:t>占总预算</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sz w:val="32"/>
          <w:szCs w:val="32"/>
          <w:lang w:val="en-US" w:eastAsia="zh-CN"/>
        </w:rPr>
        <w:t>同比增加0万元，增长0％。其中：事业收入安排的资金0万元，同比增加0万元，增长0％。上年结转结余收入60万元，</w:t>
      </w:r>
      <w:r>
        <w:rPr>
          <w:rFonts w:hint="eastAsia" w:ascii="方正仿宋_GBK" w:hAnsi="方正仿宋_GBK" w:eastAsia="方正仿宋_GBK" w:cs="方正仿宋_GBK"/>
          <w:sz w:val="32"/>
          <w:szCs w:val="32"/>
        </w:rPr>
        <w:t>占总预算</w:t>
      </w:r>
      <w:r>
        <w:rPr>
          <w:rFonts w:hint="eastAsia" w:ascii="方正仿宋_GBK" w:hAnsi="方正仿宋_GBK" w:eastAsia="方正仿宋_GBK" w:cs="方正仿宋_GBK"/>
          <w:sz w:val="32"/>
          <w:szCs w:val="32"/>
          <w:lang w:val="en-US" w:eastAsia="zh-CN"/>
        </w:rPr>
        <w:t>12.48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sz w:val="32"/>
          <w:szCs w:val="32"/>
          <w:lang w:val="en-US" w:eastAsia="zh-CN"/>
        </w:rPr>
        <w:t>同比增加60万元，增长100％。其中：一般公共预算收入结转60万元，同比增加60万元，增长100％。</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hint="eastAsia" w:eastAsia="仿宋_GB2312"/>
          <w:sz w:val="32"/>
          <w:szCs w:val="32"/>
          <w:lang w:eastAsia="zh-CN"/>
        </w:rPr>
      </w:pPr>
      <w:r>
        <w:rPr>
          <w:rFonts w:eastAsia="仿宋_GB2312"/>
          <w:sz w:val="32"/>
          <w:szCs w:val="32"/>
        </w:rPr>
        <w:t>收入预算总体增加主要原因：一是根据相关规定提高了在职人员基本工资标准及离退休人员工资标准，二是</w:t>
      </w:r>
      <w:r>
        <w:rPr>
          <w:rFonts w:hint="eastAsia" w:eastAsia="仿宋_GB2312"/>
          <w:sz w:val="32"/>
          <w:szCs w:val="32"/>
        </w:rPr>
        <w:t>水电费及物业管理费、残保金及</w:t>
      </w:r>
      <w:r>
        <w:rPr>
          <w:rFonts w:hint="eastAsia" w:ascii="方正仿宋_GBK" w:hAnsi="方正仿宋_GBK" w:eastAsia="方正仿宋_GBK" w:cs="方正仿宋_GBK"/>
          <w:sz w:val="32"/>
          <w:szCs w:val="32"/>
        </w:rPr>
        <w:t>2022</w:t>
      </w:r>
      <w:r>
        <w:rPr>
          <w:rFonts w:hint="eastAsia" w:eastAsia="仿宋_GB2312"/>
          <w:sz w:val="32"/>
          <w:szCs w:val="32"/>
        </w:rPr>
        <w:t>年中央结转项目经费增加，导致</w:t>
      </w:r>
      <w:r>
        <w:rPr>
          <w:rFonts w:hint="eastAsia" w:ascii="方正仿宋_GBK" w:hAnsi="方正仿宋_GBK" w:eastAsia="方正仿宋_GBK" w:cs="方正仿宋_GBK"/>
          <w:sz w:val="32"/>
          <w:szCs w:val="32"/>
        </w:rPr>
        <w:t>2023</w:t>
      </w:r>
      <w:r>
        <w:rPr>
          <w:rFonts w:hint="eastAsia" w:eastAsia="仿宋_GB2312"/>
          <w:sz w:val="32"/>
          <w:szCs w:val="32"/>
        </w:rPr>
        <w:t>年预算收入增加</w:t>
      </w:r>
      <w:r>
        <w:rPr>
          <w:rFonts w:hint="eastAsia" w:eastAsia="仿宋_GB2312"/>
          <w:sz w:val="32"/>
          <w:szCs w:val="32"/>
          <w:lang w:eastAsia="zh-CN"/>
        </w:rPr>
        <w:t>。</w:t>
      </w:r>
    </w:p>
    <w:p>
      <w:pPr>
        <w:keepNext w:val="0"/>
        <w:keepLines w:val="0"/>
        <w:pageBreakBefore w:val="0"/>
        <w:kinsoku/>
        <w:wordWrap/>
        <w:overflowPunct/>
        <w:topLinePunct w:val="0"/>
        <w:autoSpaceDE w:val="0"/>
        <w:autoSpaceDN w:val="0"/>
        <w:bidi w:val="0"/>
        <w:adjustRightInd w:val="0"/>
        <w:spacing w:line="586" w:lineRule="exact"/>
        <w:ind w:left="-147" w:leftChars="-70" w:firstLine="784" w:firstLineChars="245"/>
        <w:textAlignment w:val="auto"/>
        <w:rPr>
          <w:rFonts w:eastAsia="黑体"/>
          <w:sz w:val="32"/>
          <w:szCs w:val="32"/>
        </w:rPr>
      </w:pPr>
      <w:r>
        <w:rPr>
          <w:rFonts w:hAnsi="黑体" w:eastAsia="黑体"/>
          <w:sz w:val="32"/>
          <w:szCs w:val="32"/>
        </w:rPr>
        <w:t>三、支出预算</w:t>
      </w:r>
      <w:r>
        <w:rPr>
          <w:rFonts w:hint="eastAsia" w:hAnsi="黑体" w:eastAsia="黑体"/>
          <w:sz w:val="32"/>
          <w:szCs w:val="32"/>
        </w:rPr>
        <w:t>总体</w:t>
      </w:r>
      <w:r>
        <w:rPr>
          <w:rFonts w:hAnsi="黑体" w:eastAsia="黑体"/>
          <w:sz w:val="32"/>
          <w:szCs w:val="32"/>
        </w:rPr>
        <w:t>说明</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kern w:val="2"/>
          <w:sz w:val="32"/>
          <w:szCs w:val="32"/>
          <w:lang w:val="en-US" w:eastAsia="zh-CN" w:bidi="ar-SA"/>
        </w:rPr>
        <w:t>2023年支出总预算480.7万元，同比增加182.14万元，增长61.01％。</w:t>
      </w:r>
      <w:r>
        <w:rPr>
          <w:rFonts w:hint="eastAsia" w:ascii="方正仿宋_GBK" w:hAnsi="方正仿宋_GBK" w:eastAsia="方正仿宋_GBK" w:cs="方正仿宋_GBK"/>
          <w:sz w:val="32"/>
          <w:szCs w:val="32"/>
        </w:rPr>
        <w:t>其中，一般公共预算支出</w:t>
      </w:r>
      <w:r>
        <w:rPr>
          <w:rFonts w:hint="eastAsia" w:ascii="方正仿宋_GBK" w:hAnsi="方正仿宋_GBK" w:eastAsia="方正仿宋_GBK" w:cs="方正仿宋_GBK"/>
          <w:sz w:val="32"/>
          <w:szCs w:val="32"/>
          <w:lang w:val="en-US" w:eastAsia="zh-CN"/>
        </w:rPr>
        <w:t>420.7万元，</w:t>
      </w:r>
      <w:r>
        <w:rPr>
          <w:rFonts w:hint="eastAsia" w:ascii="方正仿宋_GBK" w:hAnsi="方正仿宋_GBK" w:eastAsia="方正仿宋_GBK" w:cs="方正仿宋_GBK"/>
          <w:sz w:val="32"/>
          <w:szCs w:val="32"/>
        </w:rPr>
        <w:t>占总预算</w:t>
      </w:r>
      <w:r>
        <w:rPr>
          <w:rFonts w:hint="eastAsia" w:ascii="方正仿宋_GBK" w:hAnsi="方正仿宋_GBK" w:eastAsia="方正仿宋_GBK" w:cs="方正仿宋_GBK"/>
          <w:sz w:val="32"/>
          <w:szCs w:val="32"/>
          <w:lang w:val="en-US" w:eastAsia="zh-CN"/>
        </w:rPr>
        <w:t>87.52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val="0"/>
          <w:bCs w:val="0"/>
          <w:sz w:val="32"/>
          <w:szCs w:val="32"/>
          <w:lang w:val="en-US" w:eastAsia="zh-CN"/>
        </w:rPr>
        <w:t>同比增加122.14万元，增长40.91％。</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支出增长的主要原因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一是根据相关规定提高了在职人员基本工资标准及离退休人员工资标准，二是水电费及物业管理费、残保金及2022年中央结转项目经费增加，导致2023年预算收入增加</w:t>
      </w:r>
      <w:r>
        <w:rPr>
          <w:rFonts w:hint="eastAsia" w:ascii="方正仿宋_GBK" w:hAnsi="方正仿宋_GBK" w:eastAsia="方正仿宋_GBK" w:cs="方正仿宋_GBK"/>
          <w:sz w:val="32"/>
          <w:szCs w:val="32"/>
          <w:lang w:eastAsia="zh-CN"/>
        </w:rPr>
        <w:t>。</w:t>
      </w:r>
    </w:p>
    <w:p>
      <w:pPr>
        <w:keepNext w:val="0"/>
        <w:keepLines w:val="0"/>
        <w:pageBreakBefore w:val="0"/>
        <w:numPr>
          <w:ilvl w:val="0"/>
          <w:numId w:val="2"/>
        </w:numPr>
        <w:kinsoku/>
        <w:wordWrap/>
        <w:overflowPunct/>
        <w:topLinePunct w:val="0"/>
        <w:autoSpaceDE w:val="0"/>
        <w:autoSpaceDN w:val="0"/>
        <w:bidi w:val="0"/>
        <w:adjustRightInd w:val="0"/>
        <w:spacing w:line="586" w:lineRule="exact"/>
        <w:ind w:firstLine="627" w:firstLineChars="196"/>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按支出功能分类科目划分</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文化旅游体育与传媒支出类418.08万元，占支出总预算86.97％，同比增加119.52万元，增长40.03％。</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社会保障和就业支出类32.66万元，占支出总预算6.79％，同比增加1.57万元，增长5.04％。</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卫生健康支出类16.76万元，占支出总预算3.48％，同比增加0.82万元，增长5.14％。</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城乡社区支出类0万元，占支出总预算0％，同比增加0万元，增长0％。</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住房保障支出类13.2万元，占支出总预算2.76％，同比增加0.64万元，增长5.09％。</w:t>
      </w:r>
    </w:p>
    <w:p>
      <w:pPr>
        <w:keepNext w:val="0"/>
        <w:keepLines w:val="0"/>
        <w:pageBreakBefore w:val="0"/>
        <w:kinsoku/>
        <w:wordWrap/>
        <w:overflowPunct/>
        <w:topLinePunct w:val="0"/>
        <w:autoSpaceDE w:val="0"/>
        <w:autoSpaceDN w:val="0"/>
        <w:bidi w:val="0"/>
        <w:adjustRightInd w:val="0"/>
        <w:spacing w:line="586" w:lineRule="exact"/>
        <w:ind w:firstLine="627" w:firstLineChars="196"/>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2、按支出结构划分，分为基本支出预算和项目支出预算。</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（1）基本支出预算</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基本支出预算275.4万元，占支出总预算57.29％，同比增加10.34万元，增长3.90％。其中：人员经费预算258.88万元，占基本支出预算94.00％，同比增加4.43万元，增长1.74％。其中：工资福利支出预算253.63万元，占基本支出预算92.09％，同比增加4.36万元，增长1.74％。对个人和家庭的补助支出预算5.25万元，占基本支出预算1.91％，同比增加0.07万元，增长1.35％。公用经费（商品和服务支出）预算16.51万元，占基本支出预算6.00％，同比增加5.9万元，增长55.60％。</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（2）项目支出预算</w:t>
      </w:r>
    </w:p>
    <w:p>
      <w:pPr>
        <w:keepNext w:val="0"/>
        <w:keepLines w:val="0"/>
        <w:pageBreakBefore w:val="0"/>
        <w:numPr>
          <w:ilvl w:val="0"/>
          <w:numId w:val="0"/>
        </w:numPr>
        <w:kinsoku/>
        <w:wordWrap/>
        <w:overflowPunct/>
        <w:topLinePunct w:val="0"/>
        <w:autoSpaceDE w:val="0"/>
        <w:autoSpaceDN w:val="0"/>
        <w:bidi w:val="0"/>
        <w:adjustRightInd w:val="0"/>
        <w:spacing w:line="586" w:lineRule="exact"/>
        <w:ind w:firstLine="640" w:firstLineChars="200"/>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项目支出预算205.3万元，占支出总预算42.71％，同比增加171.8万元，增长512.83％。</w:t>
      </w:r>
      <w:r>
        <w:rPr>
          <w:rFonts w:hint="eastAsia" w:ascii="方正仿宋_GBK" w:hAnsi="方正仿宋_GBK" w:eastAsia="方正仿宋_GBK" w:cs="方正仿宋_GBK"/>
          <w:b w:val="0"/>
          <w:bCs w:val="0"/>
          <w:sz w:val="32"/>
          <w:szCs w:val="32"/>
          <w:lang w:val="en-US" w:eastAsia="zh-CN"/>
        </w:rPr>
        <w:t>其中：工资福利支出2.3万元，同比增加0.3万元，同比增长</w:t>
      </w:r>
      <w:r>
        <w:rPr>
          <w:rFonts w:hint="eastAsia" w:ascii="方正仿宋_GBK" w:hAnsi="方正仿宋_GBK" w:eastAsia="方正仿宋_GBK" w:cs="方正仿宋_GBK"/>
          <w:kern w:val="2"/>
          <w:sz w:val="32"/>
          <w:szCs w:val="32"/>
          <w:lang w:val="en-US" w:eastAsia="zh-CN" w:bidi="ar-SA"/>
        </w:rPr>
        <w:t>15％。</w:t>
      </w:r>
      <w:r>
        <w:rPr>
          <w:rFonts w:eastAsia="仿宋_GB2312"/>
          <w:sz w:val="32"/>
          <w:szCs w:val="32"/>
        </w:rPr>
        <w:t>商品和服务支出</w:t>
      </w:r>
      <w:r>
        <w:rPr>
          <w:rFonts w:hint="eastAsia" w:ascii="方正仿宋_GBK" w:hAnsi="方正仿宋_GBK" w:eastAsia="方正仿宋_GBK" w:cs="方正仿宋_GBK"/>
          <w:sz w:val="32"/>
          <w:szCs w:val="32"/>
          <w:lang w:val="en-US" w:eastAsia="zh-CN"/>
        </w:rPr>
        <w:t>203</w:t>
      </w:r>
      <w:r>
        <w:rPr>
          <w:rFonts w:hint="eastAsia" w:eastAsia="仿宋_GB2312"/>
          <w:sz w:val="32"/>
          <w:szCs w:val="32"/>
          <w:lang w:val="en-US" w:eastAsia="zh-CN"/>
        </w:rPr>
        <w:t>万元，</w:t>
      </w:r>
      <w:r>
        <w:rPr>
          <w:rFonts w:hint="eastAsia" w:ascii="方正仿宋_GBK" w:hAnsi="方正仿宋_GBK" w:eastAsia="方正仿宋_GBK" w:cs="方正仿宋_GBK"/>
          <w:b w:val="0"/>
          <w:bCs w:val="0"/>
          <w:sz w:val="32"/>
          <w:szCs w:val="32"/>
          <w:lang w:val="en-US" w:eastAsia="zh-CN"/>
        </w:rPr>
        <w:t>同比增加171.5万元，同比增长</w:t>
      </w:r>
      <w:r>
        <w:rPr>
          <w:rFonts w:hint="eastAsia" w:ascii="方正仿宋_GBK" w:hAnsi="方正仿宋_GBK" w:eastAsia="方正仿宋_GBK" w:cs="方正仿宋_GBK"/>
          <w:kern w:val="2"/>
          <w:sz w:val="32"/>
          <w:szCs w:val="32"/>
          <w:lang w:val="en-US" w:eastAsia="zh-CN" w:bidi="ar-SA"/>
        </w:rPr>
        <w:t>511.94％。</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黑体"/>
          <w:kern w:val="0"/>
          <w:sz w:val="32"/>
          <w:szCs w:val="32"/>
        </w:rPr>
      </w:pPr>
      <w:r>
        <w:rPr>
          <w:rFonts w:hAnsi="黑体" w:eastAsia="黑体"/>
          <w:sz w:val="32"/>
          <w:szCs w:val="32"/>
        </w:rPr>
        <w:t>四、财政拨款收支预算</w:t>
      </w:r>
      <w:r>
        <w:rPr>
          <w:rFonts w:hint="eastAsia" w:hAnsi="黑体" w:eastAsia="黑体"/>
          <w:sz w:val="32"/>
          <w:szCs w:val="32"/>
        </w:rPr>
        <w:t>总体</w:t>
      </w:r>
      <w:r>
        <w:rPr>
          <w:rFonts w:hAnsi="黑体" w:eastAsia="黑体"/>
          <w:sz w:val="32"/>
          <w:szCs w:val="32"/>
        </w:rPr>
        <w:t>情况说明</w:t>
      </w:r>
    </w:p>
    <w:p>
      <w:pPr>
        <w:keepNext w:val="0"/>
        <w:keepLines w:val="0"/>
        <w:pageBreakBefore w:val="0"/>
        <w:kinsoku/>
        <w:wordWrap/>
        <w:overflowPunct/>
        <w:topLinePunct w:val="0"/>
        <w:autoSpaceDE w:val="0"/>
        <w:autoSpaceDN w:val="0"/>
        <w:bidi w:val="0"/>
        <w:adjustRightInd w:val="0"/>
        <w:spacing w:line="586" w:lineRule="exact"/>
        <w:ind w:firstLine="790" w:firstLineChars="247"/>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财政拨款收入预算480.7万元，同比增加182.14万元，增长61.01％。其中，一般公共预算420.7万元、政府性基金预算0万元、国有资本经营预算0万元，财政专户管理资金收入0万元，单位资金收入0万元，上年结转结余收入60万元。</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财政拨款收入预算增加主要原因：一般公共预算收入增加原因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一是根据相关规定提高了在职人员基本工资标准及离退休人员工资标准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二是水电费及物业管理费、残保金项目经费增加，导致2023年</w:t>
      </w:r>
      <w:r>
        <w:rPr>
          <w:rFonts w:hint="eastAsia" w:ascii="方正仿宋_GBK" w:hAnsi="方正仿宋_GBK" w:eastAsia="方正仿宋_GBK" w:cs="方正仿宋_GBK"/>
          <w:sz w:val="32"/>
          <w:szCs w:val="32"/>
          <w:lang w:eastAsia="zh-CN"/>
        </w:rPr>
        <w:t>一般公共</w:t>
      </w:r>
      <w:r>
        <w:rPr>
          <w:rFonts w:hint="eastAsia" w:ascii="方正仿宋_GBK" w:hAnsi="方正仿宋_GBK" w:eastAsia="方正仿宋_GBK" w:cs="方正仿宋_GBK"/>
          <w:sz w:val="32"/>
          <w:szCs w:val="32"/>
        </w:rPr>
        <w:t>预算收入增加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2"/>
          <w:sz w:val="32"/>
          <w:szCs w:val="32"/>
          <w:lang w:val="en-US" w:eastAsia="zh-CN" w:bidi="ar-SA"/>
        </w:rPr>
        <w:t>上年结转结余收入</w:t>
      </w:r>
      <w:r>
        <w:rPr>
          <w:rFonts w:hint="eastAsia" w:ascii="方正仿宋_GBK" w:hAnsi="方正仿宋_GBK" w:eastAsia="方正仿宋_GBK" w:cs="方正仿宋_GBK"/>
          <w:sz w:val="32"/>
          <w:szCs w:val="32"/>
        </w:rPr>
        <w:t>增加原因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2022年中央结转项目经费增加</w:t>
      </w:r>
      <w:r>
        <w:rPr>
          <w:rFonts w:hint="eastAsia" w:ascii="方正仿宋_GBK" w:hAnsi="方正仿宋_GBK" w:eastAsia="方正仿宋_GBK" w:cs="方正仿宋_GBK"/>
          <w:sz w:val="32"/>
          <w:szCs w:val="32"/>
          <w:lang w:eastAsia="zh-CN"/>
        </w:rPr>
        <w:t>。</w:t>
      </w:r>
    </w:p>
    <w:p>
      <w:pPr>
        <w:keepNext w:val="0"/>
        <w:keepLines w:val="0"/>
        <w:pageBreakBefore w:val="0"/>
        <w:numPr>
          <w:ilvl w:val="0"/>
          <w:numId w:val="1"/>
        </w:numPr>
        <w:kinsoku/>
        <w:wordWrap/>
        <w:overflowPunct/>
        <w:topLinePunct w:val="0"/>
        <w:autoSpaceDE w:val="0"/>
        <w:autoSpaceDN w:val="0"/>
        <w:bidi w:val="0"/>
        <w:adjustRightInd w:val="0"/>
        <w:spacing w:line="586" w:lineRule="exact"/>
        <w:ind w:left="3" w:leftChars="0" w:firstLine="627" w:firstLineChars="0"/>
        <w:textAlignment w:val="auto"/>
        <w:rPr>
          <w:rFonts w:hAnsi="黑体" w:eastAsia="黑体"/>
          <w:sz w:val="32"/>
          <w:szCs w:val="32"/>
        </w:rPr>
      </w:pPr>
      <w:r>
        <w:rPr>
          <w:rFonts w:hAnsi="黑体" w:eastAsia="黑体"/>
          <w:sz w:val="32"/>
          <w:szCs w:val="32"/>
        </w:rPr>
        <w:t>一般公共预算支出情况说明</w:t>
      </w:r>
    </w:p>
    <w:p>
      <w:pPr>
        <w:keepNext w:val="0"/>
        <w:keepLines w:val="0"/>
        <w:pageBreakBefore w:val="0"/>
        <w:numPr>
          <w:ilvl w:val="0"/>
          <w:numId w:val="0"/>
        </w:numPr>
        <w:kinsoku/>
        <w:wordWrap/>
        <w:overflowPunct/>
        <w:topLinePunct w:val="0"/>
        <w:autoSpaceDE w:val="0"/>
        <w:autoSpaceDN w:val="0"/>
        <w:bidi w:val="0"/>
        <w:adjustRightInd w:val="0"/>
        <w:spacing w:line="586" w:lineRule="exact"/>
        <w:ind w:firstLine="640" w:firstLineChars="200"/>
        <w:textAlignment w:val="auto"/>
        <w:rPr>
          <w:rFonts w:eastAsia="楷体_GB2312"/>
          <w:sz w:val="32"/>
          <w:szCs w:val="32"/>
        </w:rPr>
      </w:pPr>
      <w:r>
        <w:rPr>
          <w:rFonts w:eastAsia="楷体_GB2312"/>
          <w:sz w:val="32"/>
          <w:szCs w:val="32"/>
        </w:rPr>
        <w:t>（一）总体情况说明</w:t>
      </w:r>
    </w:p>
    <w:p>
      <w:pPr>
        <w:pStyle w:val="3"/>
        <w:keepNext w:val="0"/>
        <w:keepLines w:val="0"/>
        <w:pageBreakBefore w:val="0"/>
        <w:kinsoku/>
        <w:wordWrap/>
        <w:overflowPunct/>
        <w:topLinePunct w:val="0"/>
        <w:bidi w:val="0"/>
        <w:adjustRightInd w:val="0"/>
        <w:snapToGrid w:val="0"/>
        <w:spacing w:line="586"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kern w:val="2"/>
          <w:sz w:val="32"/>
          <w:szCs w:val="32"/>
          <w:lang w:val="en-US" w:eastAsia="zh-CN" w:bidi="ar-SA"/>
        </w:rPr>
        <w:t>2023年一般公共预算收入420.7万元，同比增加122.14万元，增长40.91％。</w:t>
      </w:r>
    </w:p>
    <w:p>
      <w:pPr>
        <w:keepNext w:val="0"/>
        <w:keepLines w:val="0"/>
        <w:pageBreakBefore w:val="0"/>
        <w:numPr>
          <w:ilvl w:val="0"/>
          <w:numId w:val="0"/>
        </w:numPr>
        <w:kinsoku/>
        <w:wordWrap/>
        <w:overflowPunct/>
        <w:topLinePunct w:val="0"/>
        <w:autoSpaceDE w:val="0"/>
        <w:autoSpaceDN w:val="0"/>
        <w:bidi w:val="0"/>
        <w:adjustRightInd w:val="0"/>
        <w:spacing w:line="586" w:lineRule="exact"/>
        <w:ind w:firstLine="640" w:firstLineChars="200"/>
        <w:textAlignment w:val="auto"/>
        <w:rPr>
          <w:rFonts w:eastAsia="楷体_GB2312"/>
          <w:sz w:val="32"/>
          <w:szCs w:val="32"/>
        </w:rPr>
      </w:pPr>
      <w:r>
        <w:rPr>
          <w:rFonts w:hint="eastAsia" w:eastAsia="楷体_GB2312"/>
          <w:sz w:val="32"/>
          <w:szCs w:val="32"/>
          <w:lang w:eastAsia="zh-CN"/>
        </w:rPr>
        <w:t>（二）</w:t>
      </w:r>
      <w:r>
        <w:rPr>
          <w:rFonts w:eastAsia="楷体_GB2312"/>
          <w:sz w:val="32"/>
          <w:szCs w:val="32"/>
        </w:rPr>
        <w:t>按支出功能分类科目划分</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文化旅游体育与传媒支出类358.08万元，占支出总预算74.99％，同比增加119.11万元，增长49.84％。</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社会保障和就业支出类32.66万元，占支出总预算6.79％，同比增加1.57万元，增长5.04％。</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卫生健康支出类16.76万元，占支出总预算3.48％，同比增加0.82万元，增长5.14％。</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住房保障支出类13.2万元，占支出总预算2.76％，同比增加0.64万元，增长5.09％。</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eastAsia="楷体_GB2312"/>
          <w:sz w:val="32"/>
          <w:szCs w:val="32"/>
        </w:rPr>
      </w:pPr>
      <w:r>
        <w:rPr>
          <w:rFonts w:eastAsia="楷体_GB2312"/>
          <w:sz w:val="32"/>
          <w:szCs w:val="32"/>
        </w:rPr>
        <w:t>（三）按支出结构划分，分为基本支出预算和项目支出预算。</w:t>
      </w:r>
    </w:p>
    <w:p>
      <w:pPr>
        <w:keepNext w:val="0"/>
        <w:keepLines w:val="0"/>
        <w:pageBreakBefore w:val="0"/>
        <w:kinsoku/>
        <w:wordWrap/>
        <w:overflowPunct/>
        <w:topLinePunct w:val="0"/>
        <w:autoSpaceDE w:val="0"/>
        <w:autoSpaceDN w:val="0"/>
        <w:bidi w:val="0"/>
        <w:adjustRightInd w:val="0"/>
        <w:spacing w:line="586" w:lineRule="exact"/>
        <w:ind w:firstLine="784" w:firstLineChars="24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1、基本支出预算</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基本支出预算275.4万元，占支出总预算57.29％，同比增加10.34万元，增长3.90％。其中：人员经费预算258.88万元，占基本支出预算94.00％，同比增加4.43万元，增长1.74％。其中：工资福利支出预算253.63万元，占基本支出预算92.09％，同比增加4.36万元，增长1.74％。对个人和家庭的补助支出预算5.25万元，占基本支出预算1.91％，同比增加0.07万元，增长1.35％。公用经费（商品和服务支出）预算16.51万元，占基本支出预算6.00％，同比增加5.9万元，增长55.60％。</w:t>
      </w:r>
    </w:p>
    <w:p>
      <w:pPr>
        <w:keepNext w:val="0"/>
        <w:keepLines w:val="0"/>
        <w:pageBreakBefore w:val="0"/>
        <w:numPr>
          <w:ilvl w:val="0"/>
          <w:numId w:val="2"/>
        </w:numPr>
        <w:kinsoku/>
        <w:wordWrap/>
        <w:overflowPunct/>
        <w:topLinePunct w:val="0"/>
        <w:autoSpaceDE w:val="0"/>
        <w:autoSpaceDN w:val="0"/>
        <w:bidi w:val="0"/>
        <w:adjustRightInd w:val="0"/>
        <w:spacing w:line="586" w:lineRule="exact"/>
        <w:ind w:left="0" w:leftChars="0" w:firstLine="627" w:firstLineChars="196"/>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项目支出预算</w:t>
      </w:r>
    </w:p>
    <w:p>
      <w:pPr>
        <w:keepNext w:val="0"/>
        <w:keepLines w:val="0"/>
        <w:pageBreakBefore w:val="0"/>
        <w:numPr>
          <w:ilvl w:val="0"/>
          <w:numId w:val="0"/>
        </w:numPr>
        <w:kinsoku/>
        <w:wordWrap/>
        <w:overflowPunct/>
        <w:topLinePunct w:val="0"/>
        <w:autoSpaceDE w:val="0"/>
        <w:autoSpaceDN w:val="0"/>
        <w:bidi w:val="0"/>
        <w:adjustRightInd w:val="0"/>
        <w:spacing w:line="58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项目支出预算205.3万元，占支出总预算42.71％，同比增加171.8万元，增长512.83％。其中：工资福利支出2.3万元，同比增加0.3万元，同比增长</w:t>
      </w:r>
      <w:r>
        <w:rPr>
          <w:rFonts w:hint="eastAsia" w:ascii="方正仿宋_GBK" w:hAnsi="方正仿宋_GBK" w:eastAsia="方正仿宋_GBK" w:cs="方正仿宋_GBK"/>
          <w:kern w:val="2"/>
          <w:sz w:val="32"/>
          <w:szCs w:val="32"/>
          <w:lang w:val="en-US" w:eastAsia="zh-CN" w:bidi="ar-SA"/>
        </w:rPr>
        <w:t>15％。</w:t>
      </w:r>
      <w:r>
        <w:rPr>
          <w:rFonts w:hint="eastAsia" w:ascii="方正仿宋_GBK" w:hAnsi="方正仿宋_GBK" w:eastAsia="方正仿宋_GBK" w:cs="方正仿宋_GBK"/>
          <w:sz w:val="32"/>
          <w:szCs w:val="32"/>
        </w:rPr>
        <w:t>商品和服务支出</w:t>
      </w:r>
      <w:r>
        <w:rPr>
          <w:rFonts w:hint="eastAsia" w:ascii="方正仿宋_GBK" w:hAnsi="方正仿宋_GBK" w:eastAsia="方正仿宋_GBK" w:cs="方正仿宋_GBK"/>
          <w:sz w:val="32"/>
          <w:szCs w:val="32"/>
          <w:lang w:val="en-US" w:eastAsia="zh-CN"/>
        </w:rPr>
        <w:t>203万元，</w:t>
      </w:r>
      <w:r>
        <w:rPr>
          <w:rFonts w:hint="eastAsia" w:ascii="方正仿宋_GBK" w:hAnsi="方正仿宋_GBK" w:eastAsia="方正仿宋_GBK" w:cs="方正仿宋_GBK"/>
          <w:b w:val="0"/>
          <w:bCs w:val="0"/>
          <w:sz w:val="32"/>
          <w:szCs w:val="32"/>
          <w:lang w:val="en-US" w:eastAsia="zh-CN"/>
        </w:rPr>
        <w:t>同比增加171.5万元，同比增长</w:t>
      </w:r>
      <w:r>
        <w:rPr>
          <w:rFonts w:hint="eastAsia" w:ascii="方正仿宋_GBK" w:hAnsi="方正仿宋_GBK" w:eastAsia="方正仿宋_GBK" w:cs="方正仿宋_GBK"/>
          <w:kern w:val="2"/>
          <w:sz w:val="32"/>
          <w:szCs w:val="32"/>
          <w:lang w:val="en-US" w:eastAsia="zh-CN" w:bidi="ar-SA"/>
        </w:rPr>
        <w:t>511.94％</w:t>
      </w:r>
    </w:p>
    <w:p>
      <w:pPr>
        <w:keepNext w:val="0"/>
        <w:keepLines w:val="0"/>
        <w:pageBreakBefore w:val="0"/>
        <w:kinsoku/>
        <w:wordWrap/>
        <w:overflowPunct/>
        <w:topLinePunct w:val="0"/>
        <w:autoSpaceDE w:val="0"/>
        <w:autoSpaceDN w:val="0"/>
        <w:bidi w:val="0"/>
        <w:adjustRightInd w:val="0"/>
        <w:spacing w:line="586" w:lineRule="exact"/>
        <w:ind w:firstLine="627" w:firstLineChars="196"/>
        <w:textAlignment w:val="auto"/>
        <w:rPr>
          <w:rFonts w:eastAsia="黑体"/>
          <w:sz w:val="32"/>
          <w:szCs w:val="32"/>
        </w:rPr>
      </w:pPr>
      <w:r>
        <w:rPr>
          <w:rFonts w:hAnsi="黑体" w:eastAsia="黑体"/>
          <w:sz w:val="32"/>
          <w:szCs w:val="32"/>
        </w:rPr>
        <w:t>六、一般公共预算基本支出情况说明</w:t>
      </w:r>
    </w:p>
    <w:p>
      <w:pPr>
        <w:keepNext w:val="0"/>
        <w:keepLines w:val="0"/>
        <w:pageBreakBefore w:val="0"/>
        <w:kinsoku/>
        <w:wordWrap/>
        <w:overflowPunct/>
        <w:topLinePunct w:val="0"/>
        <w:autoSpaceDE w:val="0"/>
        <w:autoSpaceDN w:val="0"/>
        <w:bidi w:val="0"/>
        <w:adjustRightInd w:val="0"/>
        <w:spacing w:line="586" w:lineRule="exact"/>
        <w:ind w:firstLine="61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2023年一般公共预算基本支出</w:t>
      </w:r>
      <w:r>
        <w:rPr>
          <w:rFonts w:hint="eastAsia" w:ascii="方正仿宋_GBK" w:hAnsi="方正仿宋_GBK" w:eastAsia="方正仿宋_GBK" w:cs="方正仿宋_GBK"/>
          <w:sz w:val="32"/>
          <w:szCs w:val="32"/>
          <w:lang w:val="en-US" w:eastAsia="zh-CN"/>
        </w:rPr>
        <w:t>275.4</w:t>
      </w:r>
      <w:r>
        <w:rPr>
          <w:rFonts w:hint="eastAsia" w:ascii="方正仿宋_GBK" w:hAnsi="方正仿宋_GBK" w:eastAsia="方正仿宋_GBK" w:cs="方正仿宋_GBK"/>
          <w:sz w:val="32"/>
          <w:szCs w:val="32"/>
        </w:rPr>
        <w:t>万元，其中：人员经费</w:t>
      </w:r>
      <w:r>
        <w:rPr>
          <w:rFonts w:hint="eastAsia" w:ascii="方正仿宋_GBK" w:hAnsi="方正仿宋_GBK" w:eastAsia="方正仿宋_GBK" w:cs="方正仿宋_GBK"/>
          <w:sz w:val="32"/>
          <w:szCs w:val="32"/>
          <w:lang w:val="en-US" w:eastAsia="zh-CN"/>
        </w:rPr>
        <w:t>258.89</w:t>
      </w:r>
      <w:r>
        <w:rPr>
          <w:rFonts w:hint="eastAsia" w:ascii="方正仿宋_GBK" w:hAnsi="方正仿宋_GBK" w:eastAsia="方正仿宋_GBK" w:cs="方正仿宋_GBK"/>
          <w:sz w:val="32"/>
          <w:szCs w:val="32"/>
        </w:rPr>
        <w:t xml:space="preserve">万元，主要包括：基本工资、津贴补贴、奖金、绩效工资、基本养老保险缴费、基本医疗保险缴费、其他社会保障缴费、职业年金缴费、住房公积金、离休费、退休费、其他对个人和家庭的补助支出。 </w:t>
      </w:r>
    </w:p>
    <w:p>
      <w:pPr>
        <w:keepNext w:val="0"/>
        <w:keepLines w:val="0"/>
        <w:pageBreakBefore w:val="0"/>
        <w:kinsoku/>
        <w:wordWrap/>
        <w:overflowPunct/>
        <w:topLinePunct w:val="0"/>
        <w:autoSpaceDE w:val="0"/>
        <w:autoSpaceDN w:val="0"/>
        <w:bidi w:val="0"/>
        <w:adjustRightInd w:val="0"/>
        <w:spacing w:line="586" w:lineRule="exact"/>
        <w:ind w:firstLine="61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公用经费</w:t>
      </w:r>
      <w:r>
        <w:rPr>
          <w:rFonts w:hint="eastAsia" w:ascii="方正仿宋_GBK" w:hAnsi="方正仿宋_GBK" w:eastAsia="方正仿宋_GBK" w:cs="方正仿宋_GBK"/>
          <w:sz w:val="32"/>
          <w:szCs w:val="32"/>
          <w:lang w:val="en-US" w:eastAsia="zh-CN"/>
        </w:rPr>
        <w:t>16.51</w:t>
      </w:r>
      <w:r>
        <w:rPr>
          <w:rFonts w:hint="eastAsia" w:ascii="方正仿宋_GBK" w:hAnsi="方正仿宋_GBK" w:eastAsia="方正仿宋_GBK" w:cs="方正仿宋_GBK"/>
          <w:sz w:val="32"/>
          <w:szCs w:val="32"/>
        </w:rPr>
        <w:t>万元，主要包括：伙食补助、办公费、印刷费、水费、电费、邮电费、差旅费、维修（护）费、会议费、培训费、公务接待费、劳务费、工会经费、福利费、公务用车运行维护费、其他交通费用、其他商品和服务支出。</w:t>
      </w:r>
    </w:p>
    <w:p>
      <w:pPr>
        <w:keepNext w:val="0"/>
        <w:keepLines w:val="0"/>
        <w:pageBreakBefore w:val="0"/>
        <w:numPr>
          <w:ilvl w:val="0"/>
          <w:numId w:val="0"/>
        </w:numPr>
        <w:kinsoku/>
        <w:wordWrap/>
        <w:overflowPunct/>
        <w:topLinePunct w:val="0"/>
        <w:autoSpaceDE w:val="0"/>
        <w:autoSpaceDN w:val="0"/>
        <w:bidi w:val="0"/>
        <w:adjustRightInd w:val="0"/>
        <w:spacing w:line="586" w:lineRule="exact"/>
        <w:ind w:firstLine="640" w:firstLineChars="200"/>
        <w:textAlignment w:val="auto"/>
        <w:rPr>
          <w:rFonts w:hAnsi="黑体" w:eastAsia="黑体"/>
          <w:sz w:val="32"/>
          <w:szCs w:val="32"/>
        </w:rPr>
      </w:pPr>
      <w:r>
        <w:rPr>
          <w:rFonts w:hint="eastAsia" w:hAnsi="黑体" w:eastAsia="黑体"/>
          <w:sz w:val="32"/>
          <w:szCs w:val="32"/>
          <w:lang w:eastAsia="zh-CN"/>
        </w:rPr>
        <w:t>七、</w:t>
      </w:r>
      <w:r>
        <w:rPr>
          <w:rFonts w:hAnsi="黑体" w:eastAsia="黑体"/>
          <w:sz w:val="32"/>
          <w:szCs w:val="32"/>
        </w:rPr>
        <w:t>一般公共预算</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经费、会议和培训费说明</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2"/>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2023年一般公共预算“三公”经费</w:t>
      </w:r>
      <w:r>
        <w:rPr>
          <w:rFonts w:hint="eastAsia" w:ascii="方正仿宋_GBK" w:hAnsi="方正仿宋_GBK" w:eastAsia="方正仿宋_GBK" w:cs="方正仿宋_GBK"/>
          <w:sz w:val="32"/>
          <w:szCs w:val="32"/>
          <w:lang w:val="en-US" w:eastAsia="zh-CN"/>
        </w:rPr>
        <w:t>0.47</w:t>
      </w:r>
      <w:r>
        <w:rPr>
          <w:rFonts w:hint="eastAsia" w:ascii="方正仿宋_GBK" w:hAnsi="方正仿宋_GBK" w:eastAsia="方正仿宋_GBK" w:cs="方正仿宋_GBK"/>
          <w:sz w:val="32"/>
          <w:szCs w:val="32"/>
          <w:lang w:eastAsia="zh-CN"/>
        </w:rPr>
        <w:t>万元，同比增加</w:t>
      </w:r>
      <w:r>
        <w:rPr>
          <w:rFonts w:hint="eastAsia" w:ascii="方正仿宋_GBK" w:hAnsi="方正仿宋_GBK" w:eastAsia="方正仿宋_GBK" w:cs="方正仿宋_GBK"/>
          <w:sz w:val="32"/>
          <w:szCs w:val="32"/>
          <w:lang w:val="en-US" w:eastAsia="zh-CN"/>
        </w:rPr>
        <w:t>0.03</w:t>
      </w:r>
      <w:r>
        <w:rPr>
          <w:rFonts w:hint="eastAsia" w:ascii="方正仿宋_GBK" w:hAnsi="方正仿宋_GBK" w:eastAsia="方正仿宋_GBK" w:cs="方正仿宋_GBK"/>
          <w:sz w:val="32"/>
          <w:szCs w:val="32"/>
          <w:lang w:eastAsia="zh-CN"/>
        </w:rPr>
        <w:t>万元，增长</w:t>
      </w:r>
      <w:r>
        <w:rPr>
          <w:rFonts w:hint="eastAsia" w:ascii="方正仿宋_GBK" w:hAnsi="方正仿宋_GBK" w:eastAsia="方正仿宋_GBK" w:cs="方正仿宋_GBK"/>
          <w:sz w:val="32"/>
          <w:szCs w:val="32"/>
          <w:lang w:val="en-US" w:eastAsia="zh-CN"/>
        </w:rPr>
        <w:t>6.81</w:t>
      </w:r>
      <w:r>
        <w:rPr>
          <w:rFonts w:hint="eastAsia" w:ascii="方正仿宋_GBK" w:hAnsi="方正仿宋_GBK" w:eastAsia="方正仿宋_GBK" w:cs="方正仿宋_GBK"/>
          <w:sz w:val="32"/>
          <w:szCs w:val="32"/>
          <w:lang w:eastAsia="zh-CN"/>
        </w:rPr>
        <w:t>%，增加原因为测算系数调整：其中：</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2"/>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1、因公出国经费2023年安排金额</w:t>
      </w:r>
      <w:r>
        <w:rPr>
          <w:rFonts w:hint="eastAsia" w:ascii="方正仿宋_GBK" w:hAnsi="方正仿宋_GBK" w:eastAsia="方正仿宋_GBK" w:cs="方正仿宋_GBK"/>
          <w:sz w:val="32"/>
          <w:szCs w:val="32"/>
          <w:lang w:val="en-US" w:eastAsia="zh-CN"/>
        </w:rPr>
        <w:t>0万元，</w:t>
      </w:r>
      <w:r>
        <w:rPr>
          <w:rFonts w:hint="eastAsia" w:ascii="方正仿宋_GBK" w:hAnsi="方正仿宋_GBK" w:eastAsia="方正仿宋_GBK" w:cs="方正仿宋_GBK"/>
          <w:sz w:val="32"/>
          <w:szCs w:val="32"/>
          <w:lang w:eastAsia="zh-CN"/>
        </w:rPr>
        <w:t>与上年持平</w:t>
      </w:r>
      <w:r>
        <w:rPr>
          <w:rFonts w:hint="eastAsia" w:ascii="方正仿宋_GBK" w:hAnsi="方正仿宋_GBK" w:eastAsia="方正仿宋_GBK" w:cs="方正仿宋_GBK"/>
          <w:sz w:val="32"/>
          <w:szCs w:val="32"/>
        </w:rPr>
        <w:t>。</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2"/>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2、公务接待经费2023年安排金额</w:t>
      </w:r>
      <w:r>
        <w:rPr>
          <w:rFonts w:hint="eastAsia" w:ascii="方正仿宋_GBK" w:hAnsi="方正仿宋_GBK" w:eastAsia="方正仿宋_GBK" w:cs="方正仿宋_GBK"/>
          <w:sz w:val="32"/>
          <w:szCs w:val="32"/>
          <w:lang w:val="en-US" w:eastAsia="zh-CN"/>
        </w:rPr>
        <w:t>0.14</w:t>
      </w:r>
      <w:r>
        <w:rPr>
          <w:rFonts w:hint="eastAsia" w:ascii="方正仿宋_GBK" w:hAnsi="方正仿宋_GBK" w:eastAsia="方正仿宋_GBK" w:cs="方正仿宋_GBK"/>
          <w:sz w:val="32"/>
          <w:szCs w:val="32"/>
          <w:lang w:eastAsia="zh-CN"/>
        </w:rPr>
        <w:t>万元，同比增加</w:t>
      </w:r>
      <w:r>
        <w:rPr>
          <w:rFonts w:hint="eastAsia" w:ascii="方正仿宋_GBK" w:hAnsi="方正仿宋_GBK" w:eastAsia="方正仿宋_GBK" w:cs="方正仿宋_GBK"/>
          <w:sz w:val="32"/>
          <w:szCs w:val="32"/>
          <w:lang w:val="en-US" w:eastAsia="zh-CN"/>
        </w:rPr>
        <w:t>0.01</w:t>
      </w:r>
      <w:r>
        <w:rPr>
          <w:rFonts w:hint="eastAsia" w:ascii="方正仿宋_GBK" w:hAnsi="方正仿宋_GBK" w:eastAsia="方正仿宋_GBK" w:cs="方正仿宋_GBK"/>
          <w:sz w:val="32"/>
          <w:szCs w:val="32"/>
          <w:lang w:eastAsia="zh-CN"/>
        </w:rPr>
        <w:t>万元，增长</w:t>
      </w:r>
      <w:r>
        <w:rPr>
          <w:rFonts w:hint="eastAsia" w:ascii="方正仿宋_GBK" w:hAnsi="方正仿宋_GBK" w:eastAsia="方正仿宋_GBK" w:cs="方正仿宋_GBK"/>
          <w:sz w:val="32"/>
          <w:szCs w:val="32"/>
          <w:lang w:val="en-US" w:eastAsia="zh-CN"/>
        </w:rPr>
        <w:t>7.69</w:t>
      </w:r>
      <w:r>
        <w:rPr>
          <w:rFonts w:hint="eastAsia" w:ascii="方正仿宋_GBK" w:hAnsi="方正仿宋_GBK" w:eastAsia="方正仿宋_GBK" w:cs="方正仿宋_GBK"/>
          <w:sz w:val="32"/>
          <w:szCs w:val="32"/>
          <w:lang w:eastAsia="zh-CN"/>
        </w:rPr>
        <w:t>%；增加变化原因为测算系数调整。</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2"/>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公务用车运行维护费2023年安排金额0万元，</w:t>
      </w:r>
      <w:r>
        <w:rPr>
          <w:rFonts w:hint="eastAsia" w:ascii="方正仿宋_GBK" w:hAnsi="方正仿宋_GBK" w:eastAsia="方正仿宋_GBK" w:cs="方正仿宋_GBK"/>
          <w:sz w:val="32"/>
          <w:szCs w:val="32"/>
          <w:lang w:eastAsia="zh-CN"/>
        </w:rPr>
        <w:t>与上年持平</w:t>
      </w:r>
      <w:r>
        <w:rPr>
          <w:rFonts w:hint="eastAsia" w:ascii="方正仿宋_GBK" w:hAnsi="方正仿宋_GBK" w:eastAsia="方正仿宋_GBK" w:cs="方正仿宋_GBK"/>
          <w:sz w:val="32"/>
          <w:szCs w:val="32"/>
        </w:rPr>
        <w:t>。</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会议费</w:t>
      </w:r>
      <w:r>
        <w:rPr>
          <w:rFonts w:hint="eastAsia" w:ascii="方正仿宋_GBK" w:hAnsi="方正仿宋_GBK" w:eastAsia="方正仿宋_GBK" w:cs="方正仿宋_GBK"/>
          <w:sz w:val="32"/>
          <w:szCs w:val="32"/>
        </w:rPr>
        <w:t>2023年安排金额</w:t>
      </w:r>
      <w:r>
        <w:rPr>
          <w:rFonts w:hint="eastAsia" w:ascii="方正仿宋_GBK" w:hAnsi="方正仿宋_GBK" w:eastAsia="方正仿宋_GBK" w:cs="方正仿宋_GBK"/>
          <w:sz w:val="32"/>
          <w:szCs w:val="32"/>
          <w:lang w:val="en-US" w:eastAsia="zh-CN"/>
        </w:rPr>
        <w:t>0.14</w:t>
      </w:r>
      <w:r>
        <w:rPr>
          <w:rFonts w:hint="eastAsia" w:ascii="方正仿宋_GBK" w:hAnsi="方正仿宋_GBK" w:eastAsia="方正仿宋_GBK" w:cs="方正仿宋_GBK"/>
          <w:sz w:val="32"/>
          <w:szCs w:val="32"/>
          <w:lang w:eastAsia="zh-CN"/>
        </w:rPr>
        <w:t>万元，同比增加</w:t>
      </w:r>
      <w:r>
        <w:rPr>
          <w:rFonts w:hint="eastAsia" w:ascii="方正仿宋_GBK" w:hAnsi="方正仿宋_GBK" w:eastAsia="方正仿宋_GBK" w:cs="方正仿宋_GBK"/>
          <w:sz w:val="32"/>
          <w:szCs w:val="32"/>
          <w:lang w:val="en-US" w:eastAsia="zh-CN"/>
        </w:rPr>
        <w:t>0.01</w:t>
      </w:r>
      <w:r>
        <w:rPr>
          <w:rFonts w:hint="eastAsia" w:ascii="方正仿宋_GBK" w:hAnsi="方正仿宋_GBK" w:eastAsia="方正仿宋_GBK" w:cs="方正仿宋_GBK"/>
          <w:sz w:val="32"/>
          <w:szCs w:val="32"/>
          <w:lang w:eastAsia="zh-CN"/>
        </w:rPr>
        <w:t>万元，增长</w:t>
      </w:r>
      <w:r>
        <w:rPr>
          <w:rFonts w:hint="eastAsia" w:ascii="方正仿宋_GBK" w:hAnsi="方正仿宋_GBK" w:eastAsia="方正仿宋_GBK" w:cs="方正仿宋_GBK"/>
          <w:sz w:val="32"/>
          <w:szCs w:val="32"/>
          <w:lang w:val="en-US" w:eastAsia="zh-CN"/>
        </w:rPr>
        <w:t>7.69</w:t>
      </w:r>
      <w:r>
        <w:rPr>
          <w:rFonts w:hint="eastAsia" w:ascii="方正仿宋_GBK" w:hAnsi="方正仿宋_GBK" w:eastAsia="方正仿宋_GBK" w:cs="方正仿宋_GBK"/>
          <w:sz w:val="32"/>
          <w:szCs w:val="32"/>
          <w:lang w:eastAsia="zh-CN"/>
        </w:rPr>
        <w:t>%；增加变化原因为测算系数调整。安全培训会议每季度一次</w:t>
      </w:r>
      <w:r>
        <w:rPr>
          <w:rFonts w:hint="eastAsia" w:ascii="方正仿宋_GBK" w:hAnsi="方正仿宋_GBK" w:eastAsia="方正仿宋_GBK" w:cs="方正仿宋_GBK"/>
          <w:sz w:val="32"/>
          <w:szCs w:val="32"/>
          <w:lang w:val="en-US" w:eastAsia="zh-CN"/>
        </w:rPr>
        <w:t>，共四次，参加人员共120人，预算金额0.14万元。</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2"/>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2023年安排金额</w:t>
      </w:r>
      <w:r>
        <w:rPr>
          <w:rFonts w:hint="eastAsia" w:ascii="方正仿宋_GBK" w:hAnsi="方正仿宋_GBK" w:eastAsia="方正仿宋_GBK" w:cs="方正仿宋_GBK"/>
          <w:sz w:val="32"/>
          <w:szCs w:val="32"/>
          <w:lang w:eastAsia="zh-CN"/>
        </w:rPr>
        <w:t>培训费</w:t>
      </w:r>
      <w:r>
        <w:rPr>
          <w:rFonts w:hint="eastAsia" w:ascii="方正仿宋_GBK" w:hAnsi="方正仿宋_GBK" w:eastAsia="方正仿宋_GBK" w:cs="方正仿宋_GBK"/>
          <w:sz w:val="32"/>
          <w:szCs w:val="32"/>
          <w:lang w:val="en-US" w:eastAsia="zh-CN"/>
        </w:rPr>
        <w:t>0.19</w:t>
      </w:r>
      <w:r>
        <w:rPr>
          <w:rFonts w:hint="eastAsia" w:ascii="方正仿宋_GBK" w:hAnsi="方正仿宋_GBK" w:eastAsia="方正仿宋_GBK" w:cs="方正仿宋_GBK"/>
          <w:sz w:val="32"/>
          <w:szCs w:val="32"/>
          <w:lang w:eastAsia="zh-CN"/>
        </w:rPr>
        <w:t>万元，同比增加</w:t>
      </w:r>
      <w:r>
        <w:rPr>
          <w:rFonts w:hint="eastAsia" w:ascii="方正仿宋_GBK" w:hAnsi="方正仿宋_GBK" w:eastAsia="方正仿宋_GBK" w:cs="方正仿宋_GBK"/>
          <w:sz w:val="32"/>
          <w:szCs w:val="32"/>
          <w:lang w:val="en-US" w:eastAsia="zh-CN"/>
        </w:rPr>
        <w:t>0.01</w:t>
      </w:r>
      <w:r>
        <w:rPr>
          <w:rFonts w:hint="eastAsia" w:ascii="方正仿宋_GBK" w:hAnsi="方正仿宋_GBK" w:eastAsia="方正仿宋_GBK" w:cs="方正仿宋_GBK"/>
          <w:sz w:val="32"/>
          <w:szCs w:val="32"/>
          <w:lang w:eastAsia="zh-CN"/>
        </w:rPr>
        <w:t>万元，增长</w:t>
      </w:r>
      <w:r>
        <w:rPr>
          <w:rFonts w:hint="eastAsia" w:ascii="方正仿宋_GBK" w:hAnsi="方正仿宋_GBK" w:eastAsia="方正仿宋_GBK" w:cs="方正仿宋_GBK"/>
          <w:sz w:val="32"/>
          <w:szCs w:val="32"/>
          <w:lang w:val="en-US" w:eastAsia="zh-CN"/>
        </w:rPr>
        <w:t>5.55</w:t>
      </w:r>
      <w:r>
        <w:rPr>
          <w:rFonts w:hint="eastAsia" w:ascii="方正仿宋_GBK" w:hAnsi="方正仿宋_GBK" w:eastAsia="方正仿宋_GBK" w:cs="方正仿宋_GBK"/>
          <w:sz w:val="32"/>
          <w:szCs w:val="32"/>
          <w:lang w:eastAsia="zh-CN"/>
        </w:rPr>
        <w:t>%；增加变化原因为测算系数调整。讲解员专业能力培训班</w:t>
      </w:r>
      <w:r>
        <w:rPr>
          <w:rFonts w:hint="eastAsia" w:ascii="方正仿宋_GBK" w:hAnsi="方正仿宋_GBK" w:eastAsia="方正仿宋_GBK" w:cs="方正仿宋_GBK"/>
          <w:sz w:val="32"/>
          <w:szCs w:val="32"/>
          <w:lang w:val="en-US" w:eastAsia="zh-CN"/>
        </w:rPr>
        <w:t>1次，参加人员8人，预算金额0.19万元。</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仿宋_GB2312"/>
          <w:sz w:val="32"/>
          <w:szCs w:val="32"/>
        </w:rPr>
      </w:pPr>
      <w:r>
        <w:rPr>
          <w:rFonts w:hAnsi="黑体" w:eastAsia="黑体"/>
          <w:sz w:val="32"/>
          <w:szCs w:val="32"/>
        </w:rPr>
        <w:t>八、政府性基金预算情况说明</w:t>
      </w:r>
    </w:p>
    <w:p>
      <w:pPr>
        <w:keepNext w:val="0"/>
        <w:keepLines w:val="0"/>
        <w:pageBreakBefore w:val="0"/>
        <w:kinsoku/>
        <w:wordWrap/>
        <w:overflowPunct/>
        <w:topLinePunct w:val="0"/>
        <w:autoSpaceDE w:val="0"/>
        <w:autoSpaceDN w:val="0"/>
        <w:bidi w:val="0"/>
        <w:adjustRightInd w:val="0"/>
        <w:spacing w:line="586" w:lineRule="exact"/>
        <w:ind w:firstLine="156" w:firstLineChars="49"/>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xml:space="preserve">    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2023年部门预算无政府性基金预算</w:t>
      </w:r>
      <w:r>
        <w:rPr>
          <w:rFonts w:hint="eastAsia" w:ascii="方正仿宋_GBK" w:hAnsi="方正仿宋_GBK" w:eastAsia="方正仿宋_GBK" w:cs="方正仿宋_GBK"/>
          <w:sz w:val="32"/>
          <w:szCs w:val="32"/>
          <w:lang w:eastAsia="zh-CN"/>
        </w:rPr>
        <w:t>。</w:t>
      </w:r>
    </w:p>
    <w:p>
      <w:pPr>
        <w:keepNext w:val="0"/>
        <w:keepLines w:val="0"/>
        <w:pageBreakBefore w:val="0"/>
        <w:numPr>
          <w:ilvl w:val="0"/>
          <w:numId w:val="0"/>
        </w:numPr>
        <w:kinsoku/>
        <w:wordWrap/>
        <w:overflowPunct/>
        <w:topLinePunct w:val="0"/>
        <w:autoSpaceDE w:val="0"/>
        <w:autoSpaceDN w:val="0"/>
        <w:bidi w:val="0"/>
        <w:adjustRightInd w:val="0"/>
        <w:spacing w:line="586" w:lineRule="exact"/>
        <w:ind w:firstLine="640" w:firstLineChars="200"/>
        <w:textAlignment w:val="auto"/>
        <w:rPr>
          <w:rFonts w:hAnsi="黑体" w:eastAsia="黑体"/>
          <w:sz w:val="32"/>
          <w:szCs w:val="32"/>
        </w:rPr>
      </w:pPr>
      <w:r>
        <w:rPr>
          <w:rFonts w:hint="eastAsia" w:hAnsi="黑体" w:eastAsia="黑体"/>
          <w:sz w:val="32"/>
          <w:szCs w:val="32"/>
          <w:lang w:eastAsia="zh-CN"/>
        </w:rPr>
        <w:t>九、</w:t>
      </w:r>
      <w:r>
        <w:rPr>
          <w:rFonts w:hAnsi="黑体" w:eastAsia="黑体"/>
          <w:sz w:val="32"/>
          <w:szCs w:val="32"/>
        </w:rPr>
        <w:t>国有资本经营预算情况说明</w:t>
      </w:r>
    </w:p>
    <w:p>
      <w:pPr>
        <w:keepNext w:val="0"/>
        <w:keepLines w:val="0"/>
        <w:pageBreakBefore w:val="0"/>
        <w:numPr>
          <w:ilvl w:val="0"/>
          <w:numId w:val="0"/>
        </w:numPr>
        <w:kinsoku/>
        <w:wordWrap/>
        <w:overflowPunct/>
        <w:topLinePunct w:val="0"/>
        <w:autoSpaceDE w:val="0"/>
        <w:autoSpaceDN w:val="0"/>
        <w:bidi w:val="0"/>
        <w:adjustRightInd w:val="0"/>
        <w:spacing w:line="58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我单位2023年部门预算无国有资本经营预算</w:t>
      </w:r>
      <w:r>
        <w:rPr>
          <w:rFonts w:hint="eastAsia" w:ascii="方正仿宋_GBK" w:hAnsi="方正仿宋_GBK" w:eastAsia="方正仿宋_GBK" w:cs="方正仿宋_GBK"/>
          <w:sz w:val="32"/>
          <w:szCs w:val="32"/>
          <w:lang w:eastAsia="zh-CN"/>
        </w:rPr>
        <w:t>。</w:t>
      </w:r>
    </w:p>
    <w:p>
      <w:pPr>
        <w:keepNext w:val="0"/>
        <w:keepLines w:val="0"/>
        <w:pageBreakBefore w:val="0"/>
        <w:numPr>
          <w:ilvl w:val="0"/>
          <w:numId w:val="3"/>
        </w:numPr>
        <w:kinsoku/>
        <w:wordWrap/>
        <w:overflowPunct/>
        <w:topLinePunct w:val="0"/>
        <w:autoSpaceDE w:val="0"/>
        <w:autoSpaceDN w:val="0"/>
        <w:bidi w:val="0"/>
        <w:adjustRightInd w:val="0"/>
        <w:spacing w:line="586" w:lineRule="exact"/>
        <w:ind w:left="319" w:leftChars="152" w:firstLine="320" w:firstLineChars="100"/>
        <w:textAlignment w:val="auto"/>
        <w:rPr>
          <w:rFonts w:hAnsi="黑体" w:eastAsia="黑体"/>
          <w:sz w:val="32"/>
          <w:szCs w:val="32"/>
        </w:rPr>
      </w:pPr>
      <w:r>
        <w:rPr>
          <w:rFonts w:hAnsi="黑体" w:eastAsia="黑体"/>
          <w:sz w:val="32"/>
          <w:szCs w:val="32"/>
        </w:rPr>
        <w:t>其他重要事项情况说明</w:t>
      </w:r>
    </w:p>
    <w:p>
      <w:pPr>
        <w:keepNext w:val="0"/>
        <w:keepLines w:val="0"/>
        <w:pageBreakBefore w:val="0"/>
        <w:numPr>
          <w:ilvl w:val="0"/>
          <w:numId w:val="0"/>
        </w:numPr>
        <w:kinsoku/>
        <w:wordWrap/>
        <w:overflowPunct/>
        <w:topLinePunct w:val="0"/>
        <w:autoSpaceDE w:val="0"/>
        <w:autoSpaceDN w:val="0"/>
        <w:bidi w:val="0"/>
        <w:adjustRightInd w:val="0"/>
        <w:spacing w:line="586" w:lineRule="exact"/>
        <w:ind w:leftChars="252"/>
        <w:textAlignment w:val="auto"/>
        <w:rPr>
          <w:rFonts w:eastAsia="楷体_GB2312"/>
          <w:b/>
          <w:sz w:val="32"/>
          <w:szCs w:val="32"/>
        </w:rPr>
      </w:pPr>
      <w:r>
        <w:rPr>
          <w:rFonts w:eastAsia="楷体_GB2312"/>
          <w:b/>
          <w:sz w:val="32"/>
          <w:szCs w:val="32"/>
        </w:rPr>
        <w:t>（一）</w:t>
      </w:r>
      <w:r>
        <w:rPr>
          <w:rFonts w:hint="eastAsia" w:eastAsia="楷体_GB2312"/>
          <w:b/>
          <w:sz w:val="32"/>
          <w:szCs w:val="32"/>
          <w:lang w:eastAsia="zh-CN"/>
        </w:rPr>
        <w:t>事业单位</w:t>
      </w:r>
      <w:r>
        <w:rPr>
          <w:rFonts w:eastAsia="楷体_GB2312"/>
          <w:b/>
          <w:sz w:val="32"/>
          <w:szCs w:val="32"/>
        </w:rPr>
        <w:t>运行经费情况说明</w:t>
      </w:r>
    </w:p>
    <w:p>
      <w:pPr>
        <w:pStyle w:val="3"/>
        <w:keepNext w:val="0"/>
        <w:keepLines w:val="0"/>
        <w:pageBreakBefore w:val="0"/>
        <w:kinsoku/>
        <w:wordWrap/>
        <w:overflowPunct/>
        <w:topLinePunct w:val="0"/>
        <w:autoSpaceDE/>
        <w:autoSpaceDN/>
        <w:bidi w:val="0"/>
        <w:adjustRightInd w:val="0"/>
        <w:snapToGrid w:val="0"/>
        <w:spacing w:line="586"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事业单位</w:t>
      </w:r>
      <w:r>
        <w:rPr>
          <w:rFonts w:hint="eastAsia" w:ascii="方正仿宋_GBK" w:hAnsi="方正仿宋_GBK" w:eastAsia="方正仿宋_GBK" w:cs="方正仿宋_GBK"/>
          <w:b w:val="0"/>
          <w:bCs w:val="0"/>
          <w:color w:val="auto"/>
          <w:sz w:val="32"/>
          <w:szCs w:val="32"/>
        </w:rPr>
        <w:t>运行经费</w:t>
      </w:r>
      <w:r>
        <w:rPr>
          <w:rFonts w:hint="eastAsia" w:ascii="方正仿宋_GBK" w:hAnsi="方正仿宋_GBK" w:eastAsia="方正仿宋_GBK" w:cs="方正仿宋_GBK"/>
          <w:b w:val="0"/>
          <w:bCs w:val="0"/>
          <w:color w:val="auto"/>
          <w:sz w:val="32"/>
          <w:szCs w:val="32"/>
          <w:lang w:val="en-US" w:eastAsia="zh-CN"/>
        </w:rPr>
        <w:t>16.51万元，同比增加2.3万元，增加16.15%。</w:t>
      </w:r>
      <w:r>
        <w:rPr>
          <w:rFonts w:hint="eastAsia" w:ascii="方正仿宋_GBK" w:hAnsi="方正仿宋_GBK" w:eastAsia="方正仿宋_GBK" w:cs="方正仿宋_GBK"/>
          <w:color w:val="auto"/>
          <w:kern w:val="0"/>
          <w:sz w:val="32"/>
          <w:szCs w:val="32"/>
        </w:rPr>
        <w:t>主要原因是</w:t>
      </w:r>
      <w:r>
        <w:rPr>
          <w:rFonts w:hint="eastAsia" w:ascii="方正仿宋_GBK" w:hAnsi="方正仿宋_GBK" w:eastAsia="方正仿宋_GBK" w:cs="方正仿宋_GBK"/>
          <w:color w:val="auto"/>
          <w:sz w:val="32"/>
          <w:szCs w:val="32"/>
          <w:lang w:eastAsia="zh-CN"/>
        </w:rPr>
        <w:t>测算系数调整。具体各运行经费明细为：30201办公费</w:t>
      </w:r>
      <w:r>
        <w:rPr>
          <w:rFonts w:hint="eastAsia" w:ascii="方正仿宋_GBK" w:hAnsi="方正仿宋_GBK" w:eastAsia="方正仿宋_GBK" w:cs="方正仿宋_GBK"/>
          <w:color w:val="auto"/>
          <w:sz w:val="32"/>
          <w:szCs w:val="32"/>
          <w:lang w:val="en-US" w:eastAsia="zh-CN"/>
        </w:rPr>
        <w:t>0.71</w:t>
      </w:r>
      <w:r>
        <w:rPr>
          <w:rFonts w:hint="eastAsia" w:ascii="方正仿宋_GBK" w:hAnsi="方正仿宋_GBK" w:eastAsia="方正仿宋_GBK" w:cs="方正仿宋_GBK"/>
          <w:color w:val="auto"/>
          <w:sz w:val="32"/>
          <w:szCs w:val="32"/>
          <w:lang w:eastAsia="zh-CN"/>
        </w:rPr>
        <w:t>万元、30202印刷费</w:t>
      </w:r>
      <w:r>
        <w:rPr>
          <w:rFonts w:hint="eastAsia" w:ascii="方正仿宋_GBK" w:hAnsi="方正仿宋_GBK" w:eastAsia="方正仿宋_GBK" w:cs="方正仿宋_GBK"/>
          <w:color w:val="auto"/>
          <w:sz w:val="32"/>
          <w:szCs w:val="32"/>
          <w:lang w:val="en-US" w:eastAsia="zh-CN"/>
        </w:rPr>
        <w:t>0.14</w:t>
      </w:r>
      <w:r>
        <w:rPr>
          <w:rFonts w:hint="eastAsia" w:ascii="方正仿宋_GBK" w:hAnsi="方正仿宋_GBK" w:eastAsia="方正仿宋_GBK" w:cs="方正仿宋_GBK"/>
          <w:color w:val="auto"/>
          <w:sz w:val="32"/>
          <w:szCs w:val="32"/>
          <w:lang w:eastAsia="zh-CN"/>
        </w:rPr>
        <w:t>万元、30205水费</w:t>
      </w:r>
      <w:r>
        <w:rPr>
          <w:rFonts w:hint="eastAsia" w:ascii="方正仿宋_GBK" w:hAnsi="方正仿宋_GBK" w:eastAsia="方正仿宋_GBK" w:cs="方正仿宋_GBK"/>
          <w:color w:val="auto"/>
          <w:sz w:val="32"/>
          <w:szCs w:val="32"/>
          <w:lang w:val="en-US" w:eastAsia="zh-CN"/>
        </w:rPr>
        <w:t>0.15</w:t>
      </w:r>
      <w:r>
        <w:rPr>
          <w:rFonts w:hint="eastAsia" w:ascii="方正仿宋_GBK" w:hAnsi="方正仿宋_GBK" w:eastAsia="方正仿宋_GBK" w:cs="方正仿宋_GBK"/>
          <w:color w:val="auto"/>
          <w:sz w:val="32"/>
          <w:szCs w:val="32"/>
          <w:lang w:eastAsia="zh-CN"/>
        </w:rPr>
        <w:t>万元、30206电费</w:t>
      </w:r>
      <w:r>
        <w:rPr>
          <w:rFonts w:hint="eastAsia" w:ascii="方正仿宋_GBK" w:hAnsi="方正仿宋_GBK" w:eastAsia="方正仿宋_GBK" w:cs="方正仿宋_GBK"/>
          <w:color w:val="auto"/>
          <w:sz w:val="32"/>
          <w:szCs w:val="32"/>
          <w:lang w:val="en-US" w:eastAsia="zh-CN"/>
        </w:rPr>
        <w:t>0.69</w:t>
      </w:r>
      <w:r>
        <w:rPr>
          <w:rFonts w:hint="eastAsia" w:ascii="方正仿宋_GBK" w:hAnsi="方正仿宋_GBK" w:eastAsia="方正仿宋_GBK" w:cs="方正仿宋_GBK"/>
          <w:color w:val="auto"/>
          <w:sz w:val="32"/>
          <w:szCs w:val="32"/>
          <w:lang w:eastAsia="zh-CN"/>
        </w:rPr>
        <w:t>万元、30207邮电费</w:t>
      </w:r>
      <w:r>
        <w:rPr>
          <w:rFonts w:hint="eastAsia" w:ascii="方正仿宋_GBK" w:hAnsi="方正仿宋_GBK" w:eastAsia="方正仿宋_GBK" w:cs="方正仿宋_GBK"/>
          <w:color w:val="auto"/>
          <w:sz w:val="32"/>
          <w:szCs w:val="32"/>
          <w:lang w:val="en-US" w:eastAsia="zh-CN"/>
        </w:rPr>
        <w:t>0.29</w:t>
      </w:r>
      <w:r>
        <w:rPr>
          <w:rFonts w:hint="eastAsia" w:ascii="方正仿宋_GBK" w:hAnsi="方正仿宋_GBK" w:eastAsia="方正仿宋_GBK" w:cs="方正仿宋_GBK"/>
          <w:color w:val="auto"/>
          <w:sz w:val="32"/>
          <w:szCs w:val="32"/>
          <w:lang w:eastAsia="zh-CN"/>
        </w:rPr>
        <w:t>万元、30211差旅费</w:t>
      </w:r>
      <w:r>
        <w:rPr>
          <w:rFonts w:hint="eastAsia" w:ascii="方正仿宋_GBK" w:hAnsi="方正仿宋_GBK" w:eastAsia="方正仿宋_GBK" w:cs="方正仿宋_GBK"/>
          <w:color w:val="auto"/>
          <w:sz w:val="32"/>
          <w:szCs w:val="32"/>
          <w:lang w:val="en-US" w:eastAsia="zh-CN"/>
        </w:rPr>
        <w:t>2.95</w:t>
      </w:r>
      <w:r>
        <w:rPr>
          <w:rFonts w:hint="eastAsia" w:ascii="方正仿宋_GBK" w:hAnsi="方正仿宋_GBK" w:eastAsia="方正仿宋_GBK" w:cs="方正仿宋_GBK"/>
          <w:color w:val="auto"/>
          <w:sz w:val="32"/>
          <w:szCs w:val="32"/>
          <w:lang w:eastAsia="zh-CN"/>
        </w:rPr>
        <w:t>万元、30213维护（修）费</w:t>
      </w:r>
      <w:r>
        <w:rPr>
          <w:rFonts w:hint="eastAsia" w:ascii="方正仿宋_GBK" w:hAnsi="方正仿宋_GBK" w:eastAsia="方正仿宋_GBK" w:cs="方正仿宋_GBK"/>
          <w:color w:val="auto"/>
          <w:sz w:val="32"/>
          <w:szCs w:val="32"/>
          <w:lang w:val="en-US" w:eastAsia="zh-CN"/>
        </w:rPr>
        <w:t>0.19</w:t>
      </w:r>
      <w:r>
        <w:rPr>
          <w:rFonts w:hint="eastAsia" w:ascii="方正仿宋_GBK" w:hAnsi="方正仿宋_GBK" w:eastAsia="方正仿宋_GBK" w:cs="方正仿宋_GBK"/>
          <w:color w:val="auto"/>
          <w:sz w:val="32"/>
          <w:szCs w:val="32"/>
          <w:lang w:eastAsia="zh-CN"/>
        </w:rPr>
        <w:t>万元、30215会议费</w:t>
      </w:r>
      <w:r>
        <w:rPr>
          <w:rFonts w:hint="eastAsia" w:ascii="方正仿宋_GBK" w:hAnsi="方正仿宋_GBK" w:eastAsia="方正仿宋_GBK" w:cs="方正仿宋_GBK"/>
          <w:color w:val="auto"/>
          <w:sz w:val="32"/>
          <w:szCs w:val="32"/>
          <w:lang w:val="en-US" w:eastAsia="zh-CN"/>
        </w:rPr>
        <w:t>0.14</w:t>
      </w:r>
      <w:r>
        <w:rPr>
          <w:rFonts w:hint="eastAsia" w:ascii="方正仿宋_GBK" w:hAnsi="方正仿宋_GBK" w:eastAsia="方正仿宋_GBK" w:cs="方正仿宋_GBK"/>
          <w:color w:val="auto"/>
          <w:sz w:val="32"/>
          <w:szCs w:val="32"/>
          <w:lang w:eastAsia="zh-CN"/>
        </w:rPr>
        <w:t>万元、30216培训费</w:t>
      </w:r>
      <w:r>
        <w:rPr>
          <w:rFonts w:hint="eastAsia" w:ascii="方正仿宋_GBK" w:hAnsi="方正仿宋_GBK" w:eastAsia="方正仿宋_GBK" w:cs="方正仿宋_GBK"/>
          <w:color w:val="auto"/>
          <w:sz w:val="32"/>
          <w:szCs w:val="32"/>
          <w:lang w:val="en-US" w:eastAsia="zh-CN"/>
        </w:rPr>
        <w:t>0.19</w:t>
      </w:r>
      <w:r>
        <w:rPr>
          <w:rFonts w:hint="eastAsia" w:ascii="方正仿宋_GBK" w:hAnsi="方正仿宋_GBK" w:eastAsia="方正仿宋_GBK" w:cs="方正仿宋_GBK"/>
          <w:color w:val="auto"/>
          <w:sz w:val="32"/>
          <w:szCs w:val="32"/>
          <w:lang w:eastAsia="zh-CN"/>
        </w:rPr>
        <w:t>万元、302174公务接待费</w:t>
      </w:r>
      <w:r>
        <w:rPr>
          <w:rFonts w:hint="eastAsia" w:ascii="方正仿宋_GBK" w:hAnsi="方正仿宋_GBK" w:eastAsia="方正仿宋_GBK" w:cs="方正仿宋_GBK"/>
          <w:color w:val="auto"/>
          <w:sz w:val="32"/>
          <w:szCs w:val="32"/>
          <w:lang w:val="en-US" w:eastAsia="zh-CN"/>
        </w:rPr>
        <w:t>0.14</w:t>
      </w:r>
      <w:r>
        <w:rPr>
          <w:rFonts w:hint="eastAsia" w:ascii="方正仿宋_GBK" w:hAnsi="方正仿宋_GBK" w:eastAsia="方正仿宋_GBK" w:cs="方正仿宋_GBK"/>
          <w:color w:val="auto"/>
          <w:sz w:val="32"/>
          <w:szCs w:val="32"/>
          <w:lang w:eastAsia="zh-CN"/>
        </w:rPr>
        <w:t>万元、30228工会经费</w:t>
      </w:r>
      <w:r>
        <w:rPr>
          <w:rFonts w:hint="eastAsia" w:ascii="方正仿宋_GBK" w:hAnsi="方正仿宋_GBK" w:eastAsia="方正仿宋_GBK" w:cs="方正仿宋_GBK"/>
          <w:color w:val="auto"/>
          <w:sz w:val="32"/>
          <w:szCs w:val="32"/>
          <w:lang w:val="en-US" w:eastAsia="zh-CN"/>
        </w:rPr>
        <w:t>1.59</w:t>
      </w:r>
      <w:r>
        <w:rPr>
          <w:rFonts w:hint="eastAsia" w:ascii="方正仿宋_GBK" w:hAnsi="方正仿宋_GBK" w:eastAsia="方正仿宋_GBK" w:cs="方正仿宋_GBK"/>
          <w:color w:val="auto"/>
          <w:sz w:val="32"/>
          <w:szCs w:val="32"/>
          <w:lang w:eastAsia="zh-CN"/>
        </w:rPr>
        <w:t>万元、30229福利费</w:t>
      </w:r>
      <w:r>
        <w:rPr>
          <w:rFonts w:hint="eastAsia" w:ascii="方正仿宋_GBK" w:hAnsi="方正仿宋_GBK" w:eastAsia="方正仿宋_GBK" w:cs="方正仿宋_GBK"/>
          <w:color w:val="auto"/>
          <w:sz w:val="32"/>
          <w:szCs w:val="32"/>
          <w:lang w:val="en-US" w:eastAsia="zh-CN"/>
        </w:rPr>
        <w:t>0.19</w:t>
      </w:r>
      <w:r>
        <w:rPr>
          <w:rFonts w:hint="eastAsia" w:ascii="方正仿宋_GBK" w:hAnsi="方正仿宋_GBK" w:eastAsia="方正仿宋_GBK" w:cs="方正仿宋_GBK"/>
          <w:color w:val="auto"/>
          <w:sz w:val="32"/>
          <w:szCs w:val="32"/>
          <w:lang w:eastAsia="zh-CN"/>
        </w:rPr>
        <w:t>万元、30239其他交通费用</w:t>
      </w:r>
      <w:r>
        <w:rPr>
          <w:rFonts w:hint="eastAsia" w:ascii="方正仿宋_GBK" w:hAnsi="方正仿宋_GBK" w:eastAsia="方正仿宋_GBK" w:cs="方正仿宋_GBK"/>
          <w:color w:val="auto"/>
          <w:sz w:val="32"/>
          <w:szCs w:val="32"/>
          <w:lang w:val="en-US" w:eastAsia="zh-CN"/>
        </w:rPr>
        <w:t>4.1</w:t>
      </w:r>
      <w:r>
        <w:rPr>
          <w:rFonts w:hint="eastAsia" w:ascii="方正仿宋_GBK" w:hAnsi="方正仿宋_GBK" w:eastAsia="方正仿宋_GBK" w:cs="方正仿宋_GBK"/>
          <w:color w:val="auto"/>
          <w:sz w:val="32"/>
          <w:szCs w:val="32"/>
          <w:lang w:eastAsia="zh-CN"/>
        </w:rPr>
        <w:t>万元、30299其他商品和服务支出</w:t>
      </w:r>
      <w:r>
        <w:rPr>
          <w:rFonts w:hint="eastAsia" w:ascii="方正仿宋_GBK" w:hAnsi="方正仿宋_GBK" w:eastAsia="方正仿宋_GBK" w:cs="方正仿宋_GBK"/>
          <w:color w:val="auto"/>
          <w:sz w:val="32"/>
          <w:szCs w:val="32"/>
          <w:lang w:val="en-US" w:eastAsia="zh-CN"/>
        </w:rPr>
        <w:t>5.04</w:t>
      </w:r>
      <w:r>
        <w:rPr>
          <w:rFonts w:hint="eastAsia" w:ascii="方正仿宋_GBK" w:hAnsi="方正仿宋_GBK" w:eastAsia="方正仿宋_GBK" w:cs="方正仿宋_GBK"/>
          <w:color w:val="auto"/>
          <w:sz w:val="32"/>
          <w:szCs w:val="32"/>
          <w:lang w:eastAsia="zh-CN"/>
        </w:rPr>
        <w:t>万元。</w:t>
      </w:r>
    </w:p>
    <w:p>
      <w:pPr>
        <w:pStyle w:val="3"/>
        <w:keepNext w:val="0"/>
        <w:keepLines w:val="0"/>
        <w:pageBreakBefore w:val="0"/>
        <w:numPr>
          <w:ilvl w:val="0"/>
          <w:numId w:val="4"/>
        </w:numPr>
        <w:kinsoku/>
        <w:wordWrap/>
        <w:overflowPunct/>
        <w:topLinePunct w:val="0"/>
        <w:autoSpaceDE/>
        <w:autoSpaceDN/>
        <w:bidi w:val="0"/>
        <w:adjustRightInd w:val="0"/>
        <w:snapToGrid w:val="0"/>
        <w:spacing w:line="586" w:lineRule="exact"/>
        <w:ind w:firstLine="643" w:firstLineChars="200"/>
        <w:textAlignment w:val="auto"/>
        <w:rPr>
          <w:rFonts w:eastAsia="楷体_GB2312"/>
          <w:b/>
          <w:sz w:val="32"/>
          <w:szCs w:val="32"/>
        </w:rPr>
      </w:pPr>
      <w:r>
        <w:rPr>
          <w:rFonts w:eastAsia="楷体_GB2312"/>
          <w:b/>
          <w:sz w:val="32"/>
          <w:szCs w:val="32"/>
        </w:rPr>
        <w:t>政府采购情况说明</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政府采购预算总数额60万元，与上年同比增加60万元，同比增加100%，增加原因为进一步深入挖掘历史文化底蕴，讲好桂林史前故事，甑皮岩国家考古遗址公园基本陈列改造提升项目将以新风格展示最新的考古研究成果，以新理念及现代科技手段，给观众带来全新的观展体验。政府采购</w:t>
      </w:r>
      <w:r>
        <w:rPr>
          <w:rFonts w:hint="eastAsia" w:ascii="方正仿宋_GBK" w:hAnsi="方正仿宋_GBK" w:eastAsia="方正仿宋_GBK" w:cs="方正仿宋_GBK"/>
          <w:b w:val="0"/>
          <w:bCs w:val="0"/>
          <w:sz w:val="32"/>
          <w:szCs w:val="32"/>
          <w:lang w:val="en-US" w:eastAsia="zh-CN"/>
        </w:rPr>
        <w:t>2023年甑皮岩国家考古遗址公园基本陈列改造提升项目，</w:t>
      </w:r>
      <w:r>
        <w:rPr>
          <w:rFonts w:hint="eastAsia" w:ascii="方正仿宋_GBK" w:hAnsi="方正仿宋_GBK" w:eastAsia="方正仿宋_GBK" w:cs="方正仿宋_GBK"/>
          <w:b w:val="0"/>
          <w:bCs w:val="0"/>
          <w:kern w:val="2"/>
          <w:sz w:val="32"/>
          <w:szCs w:val="32"/>
          <w:lang w:val="en-US" w:eastAsia="zh-CN" w:bidi="ar-SA"/>
        </w:rPr>
        <w:t>其中</w:t>
      </w:r>
      <w:r>
        <w:rPr>
          <w:rFonts w:hint="eastAsia" w:ascii="宋体" w:hAnsi="Courier New" w:eastAsia="仿宋_GB2312" w:cs="Courier New"/>
          <w:kern w:val="2"/>
          <w:sz w:val="32"/>
          <w:szCs w:val="32"/>
          <w:lang w:val="en-US" w:eastAsia="zh-CN" w:bidi="ar-SA"/>
        </w:rPr>
        <w:t>上年结转结余收入</w:t>
      </w:r>
      <w:r>
        <w:rPr>
          <w:rFonts w:hint="eastAsia" w:ascii="方正仿宋_GBK" w:hAnsi="方正仿宋_GBK" w:eastAsia="方正仿宋_GBK" w:cs="方正仿宋_GBK"/>
          <w:b w:val="0"/>
          <w:bCs w:val="0"/>
          <w:kern w:val="2"/>
          <w:sz w:val="32"/>
          <w:szCs w:val="32"/>
          <w:lang w:val="en-US" w:eastAsia="zh-CN" w:bidi="ar-SA"/>
        </w:rPr>
        <w:t>60万元。</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服务类预算数额60万元，占支出总预算的12.48%，与上年同比增加60万元，增加100%。</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集中采购数额60万元，占支出总预算的12.48%，与上年同比增加60万元，增加100%。</w:t>
      </w:r>
    </w:p>
    <w:p>
      <w:pPr>
        <w:keepNext w:val="0"/>
        <w:keepLines w:val="0"/>
        <w:pageBreakBefore w:val="0"/>
        <w:kinsoku/>
        <w:wordWrap/>
        <w:overflowPunct/>
        <w:topLinePunct w:val="0"/>
        <w:autoSpaceDE w:val="0"/>
        <w:autoSpaceDN w:val="0"/>
        <w:bidi w:val="0"/>
        <w:adjustRightInd w:val="0"/>
        <w:snapToGrid w:val="0"/>
        <w:spacing w:line="586" w:lineRule="exact"/>
        <w:ind w:firstLine="636" w:firstLineChars="198"/>
        <w:textAlignment w:val="auto"/>
        <w:rPr>
          <w:rFonts w:eastAsia="仿宋_GB2312"/>
          <w:b/>
          <w:sz w:val="32"/>
          <w:szCs w:val="32"/>
        </w:rPr>
      </w:pPr>
      <w:r>
        <w:rPr>
          <w:rFonts w:eastAsia="楷体_GB2312"/>
          <w:b/>
          <w:sz w:val="32"/>
          <w:szCs w:val="32"/>
        </w:rPr>
        <w:t>（三）国有资产情况说明</w:t>
      </w:r>
    </w:p>
    <w:p>
      <w:pPr>
        <w:pStyle w:val="3"/>
        <w:keepNext w:val="0"/>
        <w:keepLines w:val="0"/>
        <w:pageBreakBefore w:val="0"/>
        <w:kinsoku/>
        <w:wordWrap/>
        <w:overflowPunct/>
        <w:topLinePunct w:val="0"/>
        <w:autoSpaceDE/>
        <w:autoSpaceDN/>
        <w:bidi w:val="0"/>
        <w:adjustRightInd w:val="0"/>
        <w:snapToGrid w:val="0"/>
        <w:spacing w:line="586" w:lineRule="exact"/>
        <w:ind w:firstLine="716" w:firstLineChars="224"/>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本部门固定资产总额</w:t>
      </w:r>
      <w:r>
        <w:rPr>
          <w:rFonts w:hint="eastAsia" w:ascii="方正仿宋_GBK" w:hAnsi="方正仿宋_GBK" w:eastAsia="方正仿宋_GBK" w:cs="方正仿宋_GBK"/>
          <w:color w:val="333333"/>
          <w:sz w:val="32"/>
          <w:szCs w:val="32"/>
          <w:shd w:val="clear" w:color="auto" w:fill="FFFFFF"/>
          <w:lang w:eastAsia="zh-CN"/>
        </w:rPr>
        <w:t>净值</w:t>
      </w:r>
      <w:r>
        <w:rPr>
          <w:rFonts w:hint="eastAsia" w:ascii="方正仿宋_GBK" w:hAnsi="方正仿宋_GBK" w:eastAsia="方正仿宋_GBK" w:cs="方正仿宋_GBK"/>
          <w:color w:val="333333"/>
          <w:sz w:val="32"/>
          <w:szCs w:val="32"/>
          <w:shd w:val="clear" w:color="auto" w:fill="FFFFFF"/>
          <w:lang w:val="en-US" w:eastAsia="zh-CN"/>
        </w:rPr>
        <w:t>177.38</w:t>
      </w:r>
      <w:r>
        <w:rPr>
          <w:rFonts w:hint="eastAsia" w:ascii="方正仿宋_GBK" w:hAnsi="方正仿宋_GBK" w:eastAsia="方正仿宋_GBK" w:cs="方正仿宋_GBK"/>
          <w:color w:val="333333"/>
          <w:sz w:val="32"/>
          <w:szCs w:val="32"/>
          <w:shd w:val="clear" w:color="auto" w:fill="FFFFFF"/>
        </w:rPr>
        <w:t>万元。其中：土地、房屋及构筑物</w:t>
      </w:r>
      <w:r>
        <w:rPr>
          <w:rFonts w:hint="eastAsia" w:ascii="方正仿宋_GBK" w:hAnsi="方正仿宋_GBK" w:eastAsia="方正仿宋_GBK" w:cs="方正仿宋_GBK"/>
          <w:color w:val="333333"/>
          <w:sz w:val="32"/>
          <w:szCs w:val="32"/>
          <w:shd w:val="clear" w:color="auto" w:fill="FFFFFF"/>
          <w:lang w:val="en-US" w:eastAsia="zh-CN"/>
        </w:rPr>
        <w:t>10.95</w:t>
      </w:r>
      <w:r>
        <w:rPr>
          <w:rFonts w:hint="eastAsia" w:ascii="方正仿宋_GBK" w:hAnsi="方正仿宋_GBK" w:eastAsia="方正仿宋_GBK" w:cs="方正仿宋_GBK"/>
          <w:color w:val="333333"/>
          <w:sz w:val="32"/>
          <w:szCs w:val="32"/>
          <w:shd w:val="clear" w:color="auto" w:fill="FFFFFF"/>
        </w:rPr>
        <w:t>万元；通用设备及软件</w:t>
      </w:r>
      <w:r>
        <w:rPr>
          <w:rFonts w:hint="eastAsia" w:ascii="方正仿宋_GBK" w:hAnsi="方正仿宋_GBK" w:eastAsia="方正仿宋_GBK" w:cs="方正仿宋_GBK"/>
          <w:color w:val="333333"/>
          <w:sz w:val="32"/>
          <w:szCs w:val="32"/>
          <w:shd w:val="clear" w:color="auto" w:fill="FFFFFF"/>
          <w:lang w:val="en-US" w:eastAsia="zh-CN"/>
        </w:rPr>
        <w:t>26.71</w:t>
      </w:r>
      <w:r>
        <w:rPr>
          <w:rFonts w:hint="eastAsia" w:ascii="方正仿宋_GBK" w:hAnsi="方正仿宋_GBK" w:eastAsia="方正仿宋_GBK" w:cs="方正仿宋_GBK"/>
          <w:color w:val="333333"/>
          <w:sz w:val="32"/>
          <w:szCs w:val="32"/>
          <w:shd w:val="clear" w:color="auto" w:fill="FFFFFF"/>
        </w:rPr>
        <w:t>万元，</w:t>
      </w:r>
      <w:r>
        <w:rPr>
          <w:rFonts w:hint="eastAsia" w:ascii="方正仿宋_GBK" w:hAnsi="方正仿宋_GBK" w:eastAsia="方正仿宋_GBK" w:cs="方正仿宋_GBK"/>
          <w:color w:val="333333"/>
          <w:sz w:val="32"/>
          <w:szCs w:val="32"/>
          <w:shd w:val="clear" w:color="auto" w:fill="FFFFFF"/>
          <w:lang w:eastAsia="zh-CN"/>
        </w:rPr>
        <w:t>专用设备</w:t>
      </w:r>
      <w:r>
        <w:rPr>
          <w:rFonts w:hint="eastAsia" w:ascii="方正仿宋_GBK" w:hAnsi="方正仿宋_GBK" w:eastAsia="方正仿宋_GBK" w:cs="方正仿宋_GBK"/>
          <w:color w:val="333333"/>
          <w:sz w:val="32"/>
          <w:szCs w:val="32"/>
          <w:shd w:val="clear" w:color="auto" w:fill="FFFFFF"/>
          <w:lang w:val="en-US" w:eastAsia="zh-CN"/>
        </w:rPr>
        <w:t>115.79万元，</w:t>
      </w:r>
      <w:r>
        <w:rPr>
          <w:rFonts w:hint="eastAsia" w:ascii="方正仿宋_GBK" w:hAnsi="方正仿宋_GBK" w:eastAsia="方正仿宋_GBK" w:cs="方正仿宋_GBK"/>
          <w:color w:val="333333"/>
          <w:sz w:val="32"/>
          <w:szCs w:val="32"/>
          <w:shd w:val="clear" w:color="auto" w:fill="FFFFFF"/>
        </w:rPr>
        <w:t>家具用具等</w:t>
      </w:r>
      <w:r>
        <w:rPr>
          <w:rFonts w:hint="eastAsia" w:ascii="方正仿宋_GBK" w:hAnsi="方正仿宋_GBK" w:eastAsia="方正仿宋_GBK" w:cs="方正仿宋_GBK"/>
          <w:color w:val="333333"/>
          <w:sz w:val="32"/>
          <w:szCs w:val="32"/>
          <w:shd w:val="clear" w:color="auto" w:fill="FFFFFF"/>
          <w:lang w:val="en-US" w:eastAsia="zh-CN"/>
        </w:rPr>
        <w:t>23.93</w:t>
      </w:r>
      <w:r>
        <w:rPr>
          <w:rFonts w:hint="eastAsia" w:ascii="方正仿宋_GBK" w:hAnsi="方正仿宋_GBK" w:eastAsia="方正仿宋_GBK" w:cs="方正仿宋_GBK"/>
          <w:color w:val="333333"/>
          <w:sz w:val="32"/>
          <w:szCs w:val="32"/>
          <w:shd w:val="clear" w:color="auto" w:fill="FFFFFF"/>
        </w:rPr>
        <w:t>万元。</w:t>
      </w:r>
    </w:p>
    <w:p>
      <w:pPr>
        <w:pStyle w:val="3"/>
        <w:keepNext w:val="0"/>
        <w:keepLines w:val="0"/>
        <w:pageBreakBefore w:val="0"/>
        <w:kinsoku/>
        <w:wordWrap/>
        <w:overflowPunct/>
        <w:topLinePunct w:val="0"/>
        <w:autoSpaceDE/>
        <w:autoSpaceDN/>
        <w:bidi w:val="0"/>
        <w:adjustRightInd w:val="0"/>
        <w:snapToGrid w:val="0"/>
        <w:spacing w:line="586" w:lineRule="exact"/>
        <w:ind w:firstLine="720" w:firstLineChars="224"/>
        <w:textAlignment w:val="auto"/>
        <w:rPr>
          <w:rFonts w:eastAsia="楷体_GB2312"/>
          <w:b/>
          <w:sz w:val="32"/>
          <w:szCs w:val="32"/>
        </w:rPr>
      </w:pPr>
      <w:r>
        <w:rPr>
          <w:rFonts w:eastAsia="楷体_GB2312"/>
          <w:b/>
          <w:sz w:val="32"/>
          <w:szCs w:val="32"/>
        </w:rPr>
        <w:t>（四）</w:t>
      </w:r>
      <w:r>
        <w:rPr>
          <w:rFonts w:hint="eastAsia" w:eastAsia="楷体_GB2312"/>
          <w:b/>
          <w:sz w:val="32"/>
          <w:szCs w:val="32"/>
        </w:rPr>
        <w:t>重点项目预算绩效目标等情况说明</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本单位2023年部门预算所有项目均已编制绩效目标列入绩效考核范围，其中：重点项目绩效目标个</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数、预算数额</w:t>
      </w:r>
      <w:r>
        <w:rPr>
          <w:rFonts w:hint="eastAsia" w:ascii="方正仿宋_GBK" w:hAnsi="方正仿宋_GBK" w:eastAsia="方正仿宋_GBK" w:cs="方正仿宋_GBK"/>
          <w:sz w:val="32"/>
          <w:szCs w:val="32"/>
          <w:lang w:val="en-US" w:eastAsia="zh-CN"/>
        </w:rPr>
        <w:t>62.3万元。</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1.2023年甑皮岩国家考古遗址公园基本陈列改造提升项目60万元</w:t>
      </w:r>
    </w:p>
    <w:p>
      <w:pPr>
        <w:pStyle w:val="3"/>
        <w:keepNext w:val="0"/>
        <w:keepLines w:val="0"/>
        <w:pageBreakBefore w:val="0"/>
        <w:numPr>
          <w:ilvl w:val="0"/>
          <w:numId w:val="5"/>
        </w:numPr>
        <w:kinsoku/>
        <w:wordWrap/>
        <w:overflowPunct/>
        <w:topLinePunct w:val="0"/>
        <w:bidi w:val="0"/>
        <w:adjustRightInd w:val="0"/>
        <w:snapToGrid w:val="0"/>
        <w:spacing w:line="586"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立项情况</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应“世界眼光、国际标准、中国风范、广西特色、桂林经典”的总体要求，积极融入桂林市加快打造世界级文化旅游之都，深入挖掘历史文化底蕴，讲好桂林史前故事，甑皮岩国家考古遗址公园基本陈列改造提升项目将以新风格展示最新的考古研究成果，以新理念及现代科技手段，给观众带来全新的观展体验。</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（2）实施进度计划</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2023年12月31日前完成</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（3）年度目标</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2023年完成甑皮岩国家考古遗址公园基本陈列改造提升项目施工、验收、支付，以新风格展示最新的考古研究成果，以新理念及现代科技手段，给观众带来全新的观展体验。</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2.残疾人保障金项目预算金额2.3万元</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（1）立项情况</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根据《中华人民共和国残疾人保障法》、《残疾人就业条例》（国务院第488号令）及桂财税（2</w:t>
      </w:r>
      <w:bookmarkStart w:id="0" w:name="_GoBack"/>
      <w:bookmarkEnd w:id="0"/>
      <w:r>
        <w:rPr>
          <w:rFonts w:hint="eastAsia" w:ascii="方正仿宋_GBK" w:hAnsi="方正仿宋_GBK" w:eastAsia="方正仿宋_GBK" w:cs="方正仿宋_GBK"/>
          <w:b w:val="0"/>
          <w:bCs w:val="0"/>
          <w:sz w:val="32"/>
          <w:szCs w:val="32"/>
          <w:lang w:val="en-US" w:eastAsia="zh-CN"/>
        </w:rPr>
        <w:t>016）47号文件规定，各机关、团体、企业、事业单位和民办非企业单位等各类用人单位安排残疾人就业比例少于本单位在职职工（含签订劳动用工合同的临时工）总数1.5%的，均应缴纳保障金。我单位无法安排残疾人就业，因此应按在职人员年工资总额的1.5%缴纳残疾人保障金。</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（2）实施进度计划</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2023年6月30日前完成</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（3）年度目标</w:t>
      </w:r>
    </w:p>
    <w:p>
      <w:pPr>
        <w:pStyle w:val="3"/>
        <w:keepNext w:val="0"/>
        <w:keepLines w:val="0"/>
        <w:pageBreakBefore w:val="0"/>
        <w:numPr>
          <w:ilvl w:val="0"/>
          <w:numId w:val="0"/>
        </w:numPr>
        <w:kinsoku/>
        <w:wordWrap/>
        <w:overflowPunct/>
        <w:topLinePunct w:val="0"/>
        <w:bidi w:val="0"/>
        <w:adjustRightInd w:val="0"/>
        <w:snapToGrid w:val="0"/>
        <w:spacing w:line="586"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及时申报、缴纳残疾人就业保障金。</w:t>
      </w:r>
    </w:p>
    <w:p>
      <w:pPr>
        <w:pStyle w:val="3"/>
        <w:keepNext w:val="0"/>
        <w:keepLines w:val="0"/>
        <w:pageBreakBefore w:val="0"/>
        <w:kinsoku/>
        <w:wordWrap/>
        <w:overflowPunct/>
        <w:topLinePunct w:val="0"/>
        <w:bidi w:val="0"/>
        <w:adjustRightInd w:val="0"/>
        <w:snapToGrid w:val="0"/>
        <w:spacing w:line="586" w:lineRule="exact"/>
        <w:ind w:firstLine="660"/>
        <w:textAlignment w:val="auto"/>
        <w:rPr>
          <w:rFonts w:eastAsia="楷体_GB2312"/>
          <w:b/>
          <w:sz w:val="32"/>
          <w:szCs w:val="32"/>
        </w:rPr>
      </w:pPr>
      <w:r>
        <w:rPr>
          <w:rFonts w:eastAsia="楷体_GB2312"/>
          <w:b/>
          <w:sz w:val="32"/>
          <w:szCs w:val="32"/>
        </w:rPr>
        <w:t>（五）工程类项目支出预算评审</w:t>
      </w:r>
    </w:p>
    <w:p>
      <w:pPr>
        <w:pStyle w:val="3"/>
        <w:keepNext w:val="0"/>
        <w:keepLines w:val="0"/>
        <w:pageBreakBefore w:val="0"/>
        <w:kinsoku/>
        <w:wordWrap/>
        <w:overflowPunct/>
        <w:topLinePunct w:val="0"/>
        <w:autoSpaceDE/>
        <w:autoSpaceDN/>
        <w:bidi w:val="0"/>
        <w:adjustRightInd w:val="0"/>
        <w:snapToGrid w:val="0"/>
        <w:spacing w:line="586"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b w:val="0"/>
          <w:bCs w:val="0"/>
          <w:sz w:val="32"/>
          <w:szCs w:val="32"/>
          <w:lang w:val="en-US" w:eastAsia="zh-CN"/>
        </w:rPr>
        <w:t>无工程类项目支出预算评审。</w:t>
      </w:r>
    </w:p>
    <w:p>
      <w:pPr>
        <w:pStyle w:val="3"/>
        <w:keepNext w:val="0"/>
        <w:keepLines w:val="0"/>
        <w:pageBreakBefore w:val="0"/>
        <w:numPr>
          <w:ilvl w:val="0"/>
          <w:numId w:val="6"/>
        </w:numPr>
        <w:kinsoku/>
        <w:wordWrap/>
        <w:overflowPunct/>
        <w:topLinePunct w:val="0"/>
        <w:autoSpaceDE/>
        <w:autoSpaceDN/>
        <w:bidi w:val="0"/>
        <w:adjustRightInd w:val="0"/>
        <w:snapToGrid w:val="0"/>
        <w:spacing w:line="586" w:lineRule="exact"/>
        <w:ind w:firstLine="660"/>
        <w:textAlignment w:val="auto"/>
        <w:rPr>
          <w:rFonts w:eastAsia="楷体_GB2312"/>
          <w:b/>
          <w:sz w:val="32"/>
          <w:szCs w:val="32"/>
        </w:rPr>
      </w:pPr>
      <w:r>
        <w:rPr>
          <w:rFonts w:eastAsia="楷体_GB2312"/>
          <w:b/>
          <w:sz w:val="32"/>
          <w:szCs w:val="32"/>
        </w:rPr>
        <w:t>政府购买服务</w:t>
      </w:r>
    </w:p>
    <w:p>
      <w:pPr>
        <w:pStyle w:val="3"/>
        <w:keepNext w:val="0"/>
        <w:keepLines w:val="0"/>
        <w:pageBreakBefore w:val="0"/>
        <w:numPr>
          <w:ilvl w:val="0"/>
          <w:numId w:val="0"/>
        </w:numPr>
        <w:kinsoku/>
        <w:wordWrap/>
        <w:overflowPunct/>
        <w:topLinePunct w:val="0"/>
        <w:autoSpaceDE/>
        <w:autoSpaceDN/>
        <w:bidi w:val="0"/>
        <w:adjustRightInd w:val="0"/>
        <w:snapToGrid w:val="0"/>
        <w:spacing w:line="586" w:lineRule="exact"/>
        <w:textAlignment w:val="auto"/>
        <w:rPr>
          <w:rFonts w:hint="default" w:eastAsia="楷体_GB2312"/>
          <w:b/>
          <w:sz w:val="32"/>
          <w:szCs w:val="32"/>
          <w:lang w:val="en-US" w:eastAsia="zh-CN"/>
        </w:rPr>
      </w:pPr>
      <w:r>
        <w:rPr>
          <w:rFonts w:hint="eastAsia" w:eastAsia="楷体_GB2312"/>
          <w:b/>
          <w:sz w:val="32"/>
          <w:szCs w:val="32"/>
          <w:lang w:val="en-US" w:eastAsia="zh-CN"/>
        </w:rPr>
        <w:t xml:space="preserve">    </w:t>
      </w:r>
      <w:r>
        <w:rPr>
          <w:rFonts w:hint="eastAsia" w:ascii="方正仿宋_GBK" w:hAnsi="方正仿宋_GBK" w:eastAsia="方正仿宋_GBK" w:cs="方正仿宋_GBK"/>
          <w:sz w:val="32"/>
          <w:szCs w:val="32"/>
          <w:lang w:eastAsia="zh-CN"/>
        </w:rPr>
        <w:t>我单位</w:t>
      </w:r>
      <w:r>
        <w:rPr>
          <w:rFonts w:hint="eastAsia" w:ascii="方正仿宋_GBK" w:hAnsi="方正仿宋_GBK" w:eastAsia="方正仿宋_GBK" w:cs="方正仿宋_GBK"/>
          <w:b w:val="0"/>
          <w:bCs w:val="0"/>
          <w:sz w:val="32"/>
          <w:szCs w:val="32"/>
          <w:lang w:val="en-US" w:eastAsia="zh-CN"/>
        </w:rPr>
        <w:t>无政府采购服务。</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keepNext w:val="0"/>
        <w:keepLines w:val="0"/>
        <w:pageBreakBefore w:val="0"/>
        <w:kinsoku/>
        <w:wordWrap/>
        <w:overflowPunct/>
        <w:topLinePunct w:val="0"/>
        <w:autoSpaceDE w:val="0"/>
        <w:autoSpaceDN w:val="0"/>
        <w:bidi w:val="0"/>
        <w:adjustRightInd w:val="0"/>
        <w:spacing w:line="586" w:lineRule="exact"/>
        <w:ind w:left="-147" w:leftChars="-70" w:firstLine="624" w:firstLineChars="195"/>
        <w:textAlignment w:val="auto"/>
        <w:rPr>
          <w:rFonts w:eastAsia="仿宋_GB2312"/>
          <w:sz w:val="32"/>
          <w:szCs w:val="32"/>
        </w:rPr>
      </w:pPr>
      <w:r>
        <w:rPr>
          <w:rFonts w:eastAsia="仿宋_GB2312"/>
          <w:sz w:val="32"/>
          <w:szCs w:val="32"/>
        </w:rPr>
        <w:t>按支出功能分类项级科目结合本部门及所属单位工作实际进行解释说明。</w:t>
      </w:r>
      <w:r>
        <w:rPr>
          <w:rFonts w:hAnsi="仿宋" w:eastAsia="仿宋"/>
          <w:sz w:val="32"/>
          <w:szCs w:val="32"/>
        </w:rPr>
        <w:t>支出科目参照《</w:t>
      </w:r>
      <w:r>
        <w:rPr>
          <w:rFonts w:eastAsia="仿宋"/>
          <w:sz w:val="32"/>
          <w:szCs w:val="32"/>
        </w:rPr>
        <w:t>2023</w:t>
      </w:r>
      <w:r>
        <w:rPr>
          <w:rFonts w:hAnsi="仿宋" w:eastAsia="仿宋"/>
          <w:sz w:val="32"/>
          <w:szCs w:val="32"/>
        </w:rPr>
        <w:t>年政府收支分类科目说明》。</w:t>
      </w:r>
      <w:r>
        <w:rPr>
          <w:rFonts w:eastAsia="仿宋_GB2312"/>
          <w:sz w:val="32"/>
          <w:szCs w:val="32"/>
        </w:rPr>
        <w:t>（可参考上级部门及单位相关解释。避免盲目生搬照抄和过度解释，即对预算公开全文中均无使用的名词进行解释。）</w:t>
      </w:r>
    </w:p>
    <w:p>
      <w:pPr>
        <w:keepNext w:val="0"/>
        <w:keepLines w:val="0"/>
        <w:pageBreakBefore w:val="0"/>
        <w:kinsoku/>
        <w:wordWrap/>
        <w:overflowPunct/>
        <w:topLinePunct w:val="0"/>
        <w:autoSpaceDE w:val="0"/>
        <w:autoSpaceDN w:val="0"/>
        <w:bidi w:val="0"/>
        <w:adjustRightInd w:val="0"/>
        <w:snapToGrid w:val="0"/>
        <w:spacing w:line="586" w:lineRule="exact"/>
        <w:ind w:left="-147" w:leftChars="-70" w:firstLine="627" w:firstLineChars="196"/>
        <w:textAlignment w:val="auto"/>
        <w:rPr>
          <w:rFonts w:hAnsi="黑体" w:eastAsia="黑体"/>
          <w:sz w:val="32"/>
          <w:szCs w:val="32"/>
        </w:rPr>
      </w:pPr>
      <w:r>
        <w:rPr>
          <w:rFonts w:hAnsi="黑体" w:eastAsia="黑体"/>
          <w:sz w:val="32"/>
          <w:szCs w:val="32"/>
        </w:rPr>
        <w:t>第四部分</w:t>
      </w:r>
      <w:r>
        <w:rPr>
          <w:rFonts w:eastAsia="黑体"/>
          <w:sz w:val="32"/>
          <w:szCs w:val="32"/>
        </w:rPr>
        <w:t xml:space="preserve">  </w:t>
      </w:r>
      <w:r>
        <w:rPr>
          <w:rFonts w:hAnsi="黑体" w:eastAsia="黑体"/>
          <w:sz w:val="32"/>
          <w:szCs w:val="32"/>
        </w:rPr>
        <w:t>部门预算报表</w:t>
      </w:r>
    </w:p>
    <w:p>
      <w:pPr>
        <w:keepNext w:val="0"/>
        <w:keepLines w:val="0"/>
        <w:pageBreakBefore w:val="0"/>
        <w:kinsoku/>
        <w:wordWrap/>
        <w:overflowPunct/>
        <w:topLinePunct w:val="0"/>
        <w:autoSpaceDE w:val="0"/>
        <w:autoSpaceDN w:val="0"/>
        <w:bidi w:val="0"/>
        <w:adjustRightInd w:val="0"/>
        <w:snapToGrid w:val="0"/>
        <w:spacing w:line="586" w:lineRule="exact"/>
        <w:ind w:left="-147" w:leftChars="-70" w:firstLine="627" w:firstLineChars="196"/>
        <w:textAlignment w:val="auto"/>
        <w:rPr>
          <w:rFonts w:eastAsia="仿宋_GB2312"/>
          <w:sz w:val="32"/>
          <w:szCs w:val="32"/>
        </w:rPr>
      </w:pPr>
      <w:r>
        <w:rPr>
          <w:rFonts w:hint="eastAsia" w:eastAsia="仿宋_GB2312"/>
          <w:sz w:val="32"/>
          <w:szCs w:val="32"/>
        </w:rPr>
        <w:t>（因系统仅统一制定了一套报表，各单位在做单位预算公开时，导出此表后，可将各表标题中涉及“部门”的字眼相应修改为“单位”即可。）</w:t>
      </w:r>
    </w:p>
    <w:p>
      <w:pPr>
        <w:keepNext w:val="0"/>
        <w:keepLines w:val="0"/>
        <w:pageBreakBefore w:val="0"/>
        <w:kinsoku/>
        <w:wordWrap/>
        <w:overflowPunct/>
        <w:topLinePunct w:val="0"/>
        <w:bidi w:val="0"/>
        <w:adjustRightInd w:val="0"/>
        <w:snapToGrid w:val="0"/>
        <w:spacing w:line="586" w:lineRule="exact"/>
        <w:ind w:firstLine="470" w:firstLineChars="147"/>
        <w:textAlignment w:val="auto"/>
        <w:rPr>
          <w:rFonts w:eastAsia="仿宋_GB2312"/>
          <w:sz w:val="32"/>
          <w:szCs w:val="32"/>
        </w:rPr>
      </w:pPr>
      <w:r>
        <w:rPr>
          <w:rFonts w:eastAsia="仿宋_GB2312"/>
          <w:sz w:val="32"/>
          <w:szCs w:val="32"/>
        </w:rPr>
        <w:t>一、部门收支总体情况表（表1）</w:t>
      </w:r>
    </w:p>
    <w:p>
      <w:pPr>
        <w:keepNext w:val="0"/>
        <w:keepLines w:val="0"/>
        <w:pageBreakBefore w:val="0"/>
        <w:kinsoku/>
        <w:wordWrap/>
        <w:overflowPunct/>
        <w:topLinePunct w:val="0"/>
        <w:bidi w:val="0"/>
        <w:adjustRightInd w:val="0"/>
        <w:snapToGrid w:val="0"/>
        <w:spacing w:line="586" w:lineRule="exact"/>
        <w:ind w:firstLine="470" w:firstLineChars="147"/>
        <w:textAlignment w:val="auto"/>
        <w:rPr>
          <w:rFonts w:eastAsia="仿宋_GB2312"/>
          <w:sz w:val="32"/>
          <w:szCs w:val="32"/>
        </w:rPr>
      </w:pPr>
      <w:r>
        <w:rPr>
          <w:rFonts w:eastAsia="仿宋_GB2312"/>
          <w:sz w:val="32"/>
          <w:szCs w:val="32"/>
        </w:rPr>
        <w:t>二、部门收入总体情况表（表2）</w:t>
      </w:r>
    </w:p>
    <w:p>
      <w:pPr>
        <w:keepNext w:val="0"/>
        <w:keepLines w:val="0"/>
        <w:pageBreakBefore w:val="0"/>
        <w:kinsoku/>
        <w:wordWrap/>
        <w:overflowPunct/>
        <w:topLinePunct w:val="0"/>
        <w:bidi w:val="0"/>
        <w:adjustRightInd w:val="0"/>
        <w:snapToGrid w:val="0"/>
        <w:spacing w:line="586" w:lineRule="exact"/>
        <w:ind w:firstLine="470" w:firstLineChars="147"/>
        <w:textAlignment w:val="auto"/>
        <w:rPr>
          <w:rFonts w:eastAsia="仿宋_GB2312"/>
          <w:sz w:val="32"/>
          <w:szCs w:val="32"/>
        </w:rPr>
      </w:pPr>
      <w:r>
        <w:rPr>
          <w:rFonts w:eastAsia="仿宋_GB2312"/>
          <w:sz w:val="32"/>
          <w:szCs w:val="32"/>
        </w:rPr>
        <w:t>三、部门支出总体情况表（表3）</w:t>
      </w:r>
    </w:p>
    <w:p>
      <w:pPr>
        <w:keepNext w:val="0"/>
        <w:keepLines w:val="0"/>
        <w:pageBreakBefore w:val="0"/>
        <w:kinsoku/>
        <w:wordWrap/>
        <w:overflowPunct/>
        <w:topLinePunct w:val="0"/>
        <w:bidi w:val="0"/>
        <w:adjustRightInd w:val="0"/>
        <w:snapToGrid w:val="0"/>
        <w:spacing w:line="586" w:lineRule="exact"/>
        <w:ind w:firstLine="470" w:firstLineChars="147"/>
        <w:textAlignment w:val="auto"/>
        <w:rPr>
          <w:rFonts w:eastAsia="仿宋_GB2312"/>
          <w:sz w:val="32"/>
          <w:szCs w:val="32"/>
        </w:rPr>
      </w:pPr>
      <w:r>
        <w:rPr>
          <w:rFonts w:eastAsia="仿宋_GB2312"/>
          <w:sz w:val="32"/>
          <w:szCs w:val="32"/>
        </w:rPr>
        <w:t>四、财政拨款收支总体情况表（表4）</w:t>
      </w:r>
    </w:p>
    <w:p>
      <w:pPr>
        <w:keepNext w:val="0"/>
        <w:keepLines w:val="0"/>
        <w:pageBreakBefore w:val="0"/>
        <w:kinsoku/>
        <w:wordWrap/>
        <w:overflowPunct/>
        <w:topLinePunct w:val="0"/>
        <w:bidi w:val="0"/>
        <w:adjustRightInd w:val="0"/>
        <w:snapToGrid w:val="0"/>
        <w:spacing w:line="586" w:lineRule="exact"/>
        <w:ind w:firstLine="470" w:firstLineChars="147"/>
        <w:textAlignment w:val="auto"/>
        <w:rPr>
          <w:rFonts w:eastAsia="仿宋_GB2312"/>
          <w:sz w:val="32"/>
          <w:szCs w:val="32"/>
        </w:rPr>
      </w:pPr>
      <w:r>
        <w:rPr>
          <w:rFonts w:eastAsia="仿宋_GB2312"/>
          <w:sz w:val="32"/>
          <w:szCs w:val="32"/>
        </w:rPr>
        <w:t>五、一般公共预算支出情况表（表5）</w:t>
      </w:r>
    </w:p>
    <w:p>
      <w:pPr>
        <w:keepNext w:val="0"/>
        <w:keepLines w:val="0"/>
        <w:pageBreakBefore w:val="0"/>
        <w:kinsoku/>
        <w:wordWrap/>
        <w:overflowPunct/>
        <w:topLinePunct w:val="0"/>
        <w:bidi w:val="0"/>
        <w:adjustRightInd w:val="0"/>
        <w:snapToGrid w:val="0"/>
        <w:spacing w:line="586" w:lineRule="exact"/>
        <w:ind w:firstLine="470" w:firstLineChars="147"/>
        <w:textAlignment w:val="auto"/>
        <w:rPr>
          <w:rFonts w:eastAsia="仿宋_GB2312"/>
          <w:sz w:val="32"/>
          <w:szCs w:val="32"/>
        </w:rPr>
      </w:pPr>
      <w:r>
        <w:rPr>
          <w:rFonts w:eastAsia="仿宋_GB2312"/>
          <w:sz w:val="32"/>
          <w:szCs w:val="32"/>
        </w:rPr>
        <w:t>六、一般公共预算基本支出情况表（表6）</w:t>
      </w:r>
    </w:p>
    <w:p>
      <w:pPr>
        <w:keepNext w:val="0"/>
        <w:keepLines w:val="0"/>
        <w:pageBreakBefore w:val="0"/>
        <w:kinsoku/>
        <w:wordWrap/>
        <w:overflowPunct/>
        <w:topLinePunct w:val="0"/>
        <w:bidi w:val="0"/>
        <w:adjustRightInd w:val="0"/>
        <w:snapToGrid w:val="0"/>
        <w:spacing w:line="586" w:lineRule="exact"/>
        <w:ind w:left="632" w:leftChars="231" w:hanging="147" w:hangingChars="46"/>
        <w:textAlignment w:val="auto"/>
        <w:rPr>
          <w:rFonts w:eastAsia="仿宋_GB2312"/>
          <w:b/>
          <w:sz w:val="28"/>
          <w:szCs w:val="28"/>
        </w:rPr>
      </w:pPr>
      <w:r>
        <w:rPr>
          <w:rFonts w:eastAsia="仿宋_GB2312"/>
          <w:sz w:val="32"/>
          <w:szCs w:val="32"/>
        </w:rPr>
        <w:t>七、一般公共预算“三公”经费支出情况表（表7）</w:t>
      </w:r>
    </w:p>
    <w:p>
      <w:pPr>
        <w:keepNext w:val="0"/>
        <w:keepLines w:val="0"/>
        <w:pageBreakBefore w:val="0"/>
        <w:kinsoku/>
        <w:wordWrap/>
        <w:overflowPunct/>
        <w:topLinePunct w:val="0"/>
        <w:bidi w:val="0"/>
        <w:adjustRightInd w:val="0"/>
        <w:snapToGrid w:val="0"/>
        <w:spacing w:line="586" w:lineRule="exact"/>
        <w:ind w:firstLine="470" w:firstLineChars="147"/>
        <w:textAlignment w:val="auto"/>
        <w:rPr>
          <w:rFonts w:eastAsia="仿宋_GB2312"/>
          <w:sz w:val="32"/>
          <w:szCs w:val="32"/>
        </w:rPr>
      </w:pPr>
      <w:r>
        <w:rPr>
          <w:rFonts w:eastAsia="仿宋_GB2312"/>
          <w:sz w:val="32"/>
          <w:szCs w:val="32"/>
        </w:rPr>
        <w:t>八、政府性基金预算支出情况表（表8）</w:t>
      </w:r>
    </w:p>
    <w:p>
      <w:pPr>
        <w:keepNext w:val="0"/>
        <w:keepLines w:val="0"/>
        <w:pageBreakBefore w:val="0"/>
        <w:kinsoku/>
        <w:wordWrap/>
        <w:overflowPunct/>
        <w:topLinePunct w:val="0"/>
        <w:bidi w:val="0"/>
        <w:adjustRightInd w:val="0"/>
        <w:snapToGrid w:val="0"/>
        <w:spacing w:line="586" w:lineRule="exact"/>
        <w:ind w:firstLine="470" w:firstLineChars="147"/>
        <w:textAlignment w:val="auto"/>
        <w:rPr>
          <w:rFonts w:eastAsia="仿宋_GB2312"/>
          <w:sz w:val="32"/>
          <w:szCs w:val="32"/>
        </w:rPr>
      </w:pPr>
      <w:r>
        <w:rPr>
          <w:rFonts w:eastAsia="仿宋_GB2312"/>
          <w:sz w:val="32"/>
          <w:szCs w:val="32"/>
        </w:rPr>
        <w:t>九、国有资本经营预算支出表（表9）</w:t>
      </w:r>
    </w:p>
    <w:p>
      <w:pPr>
        <w:keepNext w:val="0"/>
        <w:keepLines w:val="0"/>
        <w:pageBreakBefore w:val="0"/>
        <w:kinsoku/>
        <w:wordWrap/>
        <w:overflowPunct/>
        <w:topLinePunct w:val="0"/>
        <w:bidi w:val="0"/>
        <w:adjustRightInd w:val="0"/>
        <w:snapToGrid w:val="0"/>
        <w:spacing w:line="586" w:lineRule="exact"/>
        <w:ind w:firstLine="470" w:firstLineChars="147"/>
        <w:textAlignment w:val="auto"/>
        <w:rPr>
          <w:rFonts w:eastAsia="仿宋_GB2312"/>
          <w:sz w:val="32"/>
          <w:szCs w:val="32"/>
        </w:rPr>
      </w:pPr>
      <w:r>
        <w:rPr>
          <w:rFonts w:eastAsia="仿宋_GB2312"/>
          <w:sz w:val="32"/>
          <w:szCs w:val="32"/>
        </w:rPr>
        <w:t>十、政府采购预算表（表10）</w:t>
      </w:r>
    </w:p>
    <w:p>
      <w:pPr>
        <w:keepNext w:val="0"/>
        <w:keepLines w:val="0"/>
        <w:pageBreakBefore w:val="0"/>
        <w:kinsoku/>
        <w:wordWrap/>
        <w:overflowPunct/>
        <w:topLinePunct w:val="0"/>
        <w:bidi w:val="0"/>
        <w:adjustRightInd w:val="0"/>
        <w:snapToGrid w:val="0"/>
        <w:spacing w:line="586" w:lineRule="exact"/>
        <w:ind w:firstLine="470" w:firstLineChars="147"/>
        <w:textAlignment w:val="auto"/>
        <w:rPr>
          <w:rFonts w:eastAsia="仿宋_GB2312"/>
          <w:sz w:val="32"/>
          <w:szCs w:val="32"/>
        </w:rPr>
      </w:pPr>
      <w:r>
        <w:rPr>
          <w:rFonts w:eastAsia="仿宋_GB2312"/>
          <w:sz w:val="32"/>
          <w:szCs w:val="32"/>
        </w:rPr>
        <w:t>十一、部门预算支出经济分类表（表11）</w:t>
      </w:r>
    </w:p>
    <w:p>
      <w:pPr>
        <w:keepNext w:val="0"/>
        <w:keepLines w:val="0"/>
        <w:pageBreakBefore w:val="0"/>
        <w:kinsoku/>
        <w:wordWrap/>
        <w:overflowPunct/>
        <w:topLinePunct w:val="0"/>
        <w:bidi w:val="0"/>
        <w:adjustRightInd w:val="0"/>
        <w:snapToGrid w:val="0"/>
        <w:spacing w:line="586" w:lineRule="exact"/>
        <w:ind w:firstLine="470" w:firstLineChars="147"/>
        <w:textAlignment w:val="auto"/>
        <w:rPr>
          <w:rFonts w:eastAsia="仿宋_GB2312"/>
          <w:sz w:val="32"/>
          <w:szCs w:val="32"/>
        </w:rPr>
      </w:pPr>
      <w:r>
        <w:rPr>
          <w:rFonts w:eastAsia="仿宋_GB2312"/>
          <w:sz w:val="32"/>
          <w:szCs w:val="32"/>
        </w:rPr>
        <w:t>十二、政府预算支出经济分类表（表12）</w:t>
      </w:r>
    </w:p>
    <w:p>
      <w:pPr>
        <w:keepNext w:val="0"/>
        <w:keepLines w:val="0"/>
        <w:pageBreakBefore w:val="0"/>
        <w:kinsoku/>
        <w:wordWrap/>
        <w:overflowPunct/>
        <w:topLinePunct w:val="0"/>
        <w:bidi w:val="0"/>
        <w:adjustRightInd w:val="0"/>
        <w:snapToGrid w:val="0"/>
        <w:spacing w:line="586" w:lineRule="exact"/>
        <w:ind w:firstLine="470" w:firstLineChars="147"/>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十三、项目支出（部门预算）绩效目标申报表（表13）</w:t>
      </w:r>
    </w:p>
    <w:p>
      <w:pPr>
        <w:pStyle w:val="2"/>
      </w:pPr>
    </w:p>
    <w:p>
      <w:pPr>
        <w:keepNext w:val="0"/>
        <w:keepLines w:val="0"/>
        <w:pageBreakBefore w:val="0"/>
        <w:kinsoku/>
        <w:wordWrap/>
        <w:overflowPunct/>
        <w:topLinePunct w:val="0"/>
        <w:bidi w:val="0"/>
        <w:spacing w:line="586" w:lineRule="exact"/>
        <w:ind w:firstLine="470" w:firstLineChars="147"/>
        <w:textAlignment w:val="auto"/>
        <w:rPr>
          <w:rFonts w:eastAsia="黑体"/>
          <w:sz w:val="32"/>
          <w:szCs w:val="32"/>
        </w:rPr>
      </w:pPr>
      <w:r>
        <w:rPr>
          <w:rFonts w:hAnsi="黑体" w:eastAsia="黑体"/>
          <w:sz w:val="32"/>
          <w:szCs w:val="32"/>
        </w:rPr>
        <w:t>上述报表详见附件。</w:t>
      </w:r>
    </w:p>
    <w:p>
      <w:pPr>
        <w:keepNext w:val="0"/>
        <w:keepLines w:val="0"/>
        <w:pageBreakBefore w:val="0"/>
        <w:kinsoku/>
        <w:wordWrap/>
        <w:overflowPunct/>
        <w:topLinePunct w:val="0"/>
        <w:autoSpaceDE w:val="0"/>
        <w:autoSpaceDN w:val="0"/>
        <w:bidi w:val="0"/>
        <w:adjustRightInd w:val="0"/>
        <w:spacing w:line="586" w:lineRule="exact"/>
        <w:ind w:left="-147" w:leftChars="-70" w:firstLine="626" w:firstLineChars="195"/>
        <w:textAlignment w:val="auto"/>
        <w:rPr>
          <w:rFonts w:eastAsia="仿宋_GB2312"/>
          <w:b/>
          <w:sz w:val="32"/>
          <w:szCs w:val="32"/>
        </w:rPr>
      </w:pPr>
      <w:r>
        <w:rPr>
          <w:rFonts w:eastAsia="仿宋_GB2312"/>
          <w:b/>
          <w:sz w:val="32"/>
          <w:szCs w:val="32"/>
        </w:rPr>
        <w:t>附：桂林市部门预算报表（预算公开）.xls</w:t>
      </w:r>
    </w:p>
    <w:p>
      <w:pPr>
        <w:keepNext w:val="0"/>
        <w:keepLines w:val="0"/>
        <w:pageBreakBefore w:val="0"/>
        <w:kinsoku/>
        <w:wordWrap/>
        <w:overflowPunct/>
        <w:topLinePunct w:val="0"/>
        <w:autoSpaceDE w:val="0"/>
        <w:autoSpaceDN w:val="0"/>
        <w:bidi w:val="0"/>
        <w:adjustRightInd w:val="0"/>
        <w:spacing w:line="586" w:lineRule="exact"/>
        <w:ind w:left="-147" w:leftChars="-70" w:firstLine="562" w:firstLineChars="200"/>
        <w:textAlignment w:val="auto"/>
        <w:rPr>
          <w:rFonts w:eastAsia="仿宋_GB2312"/>
          <w:b/>
          <w:sz w:val="28"/>
          <w:szCs w:val="28"/>
        </w:rPr>
      </w:pPr>
      <w:r>
        <w:rPr>
          <w:rFonts w:eastAsia="仿宋_GB2312"/>
          <w:b/>
          <w:sz w:val="28"/>
          <w:szCs w:val="28"/>
        </w:rPr>
        <w:t>（注：报表统一为excel电子表格，以下载链接形式附在公开正文文末处，链接直接打开。不得使用word文档、PDF、JPG等其他格式。无数据的表格应当列出空表并在表下单独进行文字说明）</w:t>
      </w:r>
    </w:p>
    <w:p>
      <w:pPr>
        <w:keepNext w:val="0"/>
        <w:keepLines w:val="0"/>
        <w:pageBreakBefore w:val="0"/>
        <w:kinsoku/>
        <w:wordWrap/>
        <w:overflowPunct/>
        <w:topLinePunct w:val="0"/>
        <w:bidi w:val="0"/>
        <w:spacing w:line="586" w:lineRule="exact"/>
        <w:textAlignment w:val="auto"/>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287BD"/>
    <w:multiLevelType w:val="singleLevel"/>
    <w:tmpl w:val="E0F287BD"/>
    <w:lvl w:ilvl="0" w:tentative="0">
      <w:start w:val="1"/>
      <w:numFmt w:val="decimal"/>
      <w:suff w:val="nothing"/>
      <w:lvlText w:val="（%1）"/>
      <w:lvlJc w:val="left"/>
    </w:lvl>
  </w:abstractNum>
  <w:abstractNum w:abstractNumId="1">
    <w:nsid w:val="ED2FD7F4"/>
    <w:multiLevelType w:val="singleLevel"/>
    <w:tmpl w:val="ED2FD7F4"/>
    <w:lvl w:ilvl="0" w:tentative="0">
      <w:start w:val="10"/>
      <w:numFmt w:val="chineseCounting"/>
      <w:suff w:val="nothing"/>
      <w:lvlText w:val="%1、"/>
      <w:lvlJc w:val="left"/>
      <w:rPr>
        <w:rFonts w:hint="eastAsia"/>
      </w:rPr>
    </w:lvl>
  </w:abstractNum>
  <w:abstractNum w:abstractNumId="2">
    <w:nsid w:val="F1E8FAA0"/>
    <w:multiLevelType w:val="singleLevel"/>
    <w:tmpl w:val="F1E8FAA0"/>
    <w:lvl w:ilvl="0" w:tentative="0">
      <w:start w:val="2"/>
      <w:numFmt w:val="chineseCounting"/>
      <w:suff w:val="nothing"/>
      <w:lvlText w:val="（%1）"/>
      <w:lvlJc w:val="left"/>
      <w:rPr>
        <w:rFonts w:hint="eastAsia"/>
      </w:rPr>
    </w:lvl>
  </w:abstractNum>
  <w:abstractNum w:abstractNumId="3">
    <w:nsid w:val="05C6BC81"/>
    <w:multiLevelType w:val="singleLevel"/>
    <w:tmpl w:val="05C6BC81"/>
    <w:lvl w:ilvl="0" w:tentative="0">
      <w:start w:val="3"/>
      <w:numFmt w:val="chineseCounting"/>
      <w:suff w:val="nothing"/>
      <w:lvlText w:val="%1、"/>
      <w:lvlJc w:val="left"/>
      <w:pPr>
        <w:ind w:left="3"/>
      </w:pPr>
      <w:rPr>
        <w:rFonts w:hint="eastAsia"/>
      </w:rPr>
    </w:lvl>
  </w:abstractNum>
  <w:abstractNum w:abstractNumId="4">
    <w:nsid w:val="5E782ED5"/>
    <w:multiLevelType w:val="singleLevel"/>
    <w:tmpl w:val="5E782ED5"/>
    <w:lvl w:ilvl="0" w:tentative="0">
      <w:start w:val="1"/>
      <w:numFmt w:val="decimal"/>
      <w:suff w:val="nothing"/>
      <w:lvlText w:val="%1、"/>
      <w:lvlJc w:val="left"/>
    </w:lvl>
  </w:abstractNum>
  <w:abstractNum w:abstractNumId="5">
    <w:nsid w:val="6FCC1F4F"/>
    <w:multiLevelType w:val="singleLevel"/>
    <w:tmpl w:val="6FCC1F4F"/>
    <w:lvl w:ilvl="0" w:tentative="0">
      <w:start w:val="6"/>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OGQ1MDk3NjM3ZDE3NDMwNjBmZDFkODFlNDg3MDUifQ=="/>
  </w:docVars>
  <w:rsids>
    <w:rsidRoot w:val="004A4C10"/>
    <w:rsid w:val="00046212"/>
    <w:rsid w:val="000867F0"/>
    <w:rsid w:val="00094727"/>
    <w:rsid w:val="000C41D7"/>
    <w:rsid w:val="000F3146"/>
    <w:rsid w:val="00102B13"/>
    <w:rsid w:val="001217B8"/>
    <w:rsid w:val="00125E05"/>
    <w:rsid w:val="001441C3"/>
    <w:rsid w:val="00161A9A"/>
    <w:rsid w:val="001D6130"/>
    <w:rsid w:val="00213829"/>
    <w:rsid w:val="00234564"/>
    <w:rsid w:val="00246BEE"/>
    <w:rsid w:val="003C2213"/>
    <w:rsid w:val="00464BAD"/>
    <w:rsid w:val="004A4C10"/>
    <w:rsid w:val="00553AE0"/>
    <w:rsid w:val="00606283"/>
    <w:rsid w:val="00612365"/>
    <w:rsid w:val="00716C9A"/>
    <w:rsid w:val="008062E6"/>
    <w:rsid w:val="00846A1F"/>
    <w:rsid w:val="00874C44"/>
    <w:rsid w:val="008D479E"/>
    <w:rsid w:val="008F6D83"/>
    <w:rsid w:val="00945CA1"/>
    <w:rsid w:val="00AB4310"/>
    <w:rsid w:val="00AF6EDB"/>
    <w:rsid w:val="00B17C68"/>
    <w:rsid w:val="00C104E4"/>
    <w:rsid w:val="00C11729"/>
    <w:rsid w:val="00D3464C"/>
    <w:rsid w:val="00D772AD"/>
    <w:rsid w:val="00E02380"/>
    <w:rsid w:val="00E87F7E"/>
    <w:rsid w:val="13982760"/>
    <w:rsid w:val="2F990904"/>
    <w:rsid w:val="39FA3CBD"/>
    <w:rsid w:val="3CB14BEB"/>
    <w:rsid w:val="5CDC0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line="415" w:lineRule="auto"/>
      <w:outlineLvl w:val="1"/>
    </w:pPr>
    <w:rPr>
      <w:rFonts w:ascii="Arial" w:hAnsi="Arial" w:eastAsia="黑体" w:cs="Arial"/>
      <w:b/>
      <w:bC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21F5-7944-4994-ABD0-792421E383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5388</Words>
  <Characters>6197</Characters>
  <Lines>30</Lines>
  <Paragraphs>8</Paragraphs>
  <TotalTime>0</TotalTime>
  <ScaleCrop>false</ScaleCrop>
  <LinksUpToDate>false</LinksUpToDate>
  <CharactersWithSpaces>6231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杨树</cp:lastModifiedBy>
  <cp:lastPrinted>2023-02-15T02:37:00Z</cp:lastPrinted>
  <dcterms:modified xsi:type="dcterms:W3CDTF">2023-04-20T03:37:03Z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B23B25A001B648D0939A2E62A22CDA32</vt:lpwstr>
  </property>
</Properties>
</file>