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仿宋" w:eastAsia="方正小标宋_GBK"/>
          <w:sz w:val="44"/>
          <w:szCs w:val="44"/>
        </w:rPr>
      </w:pPr>
      <w:r>
        <w:rPr>
          <w:rFonts w:hint="eastAsia" w:ascii="方正小标宋_GBK" w:hAnsi="仿宋" w:eastAsia="方正小标宋_GBK"/>
          <w:sz w:val="44"/>
          <w:szCs w:val="44"/>
        </w:rPr>
        <w:t>桂林市公安局</w:t>
      </w:r>
      <w:r>
        <w:rPr>
          <w:rFonts w:ascii="方正小标宋_GBK" w:hAnsi="仿宋" w:eastAsia="方正小标宋_GBK"/>
          <w:sz w:val="44"/>
          <w:szCs w:val="44"/>
        </w:rPr>
        <w:t>2023年部门预算说明</w:t>
      </w:r>
    </w:p>
    <w:p>
      <w:pPr>
        <w:spacing w:line="600" w:lineRule="exact"/>
        <w:ind w:firstLine="880" w:firstLineChars="200"/>
        <w:jc w:val="center"/>
        <w:rPr>
          <w:rFonts w:ascii="方正小标宋_GBK" w:hAnsi="仿宋" w:eastAsia="方正小标宋_GBK"/>
          <w:sz w:val="44"/>
          <w:szCs w:val="44"/>
        </w:rPr>
      </w:pPr>
    </w:p>
    <w:p>
      <w:pPr>
        <w:spacing w:line="600" w:lineRule="exact"/>
        <w:ind w:firstLine="640" w:firstLineChars="200"/>
        <w:jc w:val="center"/>
        <w:rPr>
          <w:rFonts w:eastAsia="黑体"/>
          <w:sz w:val="32"/>
          <w:szCs w:val="32"/>
        </w:rPr>
      </w:pPr>
      <w:r>
        <w:rPr>
          <w:rFonts w:hAnsi="黑体" w:eastAsia="黑体"/>
          <w:sz w:val="32"/>
          <w:szCs w:val="32"/>
        </w:rPr>
        <w:t>第一部分部门概况</w:t>
      </w:r>
    </w:p>
    <w:p>
      <w:pPr>
        <w:spacing w:line="600" w:lineRule="exact"/>
        <w:ind w:firstLine="640" w:firstLineChars="200"/>
        <w:rPr>
          <w:rFonts w:eastAsia="仿宋_GB2312"/>
          <w:sz w:val="32"/>
          <w:szCs w:val="32"/>
        </w:rPr>
      </w:pPr>
      <w:r>
        <w:rPr>
          <w:rFonts w:eastAsia="仿宋_GB2312"/>
          <w:sz w:val="32"/>
          <w:szCs w:val="32"/>
        </w:rPr>
        <w:t>一、主要职能职责</w:t>
      </w:r>
    </w:p>
    <w:p>
      <w:pPr>
        <w:spacing w:line="600" w:lineRule="exact"/>
        <w:ind w:firstLine="640" w:firstLineChars="200"/>
        <w:rPr>
          <w:rFonts w:eastAsia="仿宋_GB2312"/>
          <w:sz w:val="32"/>
          <w:szCs w:val="32"/>
        </w:rPr>
      </w:pPr>
      <w:r>
        <w:rPr>
          <w:rFonts w:eastAsia="仿宋_GB2312"/>
          <w:sz w:val="32"/>
          <w:szCs w:val="32"/>
        </w:rPr>
        <w:t>二、机构设置</w:t>
      </w:r>
    </w:p>
    <w:p>
      <w:pPr>
        <w:spacing w:line="600" w:lineRule="exact"/>
        <w:ind w:firstLine="640" w:firstLineChars="200"/>
        <w:rPr>
          <w:rFonts w:eastAsia="仿宋_GB2312"/>
          <w:sz w:val="32"/>
          <w:szCs w:val="32"/>
        </w:rPr>
      </w:pPr>
      <w:r>
        <w:rPr>
          <w:rFonts w:eastAsia="仿宋_GB2312"/>
          <w:sz w:val="32"/>
          <w:szCs w:val="32"/>
        </w:rPr>
        <w:t>三、编制现状及人员构成</w:t>
      </w:r>
    </w:p>
    <w:p>
      <w:pPr>
        <w:spacing w:line="600" w:lineRule="exact"/>
        <w:ind w:firstLine="640" w:firstLineChars="200"/>
        <w:rPr>
          <w:rFonts w:eastAsia="仿宋_GB2312"/>
          <w:sz w:val="32"/>
          <w:szCs w:val="32"/>
        </w:rPr>
      </w:pPr>
      <w:r>
        <w:rPr>
          <w:rFonts w:eastAsia="仿宋_GB2312"/>
          <w:sz w:val="32"/>
          <w:szCs w:val="32"/>
        </w:rPr>
        <w:t>四、年度主要工作任务</w:t>
      </w:r>
    </w:p>
    <w:p>
      <w:pPr>
        <w:autoSpaceDE w:val="0"/>
        <w:autoSpaceDN w:val="0"/>
        <w:adjustRightInd w:val="0"/>
        <w:spacing w:line="600" w:lineRule="exact"/>
        <w:ind w:firstLine="640" w:firstLineChars="200"/>
        <w:jc w:val="left"/>
        <w:rPr>
          <w:rFonts w:eastAsia="黑体"/>
          <w:sz w:val="32"/>
          <w:szCs w:val="32"/>
        </w:rPr>
      </w:pPr>
      <w:r>
        <w:rPr>
          <w:rFonts w:hAnsi="黑体" w:eastAsia="黑体"/>
          <w:sz w:val="32"/>
          <w:szCs w:val="32"/>
        </w:rPr>
        <w:t>第二部分</w:t>
      </w:r>
      <w:r>
        <w:rPr>
          <w:rFonts w:eastAsia="黑体"/>
          <w:sz w:val="32"/>
          <w:szCs w:val="32"/>
        </w:rPr>
        <w:t xml:space="preserve">  202</w:t>
      </w:r>
      <w:r>
        <w:rPr>
          <w:rFonts w:hint="eastAsia" w:eastAsia="黑体"/>
          <w:sz w:val="32"/>
          <w:szCs w:val="32"/>
        </w:rPr>
        <w:t>3</w:t>
      </w:r>
      <w:r>
        <w:rPr>
          <w:rFonts w:hAnsi="黑体" w:eastAsia="黑体"/>
          <w:sz w:val="32"/>
          <w:szCs w:val="32"/>
        </w:rPr>
        <w:t>年部门预算情况说明</w:t>
      </w:r>
    </w:p>
    <w:p>
      <w:pPr>
        <w:spacing w:line="600" w:lineRule="exact"/>
        <w:ind w:firstLine="640" w:firstLineChars="200"/>
        <w:rPr>
          <w:rFonts w:eastAsia="仿宋_GB2312"/>
          <w:sz w:val="32"/>
          <w:szCs w:val="32"/>
        </w:rPr>
      </w:pPr>
      <w:r>
        <w:rPr>
          <w:rFonts w:eastAsia="仿宋_GB2312"/>
          <w:sz w:val="32"/>
          <w:szCs w:val="32"/>
        </w:rPr>
        <w:t>一、收支预算总体情况</w:t>
      </w:r>
    </w:p>
    <w:p>
      <w:pPr>
        <w:spacing w:line="600" w:lineRule="exact"/>
        <w:ind w:firstLine="640" w:firstLineChars="200"/>
        <w:rPr>
          <w:rFonts w:eastAsia="仿宋_GB2312"/>
          <w:sz w:val="32"/>
          <w:szCs w:val="32"/>
        </w:rPr>
      </w:pPr>
      <w:r>
        <w:rPr>
          <w:rFonts w:eastAsia="仿宋_GB2312"/>
          <w:sz w:val="32"/>
          <w:szCs w:val="32"/>
        </w:rPr>
        <w:t>二、收入预算总体情况</w:t>
      </w:r>
    </w:p>
    <w:p>
      <w:pPr>
        <w:spacing w:line="600" w:lineRule="exact"/>
        <w:ind w:firstLine="640" w:firstLineChars="200"/>
        <w:rPr>
          <w:rFonts w:eastAsia="仿宋_GB2312"/>
          <w:sz w:val="32"/>
          <w:szCs w:val="32"/>
        </w:rPr>
      </w:pPr>
      <w:r>
        <w:rPr>
          <w:rFonts w:eastAsia="仿宋_GB2312"/>
          <w:sz w:val="32"/>
          <w:szCs w:val="32"/>
        </w:rPr>
        <w:t>三、支出预算总体情况</w:t>
      </w:r>
    </w:p>
    <w:p>
      <w:pPr>
        <w:spacing w:line="600" w:lineRule="exact"/>
        <w:ind w:firstLine="640" w:firstLineChars="200"/>
        <w:rPr>
          <w:rFonts w:eastAsia="仿宋_GB2312"/>
          <w:sz w:val="32"/>
          <w:szCs w:val="32"/>
        </w:rPr>
      </w:pPr>
      <w:r>
        <w:rPr>
          <w:rFonts w:eastAsia="仿宋_GB2312"/>
          <w:sz w:val="32"/>
          <w:szCs w:val="32"/>
        </w:rPr>
        <w:t>四、财政拨款收支预算情况说明</w:t>
      </w:r>
    </w:p>
    <w:p>
      <w:pPr>
        <w:spacing w:line="600" w:lineRule="exact"/>
        <w:ind w:firstLine="640" w:firstLineChars="200"/>
        <w:rPr>
          <w:rFonts w:eastAsia="仿宋_GB2312"/>
          <w:sz w:val="32"/>
          <w:szCs w:val="32"/>
        </w:rPr>
      </w:pPr>
      <w:r>
        <w:rPr>
          <w:rFonts w:eastAsia="仿宋_GB2312"/>
          <w:sz w:val="32"/>
          <w:szCs w:val="32"/>
        </w:rPr>
        <w:t>五、一般公共预算支出情况</w:t>
      </w:r>
    </w:p>
    <w:p>
      <w:pPr>
        <w:spacing w:line="600" w:lineRule="exact"/>
        <w:ind w:firstLine="640" w:firstLineChars="200"/>
        <w:rPr>
          <w:rFonts w:eastAsia="仿宋_GB2312"/>
          <w:sz w:val="32"/>
          <w:szCs w:val="32"/>
        </w:rPr>
      </w:pPr>
      <w:r>
        <w:rPr>
          <w:rFonts w:eastAsia="仿宋_GB2312"/>
          <w:sz w:val="32"/>
          <w:szCs w:val="32"/>
        </w:rPr>
        <w:t xml:space="preserve">六、一般公共预算基本支出情况 </w:t>
      </w:r>
    </w:p>
    <w:p>
      <w:pPr>
        <w:spacing w:line="600" w:lineRule="exact"/>
        <w:ind w:firstLine="640" w:firstLineChars="200"/>
        <w:rPr>
          <w:rFonts w:eastAsia="仿宋_GB2312"/>
          <w:sz w:val="32"/>
          <w:szCs w:val="32"/>
        </w:rPr>
      </w:pPr>
      <w:r>
        <w:rPr>
          <w:rFonts w:eastAsia="仿宋_GB2312"/>
          <w:sz w:val="32"/>
          <w:szCs w:val="32"/>
        </w:rPr>
        <w:t>七、一般公共预算“三公”经费情况</w:t>
      </w:r>
    </w:p>
    <w:p>
      <w:pPr>
        <w:spacing w:line="600" w:lineRule="exact"/>
        <w:ind w:firstLine="640" w:firstLineChars="200"/>
        <w:rPr>
          <w:rFonts w:eastAsia="仿宋_GB2312"/>
          <w:sz w:val="32"/>
          <w:szCs w:val="32"/>
        </w:rPr>
      </w:pPr>
      <w:r>
        <w:rPr>
          <w:rFonts w:eastAsia="仿宋_GB2312"/>
          <w:sz w:val="32"/>
          <w:szCs w:val="32"/>
        </w:rPr>
        <w:t xml:space="preserve">八、政府性基金预算情况 </w:t>
      </w:r>
    </w:p>
    <w:p>
      <w:pPr>
        <w:spacing w:line="600" w:lineRule="exact"/>
        <w:ind w:firstLine="640" w:firstLineChars="200"/>
        <w:rPr>
          <w:rFonts w:eastAsia="仿宋_GB2312"/>
          <w:sz w:val="32"/>
          <w:szCs w:val="32"/>
        </w:rPr>
      </w:pPr>
      <w:r>
        <w:rPr>
          <w:rFonts w:eastAsia="仿宋_GB2312"/>
          <w:sz w:val="32"/>
          <w:szCs w:val="32"/>
        </w:rPr>
        <w:t>九、国有资本经营预算情况</w:t>
      </w:r>
    </w:p>
    <w:p>
      <w:pPr>
        <w:spacing w:line="600" w:lineRule="exact"/>
        <w:ind w:firstLine="640" w:firstLineChars="200"/>
        <w:rPr>
          <w:rFonts w:eastAsia="仿宋_GB2312"/>
          <w:sz w:val="32"/>
          <w:szCs w:val="32"/>
        </w:rPr>
      </w:pPr>
      <w:r>
        <w:rPr>
          <w:rFonts w:eastAsia="仿宋_GB2312"/>
          <w:sz w:val="32"/>
          <w:szCs w:val="32"/>
        </w:rPr>
        <w:t>十、其他重要事项情况说明（机关运行经费、政府采购、国有资产等情况说明）</w:t>
      </w:r>
    </w:p>
    <w:p>
      <w:pPr>
        <w:autoSpaceDE w:val="0"/>
        <w:autoSpaceDN w:val="0"/>
        <w:adjustRightInd w:val="0"/>
        <w:spacing w:line="600" w:lineRule="exact"/>
        <w:ind w:firstLine="640" w:firstLineChars="200"/>
        <w:jc w:val="left"/>
        <w:rPr>
          <w:rFonts w:eastAsia="黑体"/>
          <w:sz w:val="32"/>
          <w:szCs w:val="32"/>
        </w:rPr>
      </w:pPr>
      <w:r>
        <w:rPr>
          <w:rFonts w:hAnsi="黑体" w:eastAsia="黑体"/>
          <w:sz w:val="32"/>
          <w:szCs w:val="32"/>
        </w:rPr>
        <w:t>第三部分专业名词解释</w:t>
      </w:r>
    </w:p>
    <w:p>
      <w:pPr>
        <w:autoSpaceDE w:val="0"/>
        <w:autoSpaceDN w:val="0"/>
        <w:adjustRightInd w:val="0"/>
        <w:spacing w:line="600" w:lineRule="exact"/>
        <w:ind w:firstLine="640" w:firstLineChars="200"/>
        <w:jc w:val="left"/>
        <w:rPr>
          <w:rFonts w:eastAsia="黑体"/>
          <w:sz w:val="32"/>
          <w:szCs w:val="32"/>
        </w:rPr>
      </w:pPr>
      <w:r>
        <w:rPr>
          <w:rFonts w:hAnsi="黑体" w:eastAsia="黑体"/>
          <w:sz w:val="32"/>
          <w:szCs w:val="32"/>
        </w:rPr>
        <w:t>第四部分</w:t>
      </w:r>
      <w:r>
        <w:rPr>
          <w:rFonts w:eastAsia="黑体"/>
          <w:sz w:val="32"/>
          <w:szCs w:val="32"/>
        </w:rPr>
        <w:t xml:space="preserve">  202</w:t>
      </w:r>
      <w:r>
        <w:rPr>
          <w:rFonts w:hint="eastAsia" w:eastAsia="黑体"/>
          <w:sz w:val="32"/>
          <w:szCs w:val="32"/>
        </w:rPr>
        <w:t>3</w:t>
      </w:r>
      <w:r>
        <w:rPr>
          <w:rFonts w:hAnsi="黑体" w:eastAsia="黑体"/>
          <w:sz w:val="32"/>
          <w:szCs w:val="32"/>
        </w:rPr>
        <w:t>年部门预算报表</w:t>
      </w:r>
    </w:p>
    <w:p>
      <w:pPr>
        <w:adjustRightInd w:val="0"/>
        <w:snapToGrid w:val="0"/>
        <w:spacing w:line="600" w:lineRule="exact"/>
        <w:ind w:firstLine="640" w:firstLineChars="200"/>
        <w:rPr>
          <w:rFonts w:eastAsia="仿宋_GB2312"/>
          <w:sz w:val="32"/>
          <w:szCs w:val="32"/>
        </w:rPr>
      </w:pPr>
      <w:r>
        <w:rPr>
          <w:rFonts w:eastAsia="仿宋_GB2312"/>
          <w:sz w:val="32"/>
          <w:szCs w:val="32"/>
        </w:rPr>
        <w:t>一、部门收支总体情况表（表1）</w:t>
      </w:r>
    </w:p>
    <w:p>
      <w:pPr>
        <w:adjustRightInd w:val="0"/>
        <w:snapToGrid w:val="0"/>
        <w:spacing w:line="600" w:lineRule="exact"/>
        <w:ind w:firstLine="640" w:firstLineChars="200"/>
        <w:rPr>
          <w:rFonts w:eastAsia="仿宋_GB2312"/>
          <w:sz w:val="32"/>
          <w:szCs w:val="32"/>
        </w:rPr>
      </w:pPr>
      <w:r>
        <w:rPr>
          <w:rFonts w:eastAsia="仿宋_GB2312"/>
          <w:sz w:val="32"/>
          <w:szCs w:val="32"/>
        </w:rPr>
        <w:t>二、部门收入总体情况表（表2）</w:t>
      </w:r>
    </w:p>
    <w:p>
      <w:pPr>
        <w:adjustRightInd w:val="0"/>
        <w:snapToGrid w:val="0"/>
        <w:spacing w:line="600" w:lineRule="exact"/>
        <w:ind w:firstLine="640" w:firstLineChars="200"/>
        <w:rPr>
          <w:rFonts w:eastAsia="仿宋_GB2312"/>
          <w:sz w:val="32"/>
          <w:szCs w:val="32"/>
        </w:rPr>
      </w:pPr>
      <w:r>
        <w:rPr>
          <w:rFonts w:eastAsia="仿宋_GB2312"/>
          <w:sz w:val="32"/>
          <w:szCs w:val="32"/>
        </w:rPr>
        <w:t>三、部门支出总体情况表（表3）</w:t>
      </w:r>
    </w:p>
    <w:p>
      <w:pPr>
        <w:adjustRightInd w:val="0"/>
        <w:snapToGrid w:val="0"/>
        <w:spacing w:line="600" w:lineRule="exact"/>
        <w:ind w:firstLine="640" w:firstLineChars="200"/>
        <w:rPr>
          <w:rFonts w:eastAsia="仿宋_GB2312"/>
          <w:sz w:val="32"/>
          <w:szCs w:val="32"/>
        </w:rPr>
      </w:pPr>
      <w:r>
        <w:rPr>
          <w:rFonts w:eastAsia="仿宋_GB2312"/>
          <w:sz w:val="32"/>
          <w:szCs w:val="32"/>
        </w:rPr>
        <w:t>四、财政拨款收支总体情况表（表4）</w:t>
      </w:r>
    </w:p>
    <w:p>
      <w:pPr>
        <w:adjustRightInd w:val="0"/>
        <w:snapToGrid w:val="0"/>
        <w:spacing w:line="600" w:lineRule="exact"/>
        <w:ind w:firstLine="640" w:firstLineChars="200"/>
        <w:rPr>
          <w:rFonts w:eastAsia="仿宋_GB2312"/>
          <w:sz w:val="32"/>
          <w:szCs w:val="32"/>
        </w:rPr>
      </w:pPr>
      <w:r>
        <w:rPr>
          <w:rFonts w:eastAsia="仿宋_GB2312"/>
          <w:sz w:val="32"/>
          <w:szCs w:val="32"/>
        </w:rPr>
        <w:t>五、一般公共预算支出情况表（表5）</w:t>
      </w:r>
    </w:p>
    <w:p>
      <w:pPr>
        <w:adjustRightInd w:val="0"/>
        <w:snapToGrid w:val="0"/>
        <w:spacing w:line="600" w:lineRule="exact"/>
        <w:ind w:firstLine="640" w:firstLineChars="200"/>
        <w:rPr>
          <w:rFonts w:eastAsia="仿宋_GB2312"/>
          <w:sz w:val="32"/>
          <w:szCs w:val="32"/>
        </w:rPr>
      </w:pPr>
      <w:r>
        <w:rPr>
          <w:rFonts w:eastAsia="仿宋_GB2312"/>
          <w:sz w:val="32"/>
          <w:szCs w:val="32"/>
        </w:rPr>
        <w:t>六、一般公共预算基本支出情况表（表6）</w:t>
      </w:r>
    </w:p>
    <w:p>
      <w:pPr>
        <w:adjustRightInd w:val="0"/>
        <w:snapToGrid w:val="0"/>
        <w:spacing w:line="600" w:lineRule="exact"/>
        <w:ind w:firstLine="640" w:firstLineChars="200"/>
        <w:rPr>
          <w:rFonts w:eastAsia="仿宋_GB2312"/>
          <w:sz w:val="32"/>
          <w:szCs w:val="32"/>
        </w:rPr>
      </w:pPr>
      <w:r>
        <w:rPr>
          <w:rFonts w:eastAsia="仿宋_GB2312"/>
          <w:sz w:val="32"/>
          <w:szCs w:val="32"/>
        </w:rPr>
        <w:t>七、一般公共预算“三公”经费支出情况表（表7）</w:t>
      </w:r>
    </w:p>
    <w:p>
      <w:pPr>
        <w:adjustRightInd w:val="0"/>
        <w:snapToGrid w:val="0"/>
        <w:spacing w:line="600" w:lineRule="exact"/>
        <w:ind w:firstLine="640" w:firstLineChars="200"/>
        <w:rPr>
          <w:rFonts w:eastAsia="仿宋_GB2312"/>
          <w:sz w:val="32"/>
          <w:szCs w:val="32"/>
        </w:rPr>
      </w:pPr>
      <w:r>
        <w:rPr>
          <w:rFonts w:eastAsia="仿宋_GB2312"/>
          <w:sz w:val="32"/>
          <w:szCs w:val="32"/>
        </w:rPr>
        <w:t>八、政府性基金预算支出情况表（表8）</w:t>
      </w:r>
    </w:p>
    <w:p>
      <w:pPr>
        <w:adjustRightInd w:val="0"/>
        <w:snapToGrid w:val="0"/>
        <w:spacing w:line="600" w:lineRule="exact"/>
        <w:ind w:firstLine="640" w:firstLineChars="200"/>
        <w:rPr>
          <w:rFonts w:eastAsia="仿宋_GB2312"/>
          <w:sz w:val="32"/>
          <w:szCs w:val="32"/>
        </w:rPr>
      </w:pPr>
      <w:r>
        <w:rPr>
          <w:rFonts w:eastAsia="仿宋_GB2312"/>
          <w:sz w:val="32"/>
          <w:szCs w:val="32"/>
        </w:rPr>
        <w:t>九、国有资本经营预算支出表（表9）</w:t>
      </w:r>
    </w:p>
    <w:p>
      <w:pPr>
        <w:adjustRightInd w:val="0"/>
        <w:snapToGrid w:val="0"/>
        <w:spacing w:line="600" w:lineRule="exact"/>
        <w:ind w:firstLine="640" w:firstLineChars="200"/>
        <w:rPr>
          <w:rFonts w:eastAsia="仿宋_GB2312"/>
          <w:sz w:val="32"/>
          <w:szCs w:val="32"/>
        </w:rPr>
      </w:pPr>
      <w:r>
        <w:rPr>
          <w:rFonts w:eastAsia="仿宋_GB2312"/>
          <w:sz w:val="32"/>
          <w:szCs w:val="32"/>
        </w:rPr>
        <w:t>十、政府采购预算表（表10）</w:t>
      </w:r>
    </w:p>
    <w:p>
      <w:pPr>
        <w:adjustRightInd w:val="0"/>
        <w:snapToGrid w:val="0"/>
        <w:spacing w:line="600" w:lineRule="exact"/>
        <w:ind w:firstLine="640" w:firstLineChars="200"/>
        <w:rPr>
          <w:rFonts w:eastAsia="仿宋_GB2312"/>
          <w:sz w:val="32"/>
          <w:szCs w:val="32"/>
        </w:rPr>
      </w:pPr>
      <w:r>
        <w:rPr>
          <w:rFonts w:eastAsia="仿宋_GB2312"/>
          <w:sz w:val="32"/>
          <w:szCs w:val="32"/>
        </w:rPr>
        <w:t>十一、部门预算支出经济分类表（表11）</w:t>
      </w:r>
    </w:p>
    <w:p>
      <w:pPr>
        <w:adjustRightInd w:val="0"/>
        <w:snapToGrid w:val="0"/>
        <w:spacing w:line="600" w:lineRule="exact"/>
        <w:ind w:firstLine="640" w:firstLineChars="200"/>
        <w:rPr>
          <w:rFonts w:eastAsia="仿宋_GB2312"/>
          <w:sz w:val="32"/>
          <w:szCs w:val="32"/>
        </w:rPr>
      </w:pPr>
      <w:r>
        <w:rPr>
          <w:rFonts w:eastAsia="仿宋_GB2312"/>
          <w:sz w:val="32"/>
          <w:szCs w:val="32"/>
        </w:rPr>
        <w:t>十二、政府预算支出经济分类表（表12）</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十三、项目支出（部门预算）重点项目绩效目标表（表13）</w:t>
      </w:r>
    </w:p>
    <w:p>
      <w:pPr>
        <w:widowControl/>
        <w:spacing w:line="600" w:lineRule="exact"/>
        <w:ind w:firstLine="640" w:firstLineChars="200"/>
        <w:jc w:val="left"/>
        <w:rPr>
          <w:rFonts w:eastAsia="仿宋_GB2312"/>
          <w:sz w:val="32"/>
          <w:szCs w:val="32"/>
        </w:rPr>
      </w:pPr>
      <w:r>
        <w:rPr>
          <w:rFonts w:eastAsia="仿宋_GB2312"/>
          <w:sz w:val="32"/>
          <w:szCs w:val="32"/>
        </w:rPr>
        <w:br w:type="page"/>
      </w:r>
    </w:p>
    <w:p>
      <w:pPr>
        <w:autoSpaceDE w:val="0"/>
        <w:autoSpaceDN w:val="0"/>
        <w:adjustRightInd w:val="0"/>
        <w:spacing w:line="600" w:lineRule="exact"/>
        <w:ind w:firstLine="640" w:firstLineChars="200"/>
        <w:rPr>
          <w:rFonts w:eastAsia="黑体"/>
          <w:sz w:val="32"/>
          <w:szCs w:val="32"/>
        </w:rPr>
      </w:pPr>
      <w:r>
        <w:rPr>
          <w:rFonts w:hAnsi="黑体" w:eastAsia="黑体"/>
          <w:sz w:val="32"/>
          <w:szCs w:val="32"/>
        </w:rPr>
        <w:t>第一部分部门概况</w:t>
      </w:r>
    </w:p>
    <w:p>
      <w:pPr>
        <w:spacing w:line="600" w:lineRule="exact"/>
        <w:ind w:firstLine="640" w:firstLineChars="200"/>
        <w:rPr>
          <w:rFonts w:hAnsi="黑体" w:eastAsia="黑体"/>
          <w:sz w:val="32"/>
          <w:szCs w:val="32"/>
        </w:rPr>
      </w:pPr>
      <w:r>
        <w:rPr>
          <w:rFonts w:hAnsi="黑体" w:eastAsia="黑体"/>
          <w:sz w:val="32"/>
          <w:szCs w:val="32"/>
        </w:rPr>
        <w:t>一、主要职能职责</w:t>
      </w:r>
    </w:p>
    <w:p>
      <w:pPr>
        <w:adjustRightInd w:val="0"/>
        <w:snapToGrid w:val="0"/>
        <w:spacing w:line="600" w:lineRule="exact"/>
        <w:ind w:firstLine="640" w:firstLineChars="200"/>
        <w:rPr>
          <w:rFonts w:hAnsi="黑体" w:eastAsia="黑体"/>
          <w:sz w:val="32"/>
          <w:szCs w:val="32"/>
        </w:rPr>
      </w:pPr>
      <w:r>
        <w:rPr>
          <w:rFonts w:hint="eastAsia" w:eastAsia="仿宋_GB2312"/>
          <w:sz w:val="32"/>
          <w:szCs w:val="32"/>
        </w:rPr>
        <w:t>根据《中华人民共和国人民警察法》第六条之规定和法律授予的权限，桂林市公安局依法履行下列职责：</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（一）预防、制止和侦查违法犯罪活动；</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（二）维护社会治安秩序，制止危害社会治安秩序的行为；</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（三）组织、实施消防工作，实行消防监督；</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（四）管理枪支弹药、管制刀具和易燃易爆、剧毒、放射性等危险物品；</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（五）对法律、法规规定的特种行业进行管理；</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（六）警卫国家规定的特定人员，守卫重要的场所和设施；</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（七）管理集会、游行、示威活动；</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（八）管理户政、国籍、入境出境事务和外国人在中国境内居留、旅行的有关事务；</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（九）对被判处管制、拘役、剥夺政治权利的罪犯和监外执行的罪犯执行刑罚，对被宣告缓刑、假释的罪犯实行监督、考察；</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（十）监督管理计算机信息系统的安全保护工作；</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（十一）指导和监督国家机关、社会团体、企业事业组织和重点建设工程的治安保卫工作，指导治安保卫委员会等群众性组织的治安防范工作；</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（十二）法律、法规规定的其他职责。</w:t>
      </w:r>
    </w:p>
    <w:p>
      <w:pPr>
        <w:spacing w:line="600" w:lineRule="exact"/>
        <w:ind w:firstLine="640" w:firstLineChars="200"/>
        <w:rPr>
          <w:rFonts w:hAnsi="黑体" w:eastAsia="黑体"/>
          <w:sz w:val="32"/>
          <w:szCs w:val="32"/>
        </w:rPr>
      </w:pPr>
      <w:r>
        <w:rPr>
          <w:rFonts w:hAnsi="黑体" w:eastAsia="黑体"/>
          <w:sz w:val="32"/>
          <w:szCs w:val="32"/>
        </w:rPr>
        <w:t>二、机构设置</w:t>
      </w:r>
      <w:r>
        <w:rPr>
          <w:rFonts w:hint="eastAsia" w:hAnsi="黑体" w:eastAsia="黑体"/>
          <w:sz w:val="32"/>
          <w:szCs w:val="32"/>
        </w:rPr>
        <w:t>情况</w:t>
      </w:r>
    </w:p>
    <w:p>
      <w:pPr>
        <w:spacing w:line="600" w:lineRule="exact"/>
        <w:ind w:firstLine="640" w:firstLineChars="200"/>
        <w:rPr>
          <w:rFonts w:eastAsia="仿宋_GB2312"/>
          <w:sz w:val="32"/>
          <w:szCs w:val="32"/>
        </w:rPr>
      </w:pPr>
      <w:r>
        <w:rPr>
          <w:rFonts w:hint="eastAsia" w:eastAsia="仿宋_GB2312"/>
          <w:sz w:val="32"/>
          <w:szCs w:val="32"/>
        </w:rPr>
        <w:t>桂林市公安局局机关内设八个分局、二十个支队、七个监所、一个警校、十二个科室以及一个事业单位。分别是：</w:t>
      </w:r>
    </w:p>
    <w:p>
      <w:pPr>
        <w:spacing w:line="600" w:lineRule="exact"/>
        <w:ind w:firstLine="640" w:firstLineChars="200"/>
        <w:rPr>
          <w:rFonts w:eastAsia="仿宋_GB2312"/>
          <w:sz w:val="32"/>
          <w:szCs w:val="32"/>
        </w:rPr>
      </w:pPr>
      <w:r>
        <w:rPr>
          <w:rFonts w:hint="eastAsia" w:eastAsia="仿宋_GB2312"/>
          <w:sz w:val="32"/>
          <w:szCs w:val="32"/>
        </w:rPr>
        <w:t>（一）八个分局:象山分局、秀峰分局、叠彩分局、七星分局、雁山分局、漓江风景名胜区分局、机场分局、生态环境保护分局；</w:t>
      </w:r>
    </w:p>
    <w:p>
      <w:pPr>
        <w:spacing w:line="600" w:lineRule="exact"/>
        <w:ind w:firstLine="640" w:firstLineChars="200"/>
        <w:rPr>
          <w:rFonts w:eastAsia="仿宋_GB2312"/>
          <w:sz w:val="32"/>
          <w:szCs w:val="32"/>
        </w:rPr>
      </w:pPr>
      <w:r>
        <w:rPr>
          <w:rFonts w:hint="eastAsia" w:eastAsia="仿宋_GB2312"/>
          <w:sz w:val="32"/>
          <w:szCs w:val="32"/>
        </w:rPr>
        <w:t>（二）二十个支队:刑事侦查支队、治安巡逻警察支队、交警支队(预算单列)、经济犯罪侦查支队、禁毒支队、治安管理警察支队、国内安全保卫支队、技术侦察支队、督察支队、网络安全保卫支队、监所管理支队、科技信息化支队、法制支队、反恐支队、情报支队、人口管理支队、出入境管理支队、新型网络犯罪侦查支队、食品药品犯罪侦查支队、行政审批支队；</w:t>
      </w:r>
    </w:p>
    <w:p>
      <w:pPr>
        <w:spacing w:line="600" w:lineRule="exact"/>
        <w:ind w:firstLine="640" w:firstLineChars="200"/>
        <w:rPr>
          <w:rFonts w:eastAsia="仿宋_GB2312"/>
          <w:sz w:val="32"/>
          <w:szCs w:val="32"/>
        </w:rPr>
      </w:pPr>
      <w:r>
        <w:rPr>
          <w:rFonts w:hint="eastAsia" w:eastAsia="仿宋_GB2312"/>
          <w:sz w:val="32"/>
          <w:szCs w:val="32"/>
        </w:rPr>
        <w:t>（三）七个监所: 第一看守所、第二看守所、第三看守所、第四看守所、拘留所、收教所、第一强制隔离戒毒所；</w:t>
      </w:r>
    </w:p>
    <w:p>
      <w:pPr>
        <w:spacing w:line="600" w:lineRule="exact"/>
        <w:ind w:firstLine="640" w:firstLineChars="200"/>
        <w:rPr>
          <w:rFonts w:eastAsia="仿宋_GB2312"/>
          <w:sz w:val="32"/>
          <w:szCs w:val="32"/>
        </w:rPr>
      </w:pPr>
      <w:r>
        <w:rPr>
          <w:rFonts w:hint="eastAsia" w:eastAsia="仿宋_GB2312"/>
          <w:sz w:val="32"/>
          <w:szCs w:val="32"/>
        </w:rPr>
        <w:t>（四）一个警校: 桂林市人民警察训练学校；</w:t>
      </w:r>
    </w:p>
    <w:p>
      <w:pPr>
        <w:spacing w:line="600" w:lineRule="exact"/>
        <w:ind w:firstLine="640" w:firstLineChars="200"/>
        <w:rPr>
          <w:rFonts w:eastAsia="仿宋_GB2312"/>
          <w:sz w:val="32"/>
          <w:szCs w:val="32"/>
        </w:rPr>
      </w:pPr>
      <w:r>
        <w:rPr>
          <w:rFonts w:hint="eastAsia" w:eastAsia="仿宋_GB2312"/>
          <w:sz w:val="32"/>
          <w:szCs w:val="32"/>
        </w:rPr>
        <w:t>（五）十二个科室:办公室、政治部、党办、行政科、装备科、计划财务科、审计科、宣传科、老干科、外联科、指挥中心；</w:t>
      </w:r>
    </w:p>
    <w:p>
      <w:pPr>
        <w:spacing w:line="600" w:lineRule="exact"/>
        <w:ind w:firstLine="640" w:firstLineChars="200"/>
        <w:rPr>
          <w:rFonts w:eastAsia="黑体"/>
          <w:sz w:val="32"/>
          <w:szCs w:val="32"/>
        </w:rPr>
      </w:pPr>
      <w:r>
        <w:rPr>
          <w:rFonts w:hint="eastAsia" w:eastAsia="仿宋_GB2312"/>
          <w:sz w:val="32"/>
          <w:szCs w:val="32"/>
        </w:rPr>
        <w:t>（六）一个事业单位：互联网信息安全中心。</w:t>
      </w:r>
    </w:p>
    <w:p>
      <w:pPr>
        <w:spacing w:line="600" w:lineRule="exact"/>
        <w:ind w:firstLine="640" w:firstLineChars="200"/>
        <w:rPr>
          <w:rFonts w:hAnsi="黑体" w:eastAsia="黑体"/>
          <w:sz w:val="32"/>
          <w:szCs w:val="32"/>
        </w:rPr>
      </w:pPr>
      <w:r>
        <w:rPr>
          <w:rFonts w:hAnsi="黑体" w:eastAsia="黑体"/>
          <w:sz w:val="32"/>
          <w:szCs w:val="32"/>
        </w:rPr>
        <w:t>三、编制现状及人员构成</w:t>
      </w:r>
    </w:p>
    <w:p>
      <w:pPr>
        <w:spacing w:line="600" w:lineRule="exact"/>
        <w:ind w:firstLine="640" w:firstLineChars="200"/>
        <w:rPr>
          <w:rFonts w:eastAsia="黑体"/>
          <w:sz w:val="32"/>
          <w:szCs w:val="32"/>
        </w:rPr>
      </w:pPr>
      <w:r>
        <w:rPr>
          <w:rFonts w:hint="eastAsia" w:eastAsia="仿宋_GB2312"/>
          <w:sz w:val="32"/>
          <w:szCs w:val="32"/>
        </w:rPr>
        <w:t>桂林市公安局行政编制数2920人（含交警394人），行政后勤服务聘用控制数65人（2020年初削减后勤控制数，核减50%编制数），事业编34人。2022年12月31日在职人员构成情况：行政人员2882人（含交警394人），工勤人员113人，事业编29人。</w:t>
      </w:r>
    </w:p>
    <w:p>
      <w:pPr>
        <w:numPr>
          <w:ilvl w:val="0"/>
          <w:numId w:val="1"/>
        </w:numPr>
        <w:spacing w:line="600" w:lineRule="exact"/>
        <w:ind w:firstLine="640" w:firstLineChars="200"/>
        <w:rPr>
          <w:rFonts w:hAnsi="黑体" w:eastAsia="黑体"/>
          <w:sz w:val="32"/>
          <w:szCs w:val="32"/>
        </w:rPr>
      </w:pPr>
      <w:r>
        <w:rPr>
          <w:rFonts w:hAnsi="黑体" w:eastAsia="黑体"/>
          <w:sz w:val="32"/>
          <w:szCs w:val="32"/>
        </w:rPr>
        <w:t>年度主要工作任务</w:t>
      </w:r>
    </w:p>
    <w:p>
      <w:pPr>
        <w:spacing w:line="600" w:lineRule="exact"/>
        <w:ind w:firstLine="640" w:firstLineChars="200"/>
        <w:rPr>
          <w:rFonts w:eastAsia="仿宋_GB2312"/>
          <w:sz w:val="32"/>
          <w:szCs w:val="32"/>
        </w:rPr>
      </w:pPr>
      <w:r>
        <w:rPr>
          <w:rFonts w:hint="eastAsia" w:eastAsia="仿宋_GB2312"/>
          <w:sz w:val="32"/>
          <w:szCs w:val="32"/>
        </w:rPr>
        <w:t>（一）聚焦市委六届四次全会经济工作目标任务。 突出平安建设，着力统筹发展与安全。深入贯彻总体国家安全观，更好统筹发展和安全，建设更高水平平安桂林。生态优势持续巩固，率先在全国建立健全公安系统生态保护机制。</w:t>
      </w:r>
    </w:p>
    <w:p>
      <w:pPr>
        <w:spacing w:line="600" w:lineRule="exact"/>
        <w:ind w:firstLine="640" w:firstLineChars="200"/>
        <w:rPr>
          <w:rFonts w:eastAsia="仿宋_GB2312"/>
          <w:sz w:val="32"/>
          <w:szCs w:val="32"/>
        </w:rPr>
      </w:pPr>
      <w:r>
        <w:rPr>
          <w:rFonts w:hint="eastAsia" w:eastAsia="仿宋_GB2312"/>
          <w:sz w:val="32"/>
          <w:szCs w:val="32"/>
        </w:rPr>
        <w:t>（二）聚焦市政府工作报告决策部署。平安桂林建设持续深化，常态化扫黑除恶成效明显。全力稳大局保平安，精准做好疫情防控，守住安全发展底线。创新完善社会治理。建设更高水平平安桂林，加快公安大数据智能化建设，常态化开展扫黑除恶。</w:t>
      </w:r>
    </w:p>
    <w:p>
      <w:pPr>
        <w:spacing w:line="600" w:lineRule="exact"/>
        <w:ind w:firstLine="640" w:firstLineChars="200"/>
        <w:rPr>
          <w:rFonts w:hAnsi="黑体" w:eastAsia="黑体"/>
          <w:sz w:val="32"/>
          <w:szCs w:val="32"/>
        </w:rPr>
      </w:pPr>
    </w:p>
    <w:p>
      <w:pPr>
        <w:widowControl/>
        <w:spacing w:line="600" w:lineRule="exact"/>
        <w:ind w:firstLine="640" w:firstLineChars="200"/>
        <w:jc w:val="left"/>
        <w:rPr>
          <w:rFonts w:hAnsi="黑体" w:eastAsia="黑体"/>
          <w:sz w:val="32"/>
          <w:szCs w:val="32"/>
        </w:rPr>
      </w:pPr>
      <w:r>
        <w:rPr>
          <w:rFonts w:hAnsi="黑体" w:eastAsia="黑体"/>
          <w:sz w:val="32"/>
          <w:szCs w:val="32"/>
        </w:rPr>
        <w:br w:type="page"/>
      </w:r>
    </w:p>
    <w:p>
      <w:pPr>
        <w:autoSpaceDE w:val="0"/>
        <w:autoSpaceDN w:val="0"/>
        <w:adjustRightInd w:val="0"/>
        <w:spacing w:line="600" w:lineRule="exact"/>
        <w:ind w:firstLine="640" w:firstLineChars="200"/>
        <w:rPr>
          <w:rFonts w:hAnsi="黑体" w:eastAsia="黑体"/>
          <w:sz w:val="32"/>
          <w:szCs w:val="32"/>
        </w:rPr>
      </w:pPr>
      <w:r>
        <w:rPr>
          <w:rFonts w:hAnsi="黑体" w:eastAsia="黑体"/>
          <w:sz w:val="32"/>
          <w:szCs w:val="32"/>
        </w:rPr>
        <w:t>第二部分</w:t>
      </w:r>
      <w:r>
        <w:rPr>
          <w:rFonts w:hint="eastAsia" w:eastAsia="黑体"/>
          <w:sz w:val="32"/>
          <w:szCs w:val="32"/>
        </w:rPr>
        <w:t>桂林市公安局</w:t>
      </w:r>
      <w:r>
        <w:rPr>
          <w:rFonts w:eastAsia="黑体"/>
          <w:sz w:val="32"/>
          <w:szCs w:val="32"/>
        </w:rPr>
        <w:t>202</w:t>
      </w:r>
      <w:r>
        <w:rPr>
          <w:rFonts w:hint="eastAsia" w:eastAsia="黑体"/>
          <w:sz w:val="32"/>
          <w:szCs w:val="32"/>
        </w:rPr>
        <w:t>3</w:t>
      </w:r>
      <w:r>
        <w:rPr>
          <w:rFonts w:hAnsi="黑体" w:eastAsia="黑体"/>
          <w:sz w:val="32"/>
          <w:szCs w:val="32"/>
        </w:rPr>
        <w:t>年部门预算情况说明</w:t>
      </w:r>
    </w:p>
    <w:p>
      <w:pPr>
        <w:autoSpaceDE w:val="0"/>
        <w:autoSpaceDN w:val="0"/>
        <w:adjustRightInd w:val="0"/>
        <w:spacing w:line="600" w:lineRule="exact"/>
        <w:ind w:firstLine="640" w:firstLineChars="200"/>
        <w:rPr>
          <w:rFonts w:eastAsia="黑体"/>
          <w:sz w:val="32"/>
          <w:szCs w:val="32"/>
        </w:rPr>
      </w:pPr>
      <w:r>
        <w:rPr>
          <w:rFonts w:hAnsi="黑体" w:eastAsia="黑体"/>
          <w:sz w:val="32"/>
          <w:szCs w:val="32"/>
        </w:rPr>
        <w:t>一、收支预算总体情况</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2023年收支总预算</w:t>
      </w:r>
      <w:r>
        <w:rPr>
          <w:rFonts w:hint="eastAsia" w:eastAsia="仿宋_GB2312"/>
          <w:sz w:val="32"/>
          <w:szCs w:val="32"/>
        </w:rPr>
        <w:t>102872.06</w:t>
      </w:r>
      <w:r>
        <w:rPr>
          <w:rFonts w:eastAsia="仿宋_GB2312"/>
          <w:sz w:val="32"/>
          <w:szCs w:val="32"/>
        </w:rPr>
        <w:t>万元，同比增加</w:t>
      </w:r>
      <w:r>
        <w:rPr>
          <w:rFonts w:hint="eastAsia" w:eastAsia="仿宋_GB2312"/>
          <w:sz w:val="32"/>
          <w:szCs w:val="32"/>
        </w:rPr>
        <w:t>12677.48万元</w:t>
      </w:r>
      <w:r>
        <w:rPr>
          <w:rFonts w:eastAsia="仿宋_GB2312"/>
          <w:sz w:val="32"/>
          <w:szCs w:val="32"/>
        </w:rPr>
        <w:t>，增长</w:t>
      </w:r>
      <w:r>
        <w:rPr>
          <w:rFonts w:hint="eastAsia" w:eastAsia="仿宋_GB2312"/>
          <w:sz w:val="32"/>
          <w:szCs w:val="32"/>
        </w:rPr>
        <w:t>14.06</w:t>
      </w:r>
      <w:r>
        <w:rPr>
          <w:rFonts w:eastAsia="仿宋_GB2312"/>
          <w:sz w:val="32"/>
          <w:szCs w:val="32"/>
        </w:rPr>
        <w:t>%。其中，收入包括：一般公共预算收入</w:t>
      </w:r>
      <w:r>
        <w:rPr>
          <w:rFonts w:hint="eastAsia" w:eastAsia="仿宋_GB2312"/>
          <w:sz w:val="32"/>
          <w:szCs w:val="32"/>
        </w:rPr>
        <w:t>上级补助4751.90万元</w:t>
      </w:r>
      <w:r>
        <w:rPr>
          <w:rFonts w:eastAsia="仿宋_GB2312"/>
          <w:sz w:val="32"/>
          <w:szCs w:val="32"/>
        </w:rPr>
        <w:t>、一般公共预算收入</w:t>
      </w:r>
      <w:r>
        <w:rPr>
          <w:rFonts w:hint="eastAsia" w:eastAsia="仿宋_GB2312"/>
          <w:sz w:val="32"/>
          <w:szCs w:val="32"/>
        </w:rPr>
        <w:t>本级87119.80万元、</w:t>
      </w:r>
      <w:r>
        <w:rPr>
          <w:rFonts w:eastAsia="仿宋_GB2312"/>
          <w:sz w:val="32"/>
          <w:szCs w:val="32"/>
        </w:rPr>
        <w:t>政府性基金</w:t>
      </w:r>
      <w:r>
        <w:rPr>
          <w:rFonts w:hint="eastAsia" w:eastAsia="仿宋_GB2312"/>
          <w:sz w:val="32"/>
          <w:szCs w:val="32"/>
        </w:rPr>
        <w:t>预算</w:t>
      </w:r>
      <w:r>
        <w:rPr>
          <w:rFonts w:eastAsia="仿宋_GB2312"/>
          <w:sz w:val="32"/>
          <w:szCs w:val="32"/>
        </w:rPr>
        <w:t>收入</w:t>
      </w:r>
      <w:r>
        <w:rPr>
          <w:rFonts w:hint="eastAsia" w:eastAsia="仿宋_GB2312"/>
          <w:sz w:val="32"/>
          <w:szCs w:val="32"/>
        </w:rPr>
        <w:t>7299.99万元</w:t>
      </w:r>
      <w:r>
        <w:rPr>
          <w:rFonts w:eastAsia="仿宋_GB2312"/>
          <w:sz w:val="32"/>
          <w:szCs w:val="32"/>
        </w:rPr>
        <w:t>，</w:t>
      </w:r>
      <w:r>
        <w:rPr>
          <w:rFonts w:hint="eastAsia" w:eastAsia="仿宋_GB2312"/>
          <w:sz w:val="32"/>
          <w:szCs w:val="32"/>
        </w:rPr>
        <w:t>上年结转结余3700.37万元。</w:t>
      </w:r>
      <w:r>
        <w:rPr>
          <w:rFonts w:eastAsia="仿宋_GB2312"/>
          <w:sz w:val="32"/>
          <w:szCs w:val="32"/>
        </w:rPr>
        <w:t>支出包括：一般公共服务支出</w:t>
      </w:r>
      <w:r>
        <w:rPr>
          <w:rFonts w:hint="eastAsia" w:eastAsia="仿宋_GB2312"/>
          <w:sz w:val="32"/>
          <w:szCs w:val="32"/>
        </w:rPr>
        <w:t>67.00万元</w:t>
      </w:r>
      <w:r>
        <w:rPr>
          <w:rFonts w:eastAsia="仿宋_GB2312"/>
          <w:sz w:val="32"/>
          <w:szCs w:val="32"/>
        </w:rPr>
        <w:t>、</w:t>
      </w:r>
      <w:r>
        <w:rPr>
          <w:rFonts w:hint="eastAsia" w:eastAsia="仿宋_GB2312"/>
          <w:sz w:val="32"/>
          <w:szCs w:val="32"/>
        </w:rPr>
        <w:t>公共安全支出74490.15万元、</w:t>
      </w:r>
      <w:r>
        <w:rPr>
          <w:rFonts w:eastAsia="仿宋_GB2312"/>
          <w:sz w:val="32"/>
          <w:szCs w:val="32"/>
        </w:rPr>
        <w:t>社会保障和就业支出</w:t>
      </w:r>
      <w:r>
        <w:rPr>
          <w:rFonts w:hint="eastAsia" w:eastAsia="仿宋_GB2312"/>
          <w:sz w:val="32"/>
          <w:szCs w:val="32"/>
        </w:rPr>
        <w:t>10532.09万元</w:t>
      </w:r>
      <w:r>
        <w:rPr>
          <w:rFonts w:eastAsia="仿宋_GB2312"/>
          <w:sz w:val="32"/>
          <w:szCs w:val="32"/>
        </w:rPr>
        <w:t>、</w:t>
      </w:r>
      <w:r>
        <w:rPr>
          <w:rFonts w:hint="eastAsia" w:eastAsia="仿宋_GB2312"/>
          <w:sz w:val="32"/>
          <w:szCs w:val="32"/>
        </w:rPr>
        <w:t>卫生健康支出5854.78万元、城乡社区支出7299.99万元、农林水支出3.00万元、</w:t>
      </w:r>
      <w:r>
        <w:rPr>
          <w:rFonts w:eastAsia="仿宋_GB2312"/>
          <w:sz w:val="32"/>
          <w:szCs w:val="32"/>
        </w:rPr>
        <w:t>住房保障支出</w:t>
      </w:r>
      <w:r>
        <w:rPr>
          <w:rFonts w:hint="eastAsia" w:eastAsia="仿宋_GB2312"/>
          <w:sz w:val="32"/>
          <w:szCs w:val="32"/>
        </w:rPr>
        <w:t>4625.05万元</w:t>
      </w:r>
      <w:r>
        <w:rPr>
          <w:rFonts w:eastAsia="仿宋_GB2312"/>
          <w:sz w:val="32"/>
          <w:szCs w:val="32"/>
        </w:rPr>
        <w:t>。</w:t>
      </w:r>
    </w:p>
    <w:p>
      <w:pPr>
        <w:autoSpaceDE w:val="0"/>
        <w:autoSpaceDN w:val="0"/>
        <w:adjustRightInd w:val="0"/>
        <w:spacing w:line="600" w:lineRule="exact"/>
        <w:ind w:firstLine="640" w:firstLineChars="200"/>
        <w:rPr>
          <w:rFonts w:eastAsia="黑体"/>
          <w:sz w:val="32"/>
          <w:szCs w:val="32"/>
        </w:rPr>
      </w:pPr>
      <w:r>
        <w:rPr>
          <w:rFonts w:hAnsi="黑体" w:eastAsia="黑体"/>
          <w:sz w:val="32"/>
          <w:szCs w:val="32"/>
        </w:rPr>
        <w:t>二、收入预算</w:t>
      </w:r>
      <w:r>
        <w:rPr>
          <w:rFonts w:hint="eastAsia" w:hAnsi="黑体" w:eastAsia="黑体"/>
          <w:sz w:val="32"/>
          <w:szCs w:val="32"/>
        </w:rPr>
        <w:t>总体</w:t>
      </w:r>
      <w:r>
        <w:rPr>
          <w:rFonts w:hAnsi="黑体" w:eastAsia="黑体"/>
          <w:sz w:val="32"/>
          <w:szCs w:val="32"/>
        </w:rPr>
        <w:t>说明</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2023年</w:t>
      </w:r>
      <w:r>
        <w:rPr>
          <w:rFonts w:eastAsia="仿宋_GB2312"/>
          <w:sz w:val="32"/>
          <w:szCs w:val="32"/>
        </w:rPr>
        <w:t>收入预算</w:t>
      </w:r>
      <w:r>
        <w:rPr>
          <w:rFonts w:hint="eastAsia" w:eastAsia="仿宋_GB2312"/>
          <w:sz w:val="32"/>
          <w:szCs w:val="32"/>
        </w:rPr>
        <w:t>102872.06</w:t>
      </w:r>
      <w:r>
        <w:rPr>
          <w:rFonts w:eastAsia="仿宋_GB2312"/>
          <w:sz w:val="32"/>
          <w:szCs w:val="32"/>
        </w:rPr>
        <w:t>万元，同比增加</w:t>
      </w:r>
      <w:r>
        <w:rPr>
          <w:rFonts w:hint="eastAsia" w:eastAsia="仿宋_GB2312"/>
          <w:sz w:val="32"/>
          <w:szCs w:val="32"/>
        </w:rPr>
        <w:t>12677.48万元</w:t>
      </w:r>
      <w:r>
        <w:rPr>
          <w:rFonts w:eastAsia="仿宋_GB2312"/>
          <w:sz w:val="32"/>
          <w:szCs w:val="32"/>
        </w:rPr>
        <w:t>，增长</w:t>
      </w:r>
      <w:r>
        <w:rPr>
          <w:rFonts w:hint="eastAsia" w:eastAsia="仿宋_GB2312"/>
          <w:sz w:val="32"/>
          <w:szCs w:val="32"/>
        </w:rPr>
        <w:t>14.06</w:t>
      </w:r>
      <w:r>
        <w:rPr>
          <w:rFonts w:eastAsia="仿宋_GB2312"/>
          <w:sz w:val="32"/>
          <w:szCs w:val="32"/>
        </w:rPr>
        <w:t>%。其中，一般公共预算收入</w:t>
      </w:r>
      <w:r>
        <w:rPr>
          <w:rFonts w:hint="eastAsia" w:eastAsia="仿宋_GB2312"/>
          <w:sz w:val="32"/>
          <w:szCs w:val="32"/>
        </w:rPr>
        <w:t>91871.70万元</w:t>
      </w:r>
      <w:r>
        <w:rPr>
          <w:rFonts w:eastAsia="仿宋_GB2312"/>
          <w:sz w:val="32"/>
          <w:szCs w:val="32"/>
        </w:rPr>
        <w:t>,占总预算</w:t>
      </w:r>
      <w:r>
        <w:rPr>
          <w:rFonts w:hint="eastAsia" w:eastAsia="仿宋_GB2312"/>
          <w:sz w:val="32"/>
          <w:szCs w:val="32"/>
        </w:rPr>
        <w:t>89.31</w:t>
      </w:r>
      <w:r>
        <w:rPr>
          <w:rFonts w:eastAsia="仿宋_GB2312"/>
          <w:sz w:val="32"/>
          <w:szCs w:val="32"/>
        </w:rPr>
        <w:t>%，同比增加</w:t>
      </w:r>
      <w:r>
        <w:rPr>
          <w:rFonts w:hint="eastAsia" w:eastAsia="仿宋_GB2312"/>
          <w:sz w:val="32"/>
          <w:szCs w:val="32"/>
        </w:rPr>
        <w:t>1677.12万元</w:t>
      </w:r>
      <w:r>
        <w:rPr>
          <w:rFonts w:eastAsia="仿宋_GB2312"/>
          <w:sz w:val="32"/>
          <w:szCs w:val="32"/>
        </w:rPr>
        <w:t>，增长</w:t>
      </w:r>
      <w:r>
        <w:rPr>
          <w:rFonts w:hint="eastAsia" w:eastAsia="仿宋_GB2312"/>
          <w:sz w:val="32"/>
          <w:szCs w:val="32"/>
        </w:rPr>
        <w:t>1.86</w:t>
      </w:r>
      <w:r>
        <w:rPr>
          <w:rFonts w:eastAsia="仿宋_GB2312"/>
          <w:sz w:val="32"/>
          <w:szCs w:val="32"/>
        </w:rPr>
        <w:t>%</w:t>
      </w:r>
      <w:r>
        <w:rPr>
          <w:rFonts w:hint="eastAsia" w:eastAsia="仿宋_GB2312"/>
          <w:sz w:val="32"/>
          <w:szCs w:val="32"/>
        </w:rPr>
        <w:t>；政府性基金预算收入7299.99万元，占总预算7.10%，同比增加7299.99万元；上年结转结余3700.37万元，占总预算3.59%，同比增加3700.37万元</w:t>
      </w:r>
      <w:r>
        <w:rPr>
          <w:rFonts w:eastAsia="仿宋_GB2312"/>
          <w:sz w:val="32"/>
          <w:szCs w:val="32"/>
        </w:rPr>
        <w:t>。收入预算总体增加主要原因：一是</w:t>
      </w:r>
      <w:r>
        <w:rPr>
          <w:rFonts w:hint="eastAsia" w:eastAsia="仿宋_GB2312"/>
          <w:sz w:val="32"/>
          <w:szCs w:val="32"/>
        </w:rPr>
        <w:t>转移支付资金提前批纳入年初部门预算</w:t>
      </w:r>
      <w:r>
        <w:rPr>
          <w:rFonts w:eastAsia="仿宋_GB2312"/>
          <w:sz w:val="32"/>
          <w:szCs w:val="32"/>
        </w:rPr>
        <w:t>，二是</w:t>
      </w:r>
      <w:r>
        <w:rPr>
          <w:rFonts w:hint="eastAsia" w:eastAsia="仿宋_GB2312"/>
          <w:sz w:val="32"/>
          <w:szCs w:val="32"/>
        </w:rPr>
        <w:t>上年度转移支付资金结转结余纳入部门预算，三是</w:t>
      </w:r>
      <w:r>
        <w:rPr>
          <w:rFonts w:hint="eastAsia" w:eastAsia="仿宋_GB2312"/>
          <w:color w:val="000000" w:themeColor="text1"/>
          <w:sz w:val="32"/>
          <w:szCs w:val="32"/>
        </w:rPr>
        <w:t>根据《广西壮族自治区公安厅办公室关于进一步加强辅警薪酬保障等工作的通知》，辅警工资待遇按照2021年度桂林市在岗职工平均工资水平的70%为标准落实，保障水平由6.63万元/人/年提升至9.12万元/人/年，2023年预算增加4109.96万元</w:t>
      </w:r>
      <w:r>
        <w:rPr>
          <w:rFonts w:hint="eastAsia" w:eastAsia="仿宋_GB2312"/>
          <w:sz w:val="32"/>
          <w:szCs w:val="32"/>
        </w:rPr>
        <w:t>。</w:t>
      </w:r>
    </w:p>
    <w:p>
      <w:pPr>
        <w:autoSpaceDE w:val="0"/>
        <w:autoSpaceDN w:val="0"/>
        <w:adjustRightInd w:val="0"/>
        <w:spacing w:line="600" w:lineRule="exact"/>
        <w:ind w:firstLine="640" w:firstLineChars="200"/>
        <w:rPr>
          <w:rFonts w:eastAsia="黑体"/>
          <w:sz w:val="32"/>
          <w:szCs w:val="32"/>
        </w:rPr>
      </w:pPr>
      <w:r>
        <w:rPr>
          <w:rFonts w:hAnsi="黑体" w:eastAsia="黑体"/>
          <w:sz w:val="32"/>
          <w:szCs w:val="32"/>
        </w:rPr>
        <w:t>三、支出预算</w:t>
      </w:r>
      <w:r>
        <w:rPr>
          <w:rFonts w:hint="eastAsia" w:hAnsi="黑体" w:eastAsia="黑体"/>
          <w:sz w:val="32"/>
          <w:szCs w:val="32"/>
        </w:rPr>
        <w:t>总体</w:t>
      </w:r>
      <w:r>
        <w:rPr>
          <w:rFonts w:hAnsi="黑体" w:eastAsia="黑体"/>
          <w:sz w:val="32"/>
          <w:szCs w:val="32"/>
        </w:rPr>
        <w:t>说明</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2023年</w:t>
      </w:r>
      <w:r>
        <w:rPr>
          <w:rFonts w:eastAsia="仿宋_GB2312"/>
          <w:sz w:val="32"/>
          <w:szCs w:val="32"/>
        </w:rPr>
        <w:t>支出预算</w:t>
      </w:r>
      <w:r>
        <w:rPr>
          <w:rFonts w:hint="eastAsia" w:eastAsia="仿宋_GB2312"/>
          <w:sz w:val="32"/>
          <w:szCs w:val="32"/>
        </w:rPr>
        <w:t>102872.06万元</w:t>
      </w:r>
      <w:r>
        <w:rPr>
          <w:rFonts w:eastAsia="仿宋_GB2312"/>
          <w:sz w:val="32"/>
          <w:szCs w:val="32"/>
        </w:rPr>
        <w:t>，同比增加</w:t>
      </w:r>
      <w:r>
        <w:rPr>
          <w:rFonts w:hint="eastAsia" w:eastAsia="仿宋_GB2312"/>
          <w:sz w:val="32"/>
          <w:szCs w:val="32"/>
        </w:rPr>
        <w:t>12677.48万元</w:t>
      </w:r>
      <w:r>
        <w:rPr>
          <w:rFonts w:eastAsia="仿宋_GB2312"/>
          <w:sz w:val="32"/>
          <w:szCs w:val="32"/>
        </w:rPr>
        <w:t>，增长</w:t>
      </w:r>
      <w:r>
        <w:rPr>
          <w:rFonts w:hint="eastAsia" w:eastAsia="仿宋_GB2312"/>
          <w:sz w:val="32"/>
          <w:szCs w:val="32"/>
        </w:rPr>
        <w:t>14.06</w:t>
      </w:r>
      <w:r>
        <w:rPr>
          <w:rFonts w:eastAsia="仿宋_GB2312"/>
          <w:sz w:val="32"/>
          <w:szCs w:val="32"/>
        </w:rPr>
        <w:t>%。其中，一般公共预算支出</w:t>
      </w:r>
      <w:r>
        <w:rPr>
          <w:rFonts w:hint="eastAsia" w:eastAsia="仿宋_GB2312"/>
          <w:sz w:val="32"/>
          <w:szCs w:val="32"/>
        </w:rPr>
        <w:t>91871.70万元，</w:t>
      </w:r>
      <w:r>
        <w:rPr>
          <w:rFonts w:eastAsia="仿宋_GB2312"/>
          <w:sz w:val="32"/>
          <w:szCs w:val="32"/>
        </w:rPr>
        <w:t>占总预算</w:t>
      </w:r>
      <w:r>
        <w:rPr>
          <w:rFonts w:hint="eastAsia" w:eastAsia="仿宋_GB2312"/>
          <w:sz w:val="32"/>
          <w:szCs w:val="32"/>
        </w:rPr>
        <w:t>89.31</w:t>
      </w:r>
      <w:r>
        <w:rPr>
          <w:rFonts w:eastAsia="仿宋_GB2312"/>
          <w:sz w:val="32"/>
          <w:szCs w:val="32"/>
        </w:rPr>
        <w:t>%，同比增加</w:t>
      </w:r>
      <w:r>
        <w:rPr>
          <w:rFonts w:hint="eastAsia" w:eastAsia="仿宋_GB2312"/>
          <w:sz w:val="32"/>
          <w:szCs w:val="32"/>
        </w:rPr>
        <w:t>1677.12万元</w:t>
      </w:r>
      <w:r>
        <w:rPr>
          <w:rFonts w:eastAsia="仿宋_GB2312"/>
          <w:sz w:val="32"/>
          <w:szCs w:val="32"/>
        </w:rPr>
        <w:t>，增长</w:t>
      </w:r>
      <w:r>
        <w:rPr>
          <w:rFonts w:hint="eastAsia" w:eastAsia="仿宋_GB2312"/>
          <w:sz w:val="32"/>
          <w:szCs w:val="32"/>
        </w:rPr>
        <w:t>1.86</w:t>
      </w:r>
      <w:r>
        <w:rPr>
          <w:rFonts w:eastAsia="仿宋_GB2312"/>
          <w:sz w:val="32"/>
          <w:szCs w:val="32"/>
        </w:rPr>
        <w:t>%</w:t>
      </w:r>
      <w:r>
        <w:rPr>
          <w:rFonts w:hint="eastAsia" w:eastAsia="仿宋_GB2312"/>
          <w:sz w:val="32"/>
          <w:szCs w:val="32"/>
        </w:rPr>
        <w:t>；政府性基金预算支出7299.99万元，占总预算7.10%，同比增加7299.99万元；上年结转结余支出3700.37万元，占总预算3.59%，同比增加3700.37万元</w:t>
      </w:r>
      <w:r>
        <w:rPr>
          <w:rFonts w:eastAsia="仿宋_GB2312"/>
          <w:sz w:val="32"/>
          <w:szCs w:val="32"/>
        </w:rPr>
        <w:t>。支出增长的主要原因与收入增长主要原因相同。</w:t>
      </w:r>
    </w:p>
    <w:p>
      <w:pPr>
        <w:numPr>
          <w:ilvl w:val="0"/>
          <w:numId w:val="2"/>
        </w:numPr>
        <w:autoSpaceDE w:val="0"/>
        <w:autoSpaceDN w:val="0"/>
        <w:adjustRightInd w:val="0"/>
        <w:spacing w:line="600" w:lineRule="exact"/>
        <w:ind w:firstLine="640" w:firstLineChars="200"/>
        <w:rPr>
          <w:rFonts w:eastAsia="仿宋_GB2312"/>
          <w:sz w:val="32"/>
          <w:szCs w:val="32"/>
        </w:rPr>
      </w:pPr>
      <w:r>
        <w:rPr>
          <w:rFonts w:eastAsia="仿宋_GB2312"/>
          <w:sz w:val="32"/>
          <w:szCs w:val="32"/>
        </w:rPr>
        <w:t>按支出功能分类科目划分</w:t>
      </w:r>
      <w:r>
        <w:rPr>
          <w:rFonts w:hint="eastAsia" w:eastAsia="仿宋_GB2312"/>
          <w:sz w:val="32"/>
          <w:szCs w:val="32"/>
        </w:rPr>
        <w:t>，</w:t>
      </w:r>
      <w:r>
        <w:rPr>
          <w:rFonts w:eastAsia="仿宋_GB2312"/>
          <w:sz w:val="32"/>
          <w:szCs w:val="32"/>
        </w:rPr>
        <w:t>一般公共服务支出</w:t>
      </w:r>
      <w:r>
        <w:rPr>
          <w:rFonts w:hint="eastAsia" w:eastAsia="仿宋_GB2312"/>
          <w:sz w:val="32"/>
          <w:szCs w:val="32"/>
        </w:rPr>
        <w:t>67.00万元，同比增加65.5万元，增长4366.67%；公共安全支出74490.15万元，同比增加5007.32万元，增长7.21%；</w:t>
      </w:r>
      <w:r>
        <w:rPr>
          <w:rFonts w:eastAsia="仿宋_GB2312"/>
          <w:sz w:val="32"/>
          <w:szCs w:val="32"/>
        </w:rPr>
        <w:t>社会保障和就业支出</w:t>
      </w:r>
      <w:r>
        <w:rPr>
          <w:rFonts w:hint="eastAsia" w:eastAsia="仿宋_GB2312"/>
          <w:sz w:val="32"/>
          <w:szCs w:val="32"/>
        </w:rPr>
        <w:t>10532.09万元，同比增加133.07万元，增长1.28%；卫生健康支出5854.78万元，同比增加89.52万元，增长1.55%；城乡社区支出7299.99万元，同比增加7299.99万元；农林水支出3.00万元，与2022年持平；</w:t>
      </w:r>
      <w:r>
        <w:rPr>
          <w:rFonts w:eastAsia="仿宋_GB2312"/>
          <w:sz w:val="32"/>
          <w:szCs w:val="32"/>
        </w:rPr>
        <w:t>住房保障支出</w:t>
      </w:r>
      <w:r>
        <w:rPr>
          <w:rFonts w:hint="eastAsia" w:eastAsia="仿宋_GB2312"/>
          <w:sz w:val="32"/>
          <w:szCs w:val="32"/>
        </w:rPr>
        <w:t>4625.05万元，同比增加82.07万元，增长1.81%</w:t>
      </w:r>
      <w:r>
        <w:rPr>
          <w:rFonts w:eastAsia="仿宋_GB2312"/>
          <w:sz w:val="32"/>
          <w:szCs w:val="32"/>
        </w:rPr>
        <w:t>。</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2、按支出结构划分，分为基本支出预算和项目支出预算。</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基本支出预算84512.02万元，同比增加16171.18万元，增长23.66%。其中，工资福利支出74113.45万元，同比增加15090.14万元，增长25.57%；</w:t>
      </w:r>
      <w:r>
        <w:rPr>
          <w:rFonts w:eastAsia="仿宋_GB2312"/>
          <w:sz w:val="32"/>
          <w:szCs w:val="32"/>
        </w:rPr>
        <w:t>商品和服务支出</w:t>
      </w:r>
      <w:r>
        <w:rPr>
          <w:rFonts w:hint="eastAsia" w:eastAsia="仿宋_GB2312"/>
          <w:sz w:val="32"/>
          <w:szCs w:val="32"/>
        </w:rPr>
        <w:t>9067.56万元，同比增加1102.23万元，增长13.84%；对个人和家庭的补助1331.01万元，同比减少21.19万元，下降1.57%。</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（2）项目</w:t>
      </w:r>
      <w:r>
        <w:rPr>
          <w:rFonts w:hint="eastAsia" w:eastAsia="仿宋_GB2312"/>
          <w:sz w:val="32"/>
          <w:szCs w:val="32"/>
        </w:rPr>
        <w:t>支出预算18360.04万元，同比减少3494.70万元，下降15.99%。其中，工资福利支出612.97万元，同比减少11820.04万元，下降95.07%；</w:t>
      </w:r>
      <w:r>
        <w:rPr>
          <w:rFonts w:eastAsia="仿宋_GB2312"/>
          <w:sz w:val="32"/>
          <w:szCs w:val="32"/>
        </w:rPr>
        <w:t>商品和服务支出</w:t>
      </w:r>
      <w:r>
        <w:rPr>
          <w:rFonts w:hint="eastAsia" w:eastAsia="仿宋_GB2312"/>
          <w:sz w:val="32"/>
          <w:szCs w:val="32"/>
        </w:rPr>
        <w:t>15137.53万元，同比增加7778.39万元，增长105.70%；对个人和家庭的补助176.60万元，同比减少1705.00万元，下降90.61%，专用设备购置2432.94万元，同比增加2432.94万元。</w:t>
      </w:r>
    </w:p>
    <w:p>
      <w:pPr>
        <w:autoSpaceDE w:val="0"/>
        <w:autoSpaceDN w:val="0"/>
        <w:adjustRightInd w:val="0"/>
        <w:spacing w:line="600" w:lineRule="exact"/>
        <w:ind w:firstLine="640" w:firstLineChars="200"/>
        <w:rPr>
          <w:rFonts w:eastAsia="黑体"/>
          <w:kern w:val="0"/>
          <w:sz w:val="32"/>
          <w:szCs w:val="32"/>
        </w:rPr>
      </w:pPr>
      <w:r>
        <w:rPr>
          <w:rFonts w:hAnsi="黑体" w:eastAsia="黑体"/>
          <w:sz w:val="32"/>
          <w:szCs w:val="32"/>
        </w:rPr>
        <w:t>四、财政拨款收支预算</w:t>
      </w:r>
      <w:r>
        <w:rPr>
          <w:rFonts w:hint="eastAsia" w:hAnsi="黑体" w:eastAsia="黑体"/>
          <w:sz w:val="32"/>
          <w:szCs w:val="32"/>
        </w:rPr>
        <w:t>总体</w:t>
      </w:r>
      <w:r>
        <w:rPr>
          <w:rFonts w:hAnsi="黑体" w:eastAsia="黑体"/>
          <w:sz w:val="32"/>
          <w:szCs w:val="32"/>
        </w:rPr>
        <w:t>情况说明</w:t>
      </w:r>
    </w:p>
    <w:p>
      <w:pPr>
        <w:autoSpaceDE w:val="0"/>
        <w:autoSpaceDN w:val="0"/>
        <w:adjustRightInd w:val="0"/>
        <w:spacing w:line="600" w:lineRule="exact"/>
        <w:ind w:firstLine="640" w:firstLineChars="200"/>
        <w:rPr>
          <w:rFonts w:eastAsia="仿宋_GB2312"/>
          <w:kern w:val="0"/>
          <w:sz w:val="32"/>
          <w:szCs w:val="32"/>
        </w:rPr>
      </w:pPr>
      <w:r>
        <w:rPr>
          <w:rFonts w:hint="eastAsia" w:eastAsia="仿宋_GB2312"/>
          <w:kern w:val="0"/>
          <w:sz w:val="32"/>
          <w:szCs w:val="32"/>
        </w:rPr>
        <w:t>2023年</w:t>
      </w:r>
      <w:r>
        <w:rPr>
          <w:rFonts w:eastAsia="仿宋_GB2312"/>
          <w:kern w:val="0"/>
          <w:sz w:val="32"/>
          <w:szCs w:val="32"/>
        </w:rPr>
        <w:t>财政拨款收入预算</w:t>
      </w:r>
      <w:r>
        <w:rPr>
          <w:rFonts w:hint="eastAsia" w:eastAsia="仿宋_GB2312"/>
          <w:kern w:val="0"/>
          <w:sz w:val="32"/>
          <w:szCs w:val="32"/>
        </w:rPr>
        <w:t>102872.06万元</w:t>
      </w:r>
      <w:r>
        <w:rPr>
          <w:rFonts w:eastAsia="仿宋_GB2312"/>
          <w:kern w:val="0"/>
          <w:sz w:val="32"/>
          <w:szCs w:val="32"/>
        </w:rPr>
        <w:t>，</w:t>
      </w:r>
      <w:r>
        <w:rPr>
          <w:rFonts w:hint="eastAsia" w:eastAsia="仿宋_GB2312"/>
          <w:kern w:val="0"/>
          <w:sz w:val="32"/>
          <w:szCs w:val="32"/>
        </w:rPr>
        <w:t>同比增加</w:t>
      </w:r>
      <w:r>
        <w:rPr>
          <w:rFonts w:hint="eastAsia" w:eastAsia="仿宋_GB2312"/>
          <w:sz w:val="32"/>
          <w:szCs w:val="32"/>
        </w:rPr>
        <w:t>12677.48万元</w:t>
      </w:r>
      <w:r>
        <w:rPr>
          <w:rFonts w:eastAsia="仿宋_GB2312"/>
          <w:sz w:val="32"/>
          <w:szCs w:val="32"/>
        </w:rPr>
        <w:t>，增长</w:t>
      </w:r>
      <w:r>
        <w:rPr>
          <w:rFonts w:hint="eastAsia" w:eastAsia="仿宋_GB2312"/>
          <w:sz w:val="32"/>
          <w:szCs w:val="32"/>
        </w:rPr>
        <w:t>14.06</w:t>
      </w:r>
      <w:r>
        <w:rPr>
          <w:rFonts w:eastAsia="仿宋_GB2312"/>
          <w:sz w:val="32"/>
          <w:szCs w:val="32"/>
        </w:rPr>
        <w:t>%。其中，一般公共预算</w:t>
      </w:r>
      <w:r>
        <w:rPr>
          <w:rFonts w:hint="eastAsia" w:eastAsia="仿宋_GB2312"/>
          <w:sz w:val="32"/>
          <w:szCs w:val="32"/>
        </w:rPr>
        <w:t>91871.70万元，</w:t>
      </w:r>
      <w:r>
        <w:rPr>
          <w:rFonts w:eastAsia="仿宋_GB2312"/>
          <w:sz w:val="32"/>
          <w:szCs w:val="32"/>
        </w:rPr>
        <w:t>占总预算</w:t>
      </w:r>
      <w:r>
        <w:rPr>
          <w:rFonts w:hint="eastAsia" w:eastAsia="仿宋_GB2312"/>
          <w:sz w:val="32"/>
          <w:szCs w:val="32"/>
        </w:rPr>
        <w:t>89.31</w:t>
      </w:r>
      <w:r>
        <w:rPr>
          <w:rFonts w:eastAsia="仿宋_GB2312"/>
          <w:sz w:val="32"/>
          <w:szCs w:val="32"/>
        </w:rPr>
        <w:t>%</w:t>
      </w:r>
      <w:r>
        <w:rPr>
          <w:rFonts w:hint="eastAsia" w:eastAsia="仿宋_GB2312"/>
          <w:sz w:val="32"/>
          <w:szCs w:val="32"/>
        </w:rPr>
        <w:t>，</w:t>
      </w:r>
      <w:r>
        <w:rPr>
          <w:rFonts w:eastAsia="仿宋_GB2312"/>
          <w:sz w:val="32"/>
          <w:szCs w:val="32"/>
        </w:rPr>
        <w:t>同比增加</w:t>
      </w:r>
      <w:r>
        <w:rPr>
          <w:rFonts w:hint="eastAsia" w:eastAsia="仿宋_GB2312"/>
          <w:sz w:val="32"/>
          <w:szCs w:val="32"/>
        </w:rPr>
        <w:t>1677.12万元</w:t>
      </w:r>
      <w:r>
        <w:rPr>
          <w:rFonts w:eastAsia="仿宋_GB2312"/>
          <w:sz w:val="32"/>
          <w:szCs w:val="32"/>
        </w:rPr>
        <w:t>，增长</w:t>
      </w:r>
      <w:r>
        <w:rPr>
          <w:rFonts w:hint="eastAsia" w:eastAsia="仿宋_GB2312"/>
          <w:sz w:val="32"/>
          <w:szCs w:val="32"/>
        </w:rPr>
        <w:t>1.86</w:t>
      </w:r>
      <w:r>
        <w:rPr>
          <w:rFonts w:eastAsia="仿宋_GB2312"/>
          <w:sz w:val="32"/>
          <w:szCs w:val="32"/>
        </w:rPr>
        <w:t>%</w:t>
      </w:r>
      <w:r>
        <w:rPr>
          <w:rFonts w:hint="eastAsia" w:eastAsia="仿宋_GB2312"/>
          <w:sz w:val="32"/>
          <w:szCs w:val="32"/>
        </w:rPr>
        <w:t>；</w:t>
      </w:r>
      <w:r>
        <w:rPr>
          <w:rFonts w:eastAsia="仿宋_GB2312"/>
          <w:sz w:val="32"/>
          <w:szCs w:val="32"/>
        </w:rPr>
        <w:t>政府性基金预算</w:t>
      </w:r>
      <w:r>
        <w:rPr>
          <w:rFonts w:hint="eastAsia" w:eastAsia="仿宋_GB2312"/>
          <w:sz w:val="32"/>
          <w:szCs w:val="32"/>
        </w:rPr>
        <w:t>7299.99万元，占总预算7.10%，同比增加7299.99万元；</w:t>
      </w:r>
      <w:r>
        <w:rPr>
          <w:rFonts w:eastAsia="仿宋_GB2312"/>
          <w:sz w:val="32"/>
          <w:szCs w:val="32"/>
        </w:rPr>
        <w:t>国有资本经营预算</w:t>
      </w:r>
      <w:r>
        <w:rPr>
          <w:rFonts w:hint="eastAsia" w:eastAsia="仿宋_GB2312"/>
          <w:sz w:val="32"/>
          <w:szCs w:val="32"/>
        </w:rPr>
        <w:t>无预算安排；上年结转结余3700.37万元，占总预算3.59%，同比增加3700.37万元。</w:t>
      </w:r>
    </w:p>
    <w:p>
      <w:pPr>
        <w:autoSpaceDE w:val="0"/>
        <w:autoSpaceDN w:val="0"/>
        <w:adjustRightInd w:val="0"/>
        <w:spacing w:line="600" w:lineRule="exact"/>
        <w:ind w:firstLine="640" w:firstLineChars="200"/>
        <w:rPr>
          <w:rFonts w:eastAsia="仿宋_GB2312"/>
          <w:kern w:val="0"/>
          <w:sz w:val="32"/>
          <w:szCs w:val="32"/>
        </w:rPr>
      </w:pPr>
      <w:r>
        <w:rPr>
          <w:rFonts w:eastAsia="仿宋_GB2312"/>
          <w:sz w:val="32"/>
          <w:szCs w:val="32"/>
        </w:rPr>
        <w:t>财政拨款收入预算增加主要原因：一般公共预算收入增加原因</w:t>
      </w:r>
      <w:r>
        <w:rPr>
          <w:rFonts w:hint="eastAsia" w:eastAsia="仿宋_GB2312"/>
          <w:sz w:val="32"/>
          <w:szCs w:val="32"/>
        </w:rPr>
        <w:t>辅警薪资待遇提高</w:t>
      </w:r>
      <w:r>
        <w:rPr>
          <w:rFonts w:eastAsia="仿宋_GB2312"/>
          <w:sz w:val="32"/>
          <w:szCs w:val="32"/>
        </w:rPr>
        <w:t>，政府性基金预算收入增加原因</w:t>
      </w:r>
      <w:r>
        <w:rPr>
          <w:rFonts w:hint="eastAsia" w:eastAsia="仿宋_GB2312"/>
          <w:sz w:val="32"/>
          <w:szCs w:val="32"/>
        </w:rPr>
        <w:t>非刚性项目资金纳入政府性资金预算</w:t>
      </w:r>
      <w:r>
        <w:rPr>
          <w:rFonts w:eastAsia="仿宋_GB2312"/>
          <w:sz w:val="32"/>
          <w:szCs w:val="32"/>
        </w:rPr>
        <w:t>，国有资本经营预算收入</w:t>
      </w:r>
      <w:r>
        <w:rPr>
          <w:rFonts w:hint="eastAsia" w:eastAsia="仿宋_GB2312"/>
          <w:sz w:val="32"/>
          <w:szCs w:val="32"/>
        </w:rPr>
        <w:t>未安排。</w:t>
      </w:r>
    </w:p>
    <w:p>
      <w:pPr>
        <w:autoSpaceDE w:val="0"/>
        <w:autoSpaceDN w:val="0"/>
        <w:adjustRightInd w:val="0"/>
        <w:spacing w:line="600" w:lineRule="exact"/>
        <w:ind w:firstLine="640" w:firstLineChars="200"/>
        <w:rPr>
          <w:rFonts w:eastAsia="楷体_GB2312"/>
          <w:sz w:val="32"/>
          <w:szCs w:val="32"/>
        </w:rPr>
      </w:pPr>
      <w:r>
        <w:rPr>
          <w:rFonts w:hint="eastAsia" w:eastAsia="仿宋_GB2312"/>
          <w:kern w:val="0"/>
          <w:sz w:val="32"/>
          <w:szCs w:val="32"/>
        </w:rPr>
        <w:t>2023年</w:t>
      </w:r>
      <w:r>
        <w:rPr>
          <w:rFonts w:eastAsia="仿宋_GB2312"/>
          <w:kern w:val="0"/>
          <w:sz w:val="32"/>
          <w:szCs w:val="32"/>
        </w:rPr>
        <w:t>财政拨款</w:t>
      </w:r>
      <w:r>
        <w:rPr>
          <w:rFonts w:eastAsia="仿宋_GB2312"/>
          <w:sz w:val="32"/>
          <w:szCs w:val="32"/>
        </w:rPr>
        <w:t>支出预算</w:t>
      </w:r>
      <w:r>
        <w:rPr>
          <w:rFonts w:hint="eastAsia" w:eastAsia="仿宋_GB2312"/>
          <w:kern w:val="0"/>
          <w:sz w:val="32"/>
          <w:szCs w:val="32"/>
        </w:rPr>
        <w:t>102872.06万元</w:t>
      </w:r>
      <w:r>
        <w:rPr>
          <w:rFonts w:eastAsia="仿宋_GB2312"/>
          <w:kern w:val="0"/>
          <w:sz w:val="32"/>
          <w:szCs w:val="32"/>
        </w:rPr>
        <w:t>，</w:t>
      </w:r>
      <w:r>
        <w:rPr>
          <w:rFonts w:hint="eastAsia" w:eastAsia="仿宋_GB2312"/>
          <w:kern w:val="0"/>
          <w:sz w:val="32"/>
          <w:szCs w:val="32"/>
        </w:rPr>
        <w:t>同比增加</w:t>
      </w:r>
      <w:r>
        <w:rPr>
          <w:rFonts w:hint="eastAsia" w:eastAsia="仿宋_GB2312"/>
          <w:sz w:val="32"/>
          <w:szCs w:val="32"/>
        </w:rPr>
        <w:t>12677.48万元</w:t>
      </w:r>
      <w:r>
        <w:rPr>
          <w:rFonts w:eastAsia="仿宋_GB2312"/>
          <w:sz w:val="32"/>
          <w:szCs w:val="32"/>
        </w:rPr>
        <w:t>，增长</w:t>
      </w:r>
      <w:r>
        <w:rPr>
          <w:rFonts w:hint="eastAsia" w:eastAsia="仿宋_GB2312"/>
          <w:sz w:val="32"/>
          <w:szCs w:val="32"/>
        </w:rPr>
        <w:t>14.06</w:t>
      </w:r>
      <w:r>
        <w:rPr>
          <w:rFonts w:eastAsia="仿宋_GB2312"/>
          <w:sz w:val="32"/>
          <w:szCs w:val="32"/>
        </w:rPr>
        <w:t>%。其中，一般公共预算</w:t>
      </w:r>
      <w:r>
        <w:rPr>
          <w:rFonts w:hint="eastAsia" w:eastAsia="仿宋_GB2312"/>
          <w:sz w:val="32"/>
          <w:szCs w:val="32"/>
        </w:rPr>
        <w:t>支出91871.70万元，</w:t>
      </w:r>
      <w:r>
        <w:rPr>
          <w:rFonts w:eastAsia="仿宋_GB2312"/>
          <w:sz w:val="32"/>
          <w:szCs w:val="32"/>
        </w:rPr>
        <w:t>占总预算</w:t>
      </w:r>
      <w:r>
        <w:rPr>
          <w:rFonts w:hint="eastAsia" w:eastAsia="仿宋_GB2312"/>
          <w:sz w:val="32"/>
          <w:szCs w:val="32"/>
        </w:rPr>
        <w:t>89.31</w:t>
      </w:r>
      <w:r>
        <w:rPr>
          <w:rFonts w:eastAsia="仿宋_GB2312"/>
          <w:sz w:val="32"/>
          <w:szCs w:val="32"/>
        </w:rPr>
        <w:t>%</w:t>
      </w:r>
      <w:r>
        <w:rPr>
          <w:rFonts w:hint="eastAsia" w:eastAsia="仿宋_GB2312"/>
          <w:sz w:val="32"/>
          <w:szCs w:val="32"/>
        </w:rPr>
        <w:t>，</w:t>
      </w:r>
      <w:r>
        <w:rPr>
          <w:rFonts w:eastAsia="仿宋_GB2312"/>
          <w:sz w:val="32"/>
          <w:szCs w:val="32"/>
        </w:rPr>
        <w:t>同比增加</w:t>
      </w:r>
      <w:r>
        <w:rPr>
          <w:rFonts w:hint="eastAsia" w:eastAsia="仿宋_GB2312"/>
          <w:sz w:val="32"/>
          <w:szCs w:val="32"/>
        </w:rPr>
        <w:t>1677.12万元</w:t>
      </w:r>
      <w:r>
        <w:rPr>
          <w:rFonts w:eastAsia="仿宋_GB2312"/>
          <w:sz w:val="32"/>
          <w:szCs w:val="32"/>
        </w:rPr>
        <w:t>，增长</w:t>
      </w:r>
      <w:r>
        <w:rPr>
          <w:rFonts w:hint="eastAsia" w:eastAsia="仿宋_GB2312"/>
          <w:sz w:val="32"/>
          <w:szCs w:val="32"/>
        </w:rPr>
        <w:t>1.86</w:t>
      </w:r>
      <w:r>
        <w:rPr>
          <w:rFonts w:eastAsia="仿宋_GB2312"/>
          <w:sz w:val="32"/>
          <w:szCs w:val="32"/>
        </w:rPr>
        <w:t>%</w:t>
      </w:r>
      <w:r>
        <w:rPr>
          <w:rFonts w:hint="eastAsia" w:eastAsia="仿宋_GB2312"/>
          <w:sz w:val="32"/>
          <w:szCs w:val="32"/>
        </w:rPr>
        <w:t>；</w:t>
      </w:r>
      <w:r>
        <w:rPr>
          <w:rFonts w:eastAsia="仿宋_GB2312"/>
          <w:sz w:val="32"/>
          <w:szCs w:val="32"/>
        </w:rPr>
        <w:t>政府性基金预算</w:t>
      </w:r>
      <w:r>
        <w:rPr>
          <w:rFonts w:hint="eastAsia" w:eastAsia="仿宋_GB2312"/>
          <w:sz w:val="32"/>
          <w:szCs w:val="32"/>
        </w:rPr>
        <w:t>支出7299.99万元，占总预算7.10%，同比增加7299.99万元；</w:t>
      </w:r>
      <w:r>
        <w:rPr>
          <w:rFonts w:eastAsia="仿宋_GB2312"/>
          <w:sz w:val="32"/>
          <w:szCs w:val="32"/>
        </w:rPr>
        <w:t>国有资本经营</w:t>
      </w:r>
      <w:r>
        <w:rPr>
          <w:rFonts w:hint="eastAsia" w:eastAsia="仿宋_GB2312"/>
          <w:sz w:val="32"/>
          <w:szCs w:val="32"/>
        </w:rPr>
        <w:t>支出无预算安排；上年结转结余3700.37万元，占总预算3.59%，同比增加3700.37万元。</w:t>
      </w:r>
      <w:r>
        <w:rPr>
          <w:rFonts w:eastAsia="仿宋_GB2312"/>
          <w:sz w:val="32"/>
          <w:szCs w:val="32"/>
        </w:rPr>
        <w:t>支出增长的主要原因与收入增长的主要原因相同。</w:t>
      </w:r>
    </w:p>
    <w:p>
      <w:pPr>
        <w:autoSpaceDE w:val="0"/>
        <w:autoSpaceDN w:val="0"/>
        <w:adjustRightInd w:val="0"/>
        <w:spacing w:line="600" w:lineRule="exact"/>
        <w:ind w:firstLine="640" w:firstLineChars="200"/>
        <w:rPr>
          <w:rFonts w:eastAsia="黑体"/>
          <w:sz w:val="32"/>
          <w:szCs w:val="32"/>
        </w:rPr>
      </w:pPr>
      <w:r>
        <w:rPr>
          <w:rFonts w:hAnsi="黑体" w:eastAsia="黑体"/>
          <w:sz w:val="32"/>
          <w:szCs w:val="32"/>
        </w:rPr>
        <w:t>五、一般公共预算支出情况说明</w:t>
      </w:r>
    </w:p>
    <w:p>
      <w:pPr>
        <w:autoSpaceDE w:val="0"/>
        <w:autoSpaceDN w:val="0"/>
        <w:adjustRightInd w:val="0"/>
        <w:spacing w:line="600" w:lineRule="exact"/>
        <w:ind w:firstLine="640" w:firstLineChars="200"/>
        <w:rPr>
          <w:rFonts w:eastAsia="楷体_GB2312"/>
          <w:sz w:val="32"/>
          <w:szCs w:val="32"/>
        </w:rPr>
      </w:pPr>
      <w:r>
        <w:rPr>
          <w:rFonts w:eastAsia="楷体_GB2312"/>
          <w:sz w:val="32"/>
          <w:szCs w:val="32"/>
        </w:rPr>
        <w:t>（一）总体情况说明</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一般公共预算支出91871.70万元，占总预算89.31%，</w:t>
      </w:r>
      <w:r>
        <w:rPr>
          <w:rFonts w:eastAsia="仿宋_GB2312"/>
          <w:sz w:val="32"/>
          <w:szCs w:val="32"/>
        </w:rPr>
        <w:t>同比增加</w:t>
      </w:r>
      <w:r>
        <w:rPr>
          <w:rFonts w:hint="eastAsia" w:eastAsia="仿宋_GB2312"/>
          <w:sz w:val="32"/>
          <w:szCs w:val="32"/>
        </w:rPr>
        <w:t>1677.12万元</w:t>
      </w:r>
      <w:r>
        <w:rPr>
          <w:rFonts w:eastAsia="仿宋_GB2312"/>
          <w:sz w:val="32"/>
          <w:szCs w:val="32"/>
        </w:rPr>
        <w:t>，增长</w:t>
      </w:r>
      <w:r>
        <w:rPr>
          <w:rFonts w:hint="eastAsia" w:eastAsia="仿宋_GB2312"/>
          <w:sz w:val="32"/>
          <w:szCs w:val="32"/>
        </w:rPr>
        <w:t>1.86</w:t>
      </w:r>
      <w:r>
        <w:rPr>
          <w:rFonts w:eastAsia="仿宋_GB2312"/>
          <w:sz w:val="32"/>
          <w:szCs w:val="32"/>
        </w:rPr>
        <w:t>%</w:t>
      </w:r>
      <w:r>
        <w:rPr>
          <w:rFonts w:hint="eastAsia" w:eastAsia="仿宋_GB2312"/>
          <w:sz w:val="32"/>
          <w:szCs w:val="32"/>
        </w:rPr>
        <w:t>，一般公共预算支出增长的主要原因与财政拨款收入增长主要原因相同。</w:t>
      </w:r>
    </w:p>
    <w:p>
      <w:pPr>
        <w:numPr>
          <w:ilvl w:val="0"/>
          <w:numId w:val="3"/>
        </w:numPr>
        <w:autoSpaceDE w:val="0"/>
        <w:autoSpaceDN w:val="0"/>
        <w:adjustRightInd w:val="0"/>
        <w:spacing w:line="600" w:lineRule="exact"/>
        <w:ind w:firstLine="640" w:firstLineChars="200"/>
        <w:rPr>
          <w:rFonts w:eastAsia="楷体_GB2312"/>
          <w:sz w:val="32"/>
          <w:szCs w:val="32"/>
        </w:rPr>
      </w:pPr>
      <w:r>
        <w:rPr>
          <w:rFonts w:eastAsia="楷体_GB2312"/>
          <w:sz w:val="32"/>
          <w:szCs w:val="32"/>
        </w:rPr>
        <w:t>按支出功能分类科目划分</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行政运行</w:t>
      </w:r>
      <w:r>
        <w:rPr>
          <w:rFonts w:eastAsia="仿宋_GB2312"/>
          <w:sz w:val="32"/>
          <w:szCs w:val="32"/>
        </w:rPr>
        <w:t>支出</w:t>
      </w:r>
      <w:r>
        <w:rPr>
          <w:rFonts w:hint="eastAsia" w:eastAsia="仿宋_GB2312"/>
          <w:sz w:val="32"/>
          <w:szCs w:val="32"/>
        </w:rPr>
        <w:t>47901.21万元，一般行政管理事务支出1279.96万元，执法办案</w:t>
      </w:r>
      <w:r>
        <w:rPr>
          <w:rFonts w:eastAsia="仿宋_GB2312"/>
          <w:sz w:val="32"/>
          <w:szCs w:val="32"/>
        </w:rPr>
        <w:t>支出</w:t>
      </w:r>
      <w:r>
        <w:rPr>
          <w:rFonts w:hint="eastAsia" w:eastAsia="仿宋_GB2312"/>
          <w:sz w:val="32"/>
          <w:szCs w:val="32"/>
        </w:rPr>
        <w:t>21275.40万元，行政单位离退休支出1125.62万元，机关事业单位基本养老保险缴费支出6166.73万元，机关事业单位职业年金缴费支出3083.37万元，残疾人就业</w:t>
      </w:r>
      <w:r>
        <w:rPr>
          <w:rFonts w:eastAsia="仿宋_GB2312"/>
          <w:sz w:val="32"/>
          <w:szCs w:val="32"/>
        </w:rPr>
        <w:t>支出</w:t>
      </w:r>
      <w:r>
        <w:rPr>
          <w:rFonts w:hint="eastAsia" w:eastAsia="仿宋_GB2312"/>
          <w:sz w:val="32"/>
          <w:szCs w:val="32"/>
        </w:rPr>
        <w:t>156.38万元，行政单位医疗支出3518.15万元，公务员医疗补助支出2309.67万元，住房公积金4625.05万元，事业运行支出340.21万元，事业单位医疗支出26.97万元，其他一般公共服务支出60.00万元，其他巩固脱贫攻坚成果衔接乡村振兴支出3.00万元</w:t>
      </w:r>
      <w:r>
        <w:rPr>
          <w:rFonts w:eastAsia="仿宋_GB2312"/>
          <w:sz w:val="32"/>
          <w:szCs w:val="32"/>
        </w:rPr>
        <w:t>。</w:t>
      </w:r>
    </w:p>
    <w:p>
      <w:pPr>
        <w:autoSpaceDE w:val="0"/>
        <w:autoSpaceDN w:val="0"/>
        <w:adjustRightInd w:val="0"/>
        <w:spacing w:line="600" w:lineRule="exact"/>
        <w:ind w:left="420" w:leftChars="200"/>
        <w:rPr>
          <w:rFonts w:eastAsia="楷体_GB2312"/>
          <w:sz w:val="32"/>
          <w:szCs w:val="32"/>
        </w:rPr>
      </w:pPr>
      <w:r>
        <w:rPr>
          <w:rFonts w:eastAsia="楷体_GB2312"/>
          <w:sz w:val="32"/>
          <w:szCs w:val="32"/>
        </w:rPr>
        <w:t>（三）按支出结构划分，分为基本支出预算和项目支出预算。</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1、基本支出</w:t>
      </w:r>
      <w:r>
        <w:rPr>
          <w:rFonts w:hint="eastAsia" w:eastAsia="仿宋_GB2312"/>
          <w:sz w:val="32"/>
          <w:szCs w:val="32"/>
        </w:rPr>
        <w:t>预算84512.02万元，同比增加16171.18万元，增长23.66%。其中，工资福利支出74113.45万元，同比增加15090.14万元，增长25.57%；</w:t>
      </w:r>
      <w:r>
        <w:rPr>
          <w:rFonts w:eastAsia="仿宋_GB2312"/>
          <w:sz w:val="32"/>
          <w:szCs w:val="32"/>
        </w:rPr>
        <w:t>商品和服务支出</w:t>
      </w:r>
      <w:r>
        <w:rPr>
          <w:rFonts w:hint="eastAsia" w:eastAsia="仿宋_GB2312"/>
          <w:sz w:val="32"/>
          <w:szCs w:val="32"/>
        </w:rPr>
        <w:t>9067.56万元，同比增加1102.23万元，增长13.84%；对个人和家庭的补助1331.01万元，同比减少21.19万元，下降1.57%。</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2、项目</w:t>
      </w:r>
      <w:r>
        <w:rPr>
          <w:rFonts w:hint="eastAsia" w:eastAsia="仿宋_GB2312"/>
          <w:sz w:val="32"/>
          <w:szCs w:val="32"/>
        </w:rPr>
        <w:t>支出预算7359.68万元，同比减少14494.06万元，下降66.32%。其中，工资福利支出612.97万元，</w:t>
      </w:r>
      <w:r>
        <w:rPr>
          <w:rFonts w:eastAsia="仿宋_GB2312"/>
          <w:sz w:val="32"/>
          <w:szCs w:val="32"/>
        </w:rPr>
        <w:t>商品和服务支出</w:t>
      </w:r>
      <w:r>
        <w:rPr>
          <w:rFonts w:hint="eastAsia" w:eastAsia="仿宋_GB2312"/>
          <w:sz w:val="32"/>
          <w:szCs w:val="32"/>
        </w:rPr>
        <w:t>4304.17万元，对个人和家庭的补助176.6万元，专用设备购置2265.94万元。</w:t>
      </w:r>
    </w:p>
    <w:p>
      <w:pPr>
        <w:autoSpaceDE w:val="0"/>
        <w:autoSpaceDN w:val="0"/>
        <w:adjustRightInd w:val="0"/>
        <w:spacing w:line="600" w:lineRule="exact"/>
        <w:ind w:firstLine="640" w:firstLineChars="200"/>
        <w:rPr>
          <w:rFonts w:eastAsia="黑体"/>
          <w:sz w:val="32"/>
          <w:szCs w:val="32"/>
        </w:rPr>
      </w:pPr>
      <w:r>
        <w:rPr>
          <w:rFonts w:hAnsi="黑体" w:eastAsia="黑体"/>
          <w:sz w:val="32"/>
          <w:szCs w:val="32"/>
        </w:rPr>
        <w:t>六、一般公共预算基本支出情况说明</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2023年一般公共预算基本支出</w:t>
      </w:r>
      <w:r>
        <w:rPr>
          <w:rFonts w:hint="eastAsia" w:eastAsia="仿宋_GB2312"/>
          <w:sz w:val="32"/>
          <w:szCs w:val="32"/>
        </w:rPr>
        <w:t>84512.02</w:t>
      </w:r>
      <w:r>
        <w:rPr>
          <w:rFonts w:eastAsia="仿宋_GB2312"/>
          <w:sz w:val="32"/>
          <w:szCs w:val="32"/>
        </w:rPr>
        <w:t>万元，其中：人员经费</w:t>
      </w:r>
      <w:r>
        <w:rPr>
          <w:rFonts w:hint="eastAsia" w:eastAsia="仿宋_GB2312"/>
          <w:sz w:val="32"/>
          <w:szCs w:val="32"/>
        </w:rPr>
        <w:t>75444.46</w:t>
      </w:r>
      <w:r>
        <w:rPr>
          <w:rFonts w:eastAsia="仿宋_GB2312"/>
          <w:sz w:val="32"/>
          <w:szCs w:val="32"/>
        </w:rPr>
        <w:t>万元，主要包括：基本工资</w:t>
      </w:r>
      <w:r>
        <w:rPr>
          <w:rFonts w:hint="eastAsia" w:eastAsia="仿宋_GB2312"/>
          <w:sz w:val="32"/>
          <w:szCs w:val="32"/>
        </w:rPr>
        <w:t>10942.87万元</w:t>
      </w:r>
      <w:r>
        <w:rPr>
          <w:rFonts w:eastAsia="仿宋_GB2312"/>
          <w:sz w:val="32"/>
          <w:szCs w:val="32"/>
        </w:rPr>
        <w:t>、津贴补贴</w:t>
      </w:r>
      <w:r>
        <w:rPr>
          <w:rFonts w:hint="eastAsia" w:eastAsia="仿宋_GB2312"/>
          <w:sz w:val="32"/>
          <w:szCs w:val="32"/>
        </w:rPr>
        <w:t>15793.71万元</w:t>
      </w:r>
      <w:r>
        <w:rPr>
          <w:rFonts w:eastAsia="仿宋_GB2312"/>
          <w:sz w:val="32"/>
          <w:szCs w:val="32"/>
        </w:rPr>
        <w:t>、奖金</w:t>
      </w:r>
      <w:r>
        <w:rPr>
          <w:rFonts w:hint="eastAsia" w:eastAsia="仿宋_GB2312"/>
          <w:sz w:val="32"/>
          <w:szCs w:val="32"/>
        </w:rPr>
        <w:t>12279.33万元</w:t>
      </w:r>
      <w:r>
        <w:rPr>
          <w:rFonts w:eastAsia="仿宋_GB2312"/>
          <w:sz w:val="32"/>
          <w:szCs w:val="32"/>
        </w:rPr>
        <w:t>、绩效工资</w:t>
      </w:r>
      <w:r>
        <w:rPr>
          <w:rFonts w:hint="eastAsia" w:eastAsia="仿宋_GB2312"/>
          <w:sz w:val="32"/>
          <w:szCs w:val="32"/>
        </w:rPr>
        <w:t>171.00万元</w:t>
      </w:r>
      <w:r>
        <w:rPr>
          <w:rFonts w:eastAsia="仿宋_GB2312"/>
          <w:sz w:val="32"/>
          <w:szCs w:val="32"/>
        </w:rPr>
        <w:t>、基本养老保险缴费</w:t>
      </w:r>
      <w:r>
        <w:rPr>
          <w:rFonts w:hint="eastAsia" w:eastAsia="仿宋_GB2312"/>
          <w:sz w:val="32"/>
          <w:szCs w:val="32"/>
        </w:rPr>
        <w:t>6166.73万元</w:t>
      </w:r>
      <w:r>
        <w:rPr>
          <w:rFonts w:eastAsia="仿宋_GB2312"/>
          <w:sz w:val="32"/>
          <w:szCs w:val="32"/>
        </w:rPr>
        <w:t>、基本医疗保险缴费</w:t>
      </w:r>
      <w:r>
        <w:rPr>
          <w:rFonts w:hint="eastAsia" w:eastAsia="仿宋_GB2312"/>
          <w:sz w:val="32"/>
          <w:szCs w:val="32"/>
        </w:rPr>
        <w:t>3468.79万元</w:t>
      </w:r>
      <w:r>
        <w:rPr>
          <w:rFonts w:eastAsia="仿宋_GB2312"/>
          <w:sz w:val="32"/>
          <w:szCs w:val="32"/>
        </w:rPr>
        <w:t>、其他社会保障缴费</w:t>
      </w:r>
      <w:r>
        <w:rPr>
          <w:rFonts w:hint="eastAsia" w:eastAsia="仿宋_GB2312"/>
          <w:sz w:val="32"/>
          <w:szCs w:val="32"/>
        </w:rPr>
        <w:t>78.55万元</w:t>
      </w:r>
      <w:r>
        <w:rPr>
          <w:rFonts w:eastAsia="仿宋_GB2312"/>
          <w:sz w:val="32"/>
          <w:szCs w:val="32"/>
        </w:rPr>
        <w:t>、职业年金缴费</w:t>
      </w:r>
      <w:r>
        <w:rPr>
          <w:rFonts w:hint="eastAsia" w:eastAsia="仿宋_GB2312"/>
          <w:sz w:val="32"/>
          <w:szCs w:val="32"/>
        </w:rPr>
        <w:t>3083.37万元</w:t>
      </w:r>
      <w:r>
        <w:rPr>
          <w:rFonts w:eastAsia="仿宋_GB2312"/>
          <w:sz w:val="32"/>
          <w:szCs w:val="32"/>
        </w:rPr>
        <w:t>、住房公积金</w:t>
      </w:r>
      <w:r>
        <w:rPr>
          <w:rFonts w:hint="eastAsia" w:eastAsia="仿宋_GB2312"/>
          <w:sz w:val="32"/>
          <w:szCs w:val="32"/>
        </w:rPr>
        <w:t>4625.05万元</w:t>
      </w:r>
      <w:r>
        <w:rPr>
          <w:rFonts w:eastAsia="仿宋_GB2312"/>
          <w:sz w:val="32"/>
          <w:szCs w:val="32"/>
        </w:rPr>
        <w:t>、离休费</w:t>
      </w:r>
      <w:r>
        <w:rPr>
          <w:rFonts w:hint="eastAsia" w:eastAsia="仿宋_GB2312"/>
          <w:sz w:val="32"/>
          <w:szCs w:val="32"/>
        </w:rPr>
        <w:t>68.99万元</w:t>
      </w:r>
      <w:r>
        <w:rPr>
          <w:rFonts w:eastAsia="仿宋_GB2312"/>
          <w:sz w:val="32"/>
          <w:szCs w:val="32"/>
        </w:rPr>
        <w:t>、退休费</w:t>
      </w:r>
      <w:r>
        <w:rPr>
          <w:rFonts w:hint="eastAsia" w:eastAsia="仿宋_GB2312"/>
          <w:sz w:val="32"/>
          <w:szCs w:val="32"/>
        </w:rPr>
        <w:t>847.13万元</w:t>
      </w:r>
      <w:r>
        <w:rPr>
          <w:rFonts w:eastAsia="仿宋_GB2312"/>
          <w:sz w:val="32"/>
          <w:szCs w:val="32"/>
        </w:rPr>
        <w:t>、</w:t>
      </w:r>
      <w:r>
        <w:rPr>
          <w:rFonts w:hint="eastAsia" w:eastAsia="仿宋_GB2312"/>
          <w:sz w:val="32"/>
          <w:szCs w:val="32"/>
        </w:rPr>
        <w:t>生活补助32.08万元、医疗补助382.81万元、其他工资福利支出15576.96万元</w:t>
      </w:r>
      <w:r>
        <w:rPr>
          <w:rFonts w:eastAsia="仿宋_GB2312"/>
          <w:sz w:val="32"/>
          <w:szCs w:val="32"/>
        </w:rPr>
        <w:t xml:space="preserve">。 </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 xml:space="preserve"> 公用经费</w:t>
      </w:r>
      <w:r>
        <w:rPr>
          <w:rFonts w:hint="eastAsia" w:eastAsia="仿宋_GB2312"/>
          <w:sz w:val="32"/>
          <w:szCs w:val="32"/>
        </w:rPr>
        <w:t>9067.56</w:t>
      </w:r>
      <w:r>
        <w:rPr>
          <w:rFonts w:eastAsia="仿宋_GB2312"/>
          <w:sz w:val="32"/>
          <w:szCs w:val="32"/>
        </w:rPr>
        <w:t>万元，主要包括：办公费</w:t>
      </w:r>
      <w:r>
        <w:rPr>
          <w:rFonts w:hint="eastAsia" w:eastAsia="仿宋_GB2312"/>
          <w:sz w:val="32"/>
          <w:szCs w:val="32"/>
        </w:rPr>
        <w:t>287.81万元</w:t>
      </w:r>
      <w:r>
        <w:rPr>
          <w:rFonts w:eastAsia="仿宋_GB2312"/>
          <w:sz w:val="32"/>
          <w:szCs w:val="32"/>
        </w:rPr>
        <w:t>、印刷费</w:t>
      </w:r>
      <w:r>
        <w:rPr>
          <w:rFonts w:hint="eastAsia" w:eastAsia="仿宋_GB2312"/>
          <w:sz w:val="32"/>
          <w:szCs w:val="32"/>
        </w:rPr>
        <w:t>95.62万元</w:t>
      </w:r>
      <w:r>
        <w:rPr>
          <w:rFonts w:eastAsia="仿宋_GB2312"/>
          <w:sz w:val="32"/>
          <w:szCs w:val="32"/>
        </w:rPr>
        <w:t>、水费</w:t>
      </w:r>
      <w:r>
        <w:rPr>
          <w:rFonts w:hint="eastAsia" w:eastAsia="仿宋_GB2312"/>
          <w:sz w:val="32"/>
          <w:szCs w:val="32"/>
        </w:rPr>
        <w:t>72.54万元</w:t>
      </w:r>
      <w:r>
        <w:rPr>
          <w:rFonts w:eastAsia="仿宋_GB2312"/>
          <w:sz w:val="32"/>
          <w:szCs w:val="32"/>
        </w:rPr>
        <w:t>、电费</w:t>
      </w:r>
      <w:r>
        <w:rPr>
          <w:rFonts w:hint="eastAsia" w:eastAsia="仿宋_GB2312"/>
          <w:sz w:val="32"/>
          <w:szCs w:val="32"/>
        </w:rPr>
        <w:t>269.30万元</w:t>
      </w:r>
      <w:r>
        <w:rPr>
          <w:rFonts w:eastAsia="仿宋_GB2312"/>
          <w:sz w:val="32"/>
          <w:szCs w:val="32"/>
        </w:rPr>
        <w:t>、邮电费</w:t>
      </w:r>
      <w:r>
        <w:rPr>
          <w:rFonts w:hint="eastAsia" w:eastAsia="仿宋_GB2312"/>
          <w:sz w:val="32"/>
          <w:szCs w:val="32"/>
        </w:rPr>
        <w:t>601.04万元</w:t>
      </w:r>
      <w:r>
        <w:rPr>
          <w:rFonts w:eastAsia="仿宋_GB2312"/>
          <w:sz w:val="32"/>
          <w:szCs w:val="32"/>
        </w:rPr>
        <w:t>、差旅费</w:t>
      </w:r>
      <w:r>
        <w:rPr>
          <w:rFonts w:hint="eastAsia" w:eastAsia="仿宋_GB2312"/>
          <w:sz w:val="32"/>
          <w:szCs w:val="32"/>
        </w:rPr>
        <w:t>1335.91万元</w:t>
      </w:r>
      <w:r>
        <w:rPr>
          <w:rFonts w:eastAsia="仿宋_GB2312"/>
          <w:sz w:val="32"/>
          <w:szCs w:val="32"/>
        </w:rPr>
        <w:t>、维修（护）费</w:t>
      </w:r>
      <w:r>
        <w:rPr>
          <w:rFonts w:hint="eastAsia" w:eastAsia="仿宋_GB2312"/>
          <w:sz w:val="32"/>
          <w:szCs w:val="32"/>
        </w:rPr>
        <w:t>82.78万元</w:t>
      </w:r>
      <w:r>
        <w:rPr>
          <w:rFonts w:eastAsia="仿宋_GB2312"/>
          <w:sz w:val="32"/>
          <w:szCs w:val="32"/>
        </w:rPr>
        <w:t>、会议费</w:t>
      </w:r>
      <w:r>
        <w:rPr>
          <w:rFonts w:hint="eastAsia" w:eastAsia="仿宋_GB2312"/>
          <w:sz w:val="32"/>
          <w:szCs w:val="32"/>
        </w:rPr>
        <w:t>105.32万元</w:t>
      </w:r>
      <w:r>
        <w:rPr>
          <w:rFonts w:eastAsia="仿宋_GB2312"/>
          <w:sz w:val="32"/>
          <w:szCs w:val="32"/>
        </w:rPr>
        <w:t>、培训费</w:t>
      </w:r>
      <w:r>
        <w:rPr>
          <w:rFonts w:hint="eastAsia" w:eastAsia="仿宋_GB2312"/>
          <w:sz w:val="32"/>
          <w:szCs w:val="32"/>
        </w:rPr>
        <w:t>105.50万元</w:t>
      </w:r>
      <w:r>
        <w:rPr>
          <w:rFonts w:eastAsia="仿宋_GB2312"/>
          <w:sz w:val="32"/>
          <w:szCs w:val="32"/>
        </w:rPr>
        <w:t>、公务接待费</w:t>
      </w:r>
      <w:r>
        <w:rPr>
          <w:rFonts w:hint="eastAsia" w:eastAsia="仿宋_GB2312"/>
          <w:sz w:val="32"/>
          <w:szCs w:val="32"/>
        </w:rPr>
        <w:t>75.38万元</w:t>
      </w:r>
      <w:r>
        <w:rPr>
          <w:rFonts w:eastAsia="仿宋_GB2312"/>
          <w:sz w:val="32"/>
          <w:szCs w:val="32"/>
        </w:rPr>
        <w:t>、工会经费</w:t>
      </w:r>
      <w:r>
        <w:rPr>
          <w:rFonts w:hint="eastAsia" w:eastAsia="仿宋_GB2312"/>
          <w:sz w:val="32"/>
          <w:szCs w:val="32"/>
        </w:rPr>
        <w:t>543.57万元</w:t>
      </w:r>
      <w:r>
        <w:rPr>
          <w:rFonts w:eastAsia="仿宋_GB2312"/>
          <w:sz w:val="32"/>
          <w:szCs w:val="32"/>
        </w:rPr>
        <w:t>、福利费</w:t>
      </w:r>
      <w:r>
        <w:rPr>
          <w:rFonts w:hint="eastAsia" w:eastAsia="仿宋_GB2312"/>
          <w:sz w:val="32"/>
          <w:szCs w:val="32"/>
        </w:rPr>
        <w:t>84.37万元</w:t>
      </w:r>
      <w:r>
        <w:rPr>
          <w:rFonts w:eastAsia="仿宋_GB2312"/>
          <w:sz w:val="32"/>
          <w:szCs w:val="32"/>
        </w:rPr>
        <w:t>、公务用车运行维护费</w:t>
      </w:r>
      <w:r>
        <w:rPr>
          <w:rFonts w:hint="eastAsia" w:eastAsia="仿宋_GB2312"/>
          <w:sz w:val="32"/>
          <w:szCs w:val="32"/>
        </w:rPr>
        <w:t>1313.70万元</w:t>
      </w:r>
      <w:r>
        <w:rPr>
          <w:rFonts w:eastAsia="仿宋_GB2312"/>
          <w:sz w:val="32"/>
          <w:szCs w:val="32"/>
        </w:rPr>
        <w:t>、其他交通费用</w:t>
      </w:r>
      <w:r>
        <w:rPr>
          <w:rFonts w:hint="eastAsia" w:eastAsia="仿宋_GB2312"/>
          <w:sz w:val="32"/>
          <w:szCs w:val="32"/>
        </w:rPr>
        <w:t>2579.58万元</w:t>
      </w:r>
      <w:r>
        <w:rPr>
          <w:rFonts w:eastAsia="仿宋_GB2312"/>
          <w:sz w:val="32"/>
          <w:szCs w:val="32"/>
        </w:rPr>
        <w:t>、其他商品和服务支出</w:t>
      </w:r>
      <w:r>
        <w:rPr>
          <w:rFonts w:hint="eastAsia" w:eastAsia="仿宋_GB2312"/>
          <w:sz w:val="32"/>
          <w:szCs w:val="32"/>
        </w:rPr>
        <w:t>1515.16万元</w:t>
      </w:r>
      <w:r>
        <w:rPr>
          <w:rFonts w:eastAsia="仿宋_GB2312"/>
          <w:sz w:val="32"/>
          <w:szCs w:val="32"/>
        </w:rPr>
        <w:t>。</w:t>
      </w:r>
    </w:p>
    <w:p>
      <w:pPr>
        <w:autoSpaceDE w:val="0"/>
        <w:autoSpaceDN w:val="0"/>
        <w:adjustRightInd w:val="0"/>
        <w:spacing w:line="600" w:lineRule="exact"/>
        <w:ind w:firstLine="640" w:firstLineChars="200"/>
        <w:rPr>
          <w:rFonts w:eastAsia="黑体"/>
          <w:sz w:val="32"/>
          <w:szCs w:val="32"/>
        </w:rPr>
      </w:pPr>
      <w:r>
        <w:rPr>
          <w:rFonts w:hAnsi="黑体" w:eastAsia="黑体"/>
          <w:sz w:val="32"/>
          <w:szCs w:val="32"/>
        </w:rPr>
        <w:t>七、一般公共预算</w:t>
      </w:r>
      <w:r>
        <w:rPr>
          <w:rFonts w:eastAsia="黑体"/>
          <w:sz w:val="32"/>
          <w:szCs w:val="32"/>
        </w:rPr>
        <w:t>“</w:t>
      </w:r>
      <w:r>
        <w:rPr>
          <w:rFonts w:hAnsi="黑体" w:eastAsia="黑体"/>
          <w:sz w:val="32"/>
          <w:szCs w:val="32"/>
        </w:rPr>
        <w:t>三公</w:t>
      </w:r>
      <w:r>
        <w:rPr>
          <w:rFonts w:eastAsia="黑体"/>
          <w:sz w:val="32"/>
          <w:szCs w:val="32"/>
        </w:rPr>
        <w:t>”</w:t>
      </w:r>
      <w:r>
        <w:rPr>
          <w:rFonts w:hAnsi="黑体" w:eastAsia="黑体"/>
          <w:sz w:val="32"/>
          <w:szCs w:val="32"/>
        </w:rPr>
        <w:t>经费、会议和培训费说明</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2023年一般公共预算安排的“三公”经费、会议和培训费1599.89万元，占总预算1.56%，同比增加50.36万元，增加3.25%。</w:t>
      </w:r>
    </w:p>
    <w:p>
      <w:pPr>
        <w:numPr>
          <w:ilvl w:val="0"/>
          <w:numId w:val="4"/>
        </w:num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“三公”经费预算</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2023年一般公共预算安排的“三公”经费1389.07万元，占总预算1.35%，同比增加49.80万元，增加3.72%。</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1、2023年因公出国(境)预算.00万元，与2022年持平。</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2、2023年公务接待费预算75.38万元，同比增加0.22万元，增长0.29%，主要用于上级部门业务指导调研经费。公务接待费预算增加原因:在职人员增加，公用经费安排的预算金额相应增加。</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3、2023年公务用车购置及运行维护费预算1313.70万元，分公务用车运行维护费预算和公务用车购置费预算两项。一是公务车辆运行维护费1313.70万元，同比增加49.60万元，增长3.92%，主要用于公安业务车辆保险、年检、维修保养费、油费、过路费、停车费、洗车费等。增加原因是：七星、象山等分局购置新车，运行维护费上升。二是公务用车购置费预算0.00万元。与2022年持平。</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4、2023年会议费预算105.32万元，同比增加0.26万元，增长0.25%，增加原因是人员增加，公用经费定额经费增加。</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5、2023年培训费预算105.50万元，同比增加0.3万元，增长0.29%，增长原因是人员增加，公用经费定额经费增加。</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关于会议和培训明细，由于此项工作涉及公安工作中不便公开事项，因此不作具体说明。</w:t>
      </w:r>
    </w:p>
    <w:p>
      <w:pPr>
        <w:autoSpaceDE w:val="0"/>
        <w:autoSpaceDN w:val="0"/>
        <w:adjustRightInd w:val="0"/>
        <w:spacing w:line="600" w:lineRule="exact"/>
        <w:ind w:firstLine="640" w:firstLineChars="200"/>
        <w:rPr>
          <w:rFonts w:eastAsia="仿宋_GB2312"/>
          <w:sz w:val="32"/>
          <w:szCs w:val="32"/>
        </w:rPr>
      </w:pPr>
      <w:r>
        <w:rPr>
          <w:rFonts w:hAnsi="黑体" w:eastAsia="黑体"/>
          <w:sz w:val="32"/>
          <w:szCs w:val="32"/>
        </w:rPr>
        <w:t>八、政府性基金预算情况说明</w:t>
      </w:r>
    </w:p>
    <w:p>
      <w:pPr>
        <w:autoSpaceDE w:val="0"/>
        <w:autoSpaceDN w:val="0"/>
        <w:adjustRightInd w:val="0"/>
        <w:spacing w:line="600" w:lineRule="exact"/>
        <w:ind w:firstLine="640" w:firstLineChars="200"/>
        <w:rPr>
          <w:rFonts w:eastAsia="楷体_GB2312"/>
          <w:sz w:val="32"/>
          <w:szCs w:val="32"/>
        </w:rPr>
      </w:pPr>
      <w:r>
        <w:rPr>
          <w:rFonts w:eastAsia="楷体_GB2312"/>
          <w:sz w:val="32"/>
          <w:szCs w:val="32"/>
        </w:rPr>
        <w:t>（一）总体情况说明</w:t>
      </w:r>
    </w:p>
    <w:p>
      <w:pPr>
        <w:autoSpaceDE w:val="0"/>
        <w:autoSpaceDN w:val="0"/>
        <w:adjustRightInd w:val="0"/>
        <w:spacing w:line="600" w:lineRule="exact"/>
        <w:ind w:firstLine="640" w:firstLineChars="200"/>
        <w:rPr>
          <w:rFonts w:eastAsia="楷体_GB2312"/>
          <w:sz w:val="32"/>
          <w:szCs w:val="32"/>
        </w:rPr>
      </w:pPr>
      <w:r>
        <w:rPr>
          <w:rFonts w:hint="eastAsia" w:eastAsia="仿宋_GB2312"/>
          <w:sz w:val="32"/>
          <w:szCs w:val="32"/>
        </w:rPr>
        <w:t>政府性基金预算支出7299.99万元，占总预算7.10%，</w:t>
      </w:r>
      <w:r>
        <w:rPr>
          <w:rFonts w:eastAsia="仿宋_GB2312"/>
          <w:sz w:val="32"/>
          <w:szCs w:val="32"/>
        </w:rPr>
        <w:t>同比增加</w:t>
      </w:r>
      <w:r>
        <w:rPr>
          <w:rFonts w:hint="eastAsia" w:eastAsia="仿宋_GB2312"/>
          <w:sz w:val="32"/>
          <w:szCs w:val="32"/>
        </w:rPr>
        <w:t>7299.99万元，政府性基金支出增长的主要原因是2023年将非刚性项目支出纳入政府性基金预算。</w:t>
      </w:r>
    </w:p>
    <w:p>
      <w:pPr>
        <w:numPr>
          <w:ilvl w:val="0"/>
          <w:numId w:val="4"/>
        </w:numPr>
        <w:autoSpaceDE w:val="0"/>
        <w:autoSpaceDN w:val="0"/>
        <w:adjustRightInd w:val="0"/>
        <w:spacing w:line="600" w:lineRule="exact"/>
        <w:ind w:firstLine="640" w:firstLineChars="200"/>
        <w:rPr>
          <w:rFonts w:eastAsia="楷体_GB2312"/>
          <w:sz w:val="32"/>
          <w:szCs w:val="32"/>
        </w:rPr>
      </w:pPr>
      <w:r>
        <w:rPr>
          <w:rFonts w:eastAsia="楷体_GB2312"/>
          <w:sz w:val="32"/>
          <w:szCs w:val="32"/>
        </w:rPr>
        <w:t>按支出功能分类科目划分</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其他国有土地使用权出让收入安排的支出预算7299.99万元，占总预算7.10%，</w:t>
      </w:r>
      <w:r>
        <w:rPr>
          <w:rFonts w:eastAsia="仿宋_GB2312"/>
          <w:sz w:val="32"/>
          <w:szCs w:val="32"/>
        </w:rPr>
        <w:t>同比增加</w:t>
      </w:r>
      <w:r>
        <w:rPr>
          <w:rFonts w:hint="eastAsia" w:eastAsia="仿宋_GB2312"/>
          <w:sz w:val="32"/>
          <w:szCs w:val="32"/>
        </w:rPr>
        <w:t>7299.99万元。政府性基金支出增长的主要原因是2023年将非刚性项目支出纳入政府性基金预算。</w:t>
      </w:r>
    </w:p>
    <w:p>
      <w:pPr>
        <w:autoSpaceDE w:val="0"/>
        <w:autoSpaceDN w:val="0"/>
        <w:adjustRightInd w:val="0"/>
        <w:spacing w:line="600" w:lineRule="exact"/>
        <w:ind w:firstLine="640" w:firstLineChars="200"/>
        <w:rPr>
          <w:rFonts w:eastAsia="仿宋_GB2312"/>
          <w:sz w:val="32"/>
          <w:szCs w:val="32"/>
        </w:rPr>
      </w:pPr>
      <w:r>
        <w:rPr>
          <w:rFonts w:hAnsi="黑体" w:eastAsia="黑体"/>
          <w:sz w:val="32"/>
          <w:szCs w:val="32"/>
        </w:rPr>
        <w:t>九、国有资本经营预算情况说明</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我部门2023年部门预算无国有资本经营预算。</w:t>
      </w:r>
    </w:p>
    <w:p>
      <w:pPr>
        <w:autoSpaceDE w:val="0"/>
        <w:autoSpaceDN w:val="0"/>
        <w:adjustRightInd w:val="0"/>
        <w:spacing w:line="600" w:lineRule="exact"/>
        <w:ind w:firstLine="640" w:firstLineChars="200"/>
        <w:rPr>
          <w:rFonts w:eastAsia="仿宋_GB2312"/>
          <w:sz w:val="32"/>
          <w:szCs w:val="32"/>
        </w:rPr>
      </w:pPr>
      <w:r>
        <w:rPr>
          <w:rFonts w:hAnsi="黑体" w:eastAsia="黑体"/>
          <w:sz w:val="32"/>
          <w:szCs w:val="32"/>
        </w:rPr>
        <w:t>十、其他重要事项情况说明</w:t>
      </w:r>
    </w:p>
    <w:p>
      <w:pPr>
        <w:autoSpaceDE w:val="0"/>
        <w:autoSpaceDN w:val="0"/>
        <w:adjustRightInd w:val="0"/>
        <w:spacing w:line="600" w:lineRule="exact"/>
        <w:ind w:firstLine="643" w:firstLineChars="200"/>
        <w:rPr>
          <w:rFonts w:eastAsia="仿宋_GB2312"/>
          <w:b/>
          <w:sz w:val="32"/>
          <w:szCs w:val="32"/>
        </w:rPr>
      </w:pPr>
      <w:r>
        <w:rPr>
          <w:rFonts w:eastAsia="楷体_GB2312"/>
          <w:b/>
          <w:sz w:val="32"/>
          <w:szCs w:val="32"/>
        </w:rPr>
        <w:t>（一）机关运行经费情况说明</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2023年机关运行支出总预算9067.56万元，占总预算8.81%，同比增加1102.23万元，同比增长13.84%。机关运行经费增加原因主要是:2023年机场分局、生态环境保护分局完成过渡，人员增多，定额经费预算增加。其中，</w:t>
      </w:r>
      <w:r>
        <w:rPr>
          <w:rFonts w:eastAsia="仿宋_GB2312"/>
          <w:sz w:val="32"/>
          <w:szCs w:val="32"/>
        </w:rPr>
        <w:t>办公费</w:t>
      </w:r>
      <w:r>
        <w:rPr>
          <w:rFonts w:hint="eastAsia" w:eastAsia="仿宋_GB2312"/>
          <w:sz w:val="32"/>
          <w:szCs w:val="32"/>
        </w:rPr>
        <w:t>287.81万元</w:t>
      </w:r>
      <w:r>
        <w:rPr>
          <w:rFonts w:eastAsia="仿宋_GB2312"/>
          <w:sz w:val="32"/>
          <w:szCs w:val="32"/>
        </w:rPr>
        <w:t>、印刷费</w:t>
      </w:r>
      <w:r>
        <w:rPr>
          <w:rFonts w:hint="eastAsia" w:eastAsia="仿宋_GB2312"/>
          <w:sz w:val="32"/>
          <w:szCs w:val="32"/>
        </w:rPr>
        <w:t>95.62万元</w:t>
      </w:r>
      <w:r>
        <w:rPr>
          <w:rFonts w:eastAsia="仿宋_GB2312"/>
          <w:sz w:val="32"/>
          <w:szCs w:val="32"/>
        </w:rPr>
        <w:t>、水费</w:t>
      </w:r>
      <w:r>
        <w:rPr>
          <w:rFonts w:hint="eastAsia" w:eastAsia="仿宋_GB2312"/>
          <w:sz w:val="32"/>
          <w:szCs w:val="32"/>
        </w:rPr>
        <w:t>72.54万元</w:t>
      </w:r>
      <w:r>
        <w:rPr>
          <w:rFonts w:eastAsia="仿宋_GB2312"/>
          <w:sz w:val="32"/>
          <w:szCs w:val="32"/>
        </w:rPr>
        <w:t>、电费</w:t>
      </w:r>
      <w:r>
        <w:rPr>
          <w:rFonts w:hint="eastAsia" w:eastAsia="仿宋_GB2312"/>
          <w:sz w:val="32"/>
          <w:szCs w:val="32"/>
        </w:rPr>
        <w:t>269.30万元</w:t>
      </w:r>
      <w:r>
        <w:rPr>
          <w:rFonts w:eastAsia="仿宋_GB2312"/>
          <w:sz w:val="32"/>
          <w:szCs w:val="32"/>
        </w:rPr>
        <w:t>、邮电费</w:t>
      </w:r>
      <w:r>
        <w:rPr>
          <w:rFonts w:hint="eastAsia" w:eastAsia="仿宋_GB2312"/>
          <w:sz w:val="32"/>
          <w:szCs w:val="32"/>
        </w:rPr>
        <w:t>601.04万元</w:t>
      </w:r>
      <w:r>
        <w:rPr>
          <w:rFonts w:eastAsia="仿宋_GB2312"/>
          <w:sz w:val="32"/>
          <w:szCs w:val="32"/>
        </w:rPr>
        <w:t>、差旅费</w:t>
      </w:r>
      <w:r>
        <w:rPr>
          <w:rFonts w:hint="eastAsia" w:eastAsia="仿宋_GB2312"/>
          <w:sz w:val="32"/>
          <w:szCs w:val="32"/>
        </w:rPr>
        <w:t>1335.91万元</w:t>
      </w:r>
      <w:r>
        <w:rPr>
          <w:rFonts w:eastAsia="仿宋_GB2312"/>
          <w:sz w:val="32"/>
          <w:szCs w:val="32"/>
        </w:rPr>
        <w:t>、维修（护）费</w:t>
      </w:r>
      <w:r>
        <w:rPr>
          <w:rFonts w:hint="eastAsia" w:eastAsia="仿宋_GB2312"/>
          <w:sz w:val="32"/>
          <w:szCs w:val="32"/>
        </w:rPr>
        <w:t>82.78万元</w:t>
      </w:r>
      <w:r>
        <w:rPr>
          <w:rFonts w:eastAsia="仿宋_GB2312"/>
          <w:sz w:val="32"/>
          <w:szCs w:val="32"/>
        </w:rPr>
        <w:t>、会议费</w:t>
      </w:r>
      <w:r>
        <w:rPr>
          <w:rFonts w:hint="eastAsia" w:eastAsia="仿宋_GB2312"/>
          <w:sz w:val="32"/>
          <w:szCs w:val="32"/>
        </w:rPr>
        <w:t>105.32万元</w:t>
      </w:r>
      <w:r>
        <w:rPr>
          <w:rFonts w:eastAsia="仿宋_GB2312"/>
          <w:sz w:val="32"/>
          <w:szCs w:val="32"/>
        </w:rPr>
        <w:t>、培训费</w:t>
      </w:r>
      <w:r>
        <w:rPr>
          <w:rFonts w:hint="eastAsia" w:eastAsia="仿宋_GB2312"/>
          <w:sz w:val="32"/>
          <w:szCs w:val="32"/>
        </w:rPr>
        <w:t>105.50万元</w:t>
      </w:r>
      <w:r>
        <w:rPr>
          <w:rFonts w:eastAsia="仿宋_GB2312"/>
          <w:sz w:val="32"/>
          <w:szCs w:val="32"/>
        </w:rPr>
        <w:t>、公务接待费</w:t>
      </w:r>
      <w:r>
        <w:rPr>
          <w:rFonts w:hint="eastAsia" w:eastAsia="仿宋_GB2312"/>
          <w:sz w:val="32"/>
          <w:szCs w:val="32"/>
        </w:rPr>
        <w:t>75.38万元</w:t>
      </w:r>
      <w:r>
        <w:rPr>
          <w:rFonts w:eastAsia="仿宋_GB2312"/>
          <w:sz w:val="32"/>
          <w:szCs w:val="32"/>
        </w:rPr>
        <w:t>、工会经费</w:t>
      </w:r>
      <w:r>
        <w:rPr>
          <w:rFonts w:hint="eastAsia" w:eastAsia="仿宋_GB2312"/>
          <w:sz w:val="32"/>
          <w:szCs w:val="32"/>
        </w:rPr>
        <w:t>543.57万元</w:t>
      </w:r>
      <w:r>
        <w:rPr>
          <w:rFonts w:eastAsia="仿宋_GB2312"/>
          <w:sz w:val="32"/>
          <w:szCs w:val="32"/>
        </w:rPr>
        <w:t>、福利费</w:t>
      </w:r>
      <w:r>
        <w:rPr>
          <w:rFonts w:hint="eastAsia" w:eastAsia="仿宋_GB2312"/>
          <w:sz w:val="32"/>
          <w:szCs w:val="32"/>
        </w:rPr>
        <w:t>84.37万元</w:t>
      </w:r>
      <w:r>
        <w:rPr>
          <w:rFonts w:eastAsia="仿宋_GB2312"/>
          <w:sz w:val="32"/>
          <w:szCs w:val="32"/>
        </w:rPr>
        <w:t>、公务用车运行维护费</w:t>
      </w:r>
      <w:r>
        <w:rPr>
          <w:rFonts w:hint="eastAsia" w:eastAsia="仿宋_GB2312"/>
          <w:sz w:val="32"/>
          <w:szCs w:val="32"/>
        </w:rPr>
        <w:t>1313.70万元</w:t>
      </w:r>
      <w:r>
        <w:rPr>
          <w:rFonts w:eastAsia="仿宋_GB2312"/>
          <w:sz w:val="32"/>
          <w:szCs w:val="32"/>
        </w:rPr>
        <w:t>、其他交通费用</w:t>
      </w:r>
      <w:r>
        <w:rPr>
          <w:rFonts w:hint="eastAsia" w:eastAsia="仿宋_GB2312"/>
          <w:sz w:val="32"/>
          <w:szCs w:val="32"/>
        </w:rPr>
        <w:t>2579.58万元</w:t>
      </w:r>
      <w:r>
        <w:rPr>
          <w:rFonts w:eastAsia="仿宋_GB2312"/>
          <w:sz w:val="32"/>
          <w:szCs w:val="32"/>
        </w:rPr>
        <w:t>、其他商品和服务支出</w:t>
      </w:r>
      <w:r>
        <w:rPr>
          <w:rFonts w:hint="eastAsia" w:eastAsia="仿宋_GB2312"/>
          <w:sz w:val="32"/>
          <w:szCs w:val="32"/>
        </w:rPr>
        <w:t>1515.16万元</w:t>
      </w:r>
      <w:r>
        <w:rPr>
          <w:rFonts w:eastAsia="仿宋_GB2312"/>
          <w:sz w:val="32"/>
          <w:szCs w:val="32"/>
        </w:rPr>
        <w:t>。</w:t>
      </w:r>
    </w:p>
    <w:p>
      <w:pPr>
        <w:autoSpaceDE w:val="0"/>
        <w:autoSpaceDN w:val="0"/>
        <w:adjustRightInd w:val="0"/>
        <w:spacing w:line="600" w:lineRule="exact"/>
        <w:ind w:firstLine="643" w:firstLineChars="200"/>
        <w:rPr>
          <w:rFonts w:eastAsia="楷体_GB2312"/>
          <w:b/>
          <w:sz w:val="32"/>
          <w:szCs w:val="32"/>
        </w:rPr>
      </w:pPr>
      <w:r>
        <w:rPr>
          <w:rFonts w:eastAsia="楷体_GB2312"/>
          <w:b/>
          <w:sz w:val="32"/>
          <w:szCs w:val="32"/>
        </w:rPr>
        <w:t>（二）政府采购情况说明</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2023年政府采购预算金额为603.72万元，占总预算的0.59%，同比增加603.72万元。增长原因主要是2022年未编制政府采购预算。其中，按资金来源分，上年结余收入603.72万元。</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货物类预算数额</w:t>
      </w:r>
      <w:r>
        <w:rPr>
          <w:rFonts w:hint="eastAsia" w:eastAsia="仿宋_GB2312"/>
          <w:sz w:val="32"/>
          <w:szCs w:val="32"/>
        </w:rPr>
        <w:t>为603.72万元，占总预算的0.59%，同比增加603.72万元；</w:t>
      </w:r>
      <w:r>
        <w:rPr>
          <w:rFonts w:eastAsia="仿宋_GB2312"/>
          <w:sz w:val="32"/>
          <w:szCs w:val="32"/>
        </w:rPr>
        <w:t>工程类预算数额</w:t>
      </w:r>
      <w:r>
        <w:rPr>
          <w:rFonts w:hint="eastAsia" w:eastAsia="仿宋_GB2312"/>
          <w:sz w:val="32"/>
          <w:szCs w:val="32"/>
        </w:rPr>
        <w:t>为0万元，与2022年持平；</w:t>
      </w:r>
      <w:r>
        <w:rPr>
          <w:rFonts w:eastAsia="仿宋_GB2312"/>
          <w:sz w:val="32"/>
          <w:szCs w:val="32"/>
        </w:rPr>
        <w:t>服务类预算数额</w:t>
      </w:r>
      <w:r>
        <w:rPr>
          <w:rFonts w:hint="eastAsia" w:eastAsia="仿宋_GB2312"/>
          <w:sz w:val="32"/>
          <w:szCs w:val="32"/>
        </w:rPr>
        <w:t>为0万元，与2022年持平。</w:t>
      </w:r>
    </w:p>
    <w:p>
      <w:pPr>
        <w:autoSpaceDE w:val="0"/>
        <w:autoSpaceDN w:val="0"/>
        <w:adjustRightInd w:val="0"/>
        <w:snapToGrid w:val="0"/>
        <w:spacing w:line="600" w:lineRule="exact"/>
        <w:ind w:firstLine="640" w:firstLineChars="200"/>
        <w:rPr>
          <w:rFonts w:eastAsia="仿宋_GB2312"/>
          <w:sz w:val="32"/>
          <w:szCs w:val="32"/>
        </w:rPr>
      </w:pPr>
      <w:r>
        <w:rPr>
          <w:rFonts w:eastAsia="仿宋_GB2312"/>
          <w:sz w:val="32"/>
          <w:szCs w:val="32"/>
        </w:rPr>
        <w:t>集中采购</w:t>
      </w:r>
      <w:r>
        <w:rPr>
          <w:rFonts w:hint="eastAsia" w:eastAsia="仿宋_GB2312"/>
          <w:sz w:val="32"/>
          <w:szCs w:val="32"/>
        </w:rPr>
        <w:t>预算数额0万元，与2022年持平；</w:t>
      </w:r>
      <w:r>
        <w:rPr>
          <w:rFonts w:eastAsia="仿宋_GB2312"/>
          <w:sz w:val="32"/>
          <w:szCs w:val="32"/>
        </w:rPr>
        <w:t>分散采购预算数额</w:t>
      </w:r>
      <w:r>
        <w:rPr>
          <w:rFonts w:hint="eastAsia" w:eastAsia="仿宋_GB2312"/>
          <w:sz w:val="32"/>
          <w:szCs w:val="32"/>
        </w:rPr>
        <w:t>603.72万元，占总预算的0.59%，同比增加603.72万元。</w:t>
      </w:r>
    </w:p>
    <w:p>
      <w:pPr>
        <w:autoSpaceDE w:val="0"/>
        <w:autoSpaceDN w:val="0"/>
        <w:adjustRightInd w:val="0"/>
        <w:snapToGrid w:val="0"/>
        <w:spacing w:line="600" w:lineRule="exact"/>
        <w:ind w:firstLine="643" w:firstLineChars="200"/>
        <w:rPr>
          <w:rFonts w:eastAsia="仿宋_GB2312"/>
          <w:sz w:val="32"/>
          <w:szCs w:val="32"/>
        </w:rPr>
      </w:pPr>
      <w:r>
        <w:rPr>
          <w:rFonts w:eastAsia="楷体_GB2312"/>
          <w:b/>
          <w:sz w:val="32"/>
          <w:szCs w:val="32"/>
        </w:rPr>
        <w:t>（三）国有资产情况说明</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截</w:t>
      </w:r>
      <w:r>
        <w:rPr>
          <w:rFonts w:hint="eastAsia" w:eastAsia="仿宋_GB2312"/>
          <w:sz w:val="32"/>
          <w:szCs w:val="32"/>
          <w:lang w:val="en-US" w:eastAsia="zh-CN"/>
        </w:rPr>
        <w:t>至</w:t>
      </w:r>
      <w:r>
        <w:rPr>
          <w:rFonts w:hint="eastAsia" w:eastAsia="仿宋_GB2312"/>
          <w:sz w:val="32"/>
          <w:szCs w:val="32"/>
        </w:rPr>
        <w:t>2022年12月31日，桂林市公安局共有固定资产55660.01万元。其中：房屋及构筑物3709.06万元；通用设备24053.80万元；专用设备26735.19万元；家具用具及其他设备1161.96万元。</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截</w:t>
      </w:r>
      <w:r>
        <w:rPr>
          <w:rFonts w:hint="eastAsia" w:eastAsia="仿宋_GB2312"/>
          <w:sz w:val="32"/>
          <w:szCs w:val="32"/>
          <w:lang w:val="en-US" w:eastAsia="zh-CN"/>
        </w:rPr>
        <w:t>至</w:t>
      </w:r>
      <w:r>
        <w:rPr>
          <w:rFonts w:hint="eastAsia" w:eastAsia="仿宋_GB2312"/>
          <w:sz w:val="32"/>
          <w:szCs w:val="32"/>
        </w:rPr>
        <w:t>2022年12月31日，桂林市公安局固定资产累计折旧46980.34万元。其中：房屋及构筑物862.20万元；通用设备19728.46万元；专用设备25932.13万元；家具用具及其他设备457.55万元。</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截</w:t>
      </w:r>
      <w:r>
        <w:rPr>
          <w:rFonts w:hint="eastAsia" w:eastAsia="仿宋_GB2312"/>
          <w:sz w:val="32"/>
          <w:szCs w:val="32"/>
          <w:lang w:val="en-US" w:eastAsia="zh-CN"/>
        </w:rPr>
        <w:t>至</w:t>
      </w:r>
      <w:r>
        <w:rPr>
          <w:rFonts w:hint="eastAsia" w:eastAsia="仿宋_GB2312"/>
          <w:sz w:val="32"/>
          <w:szCs w:val="32"/>
        </w:rPr>
        <w:t>2022年12月31日，</w:t>
      </w:r>
      <w:bookmarkStart w:id="0" w:name="_GoBack"/>
      <w:bookmarkEnd w:id="0"/>
      <w:r>
        <w:rPr>
          <w:rFonts w:hint="eastAsia" w:eastAsia="仿宋_GB2312"/>
          <w:sz w:val="32"/>
          <w:szCs w:val="32"/>
        </w:rPr>
        <w:t>桂林市公安局固定资产净值为8679.67万元。其中：房屋及构筑物2846.86万元；通用设备4325.34万元；专用设备803.06万元；家具用具及其他设备704.41万元。</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2023年部门预算未安排车辆和单位价值200万元以上大型设备的购置预算。</w:t>
      </w:r>
    </w:p>
    <w:p>
      <w:pPr>
        <w:autoSpaceDE w:val="0"/>
        <w:autoSpaceDN w:val="0"/>
        <w:adjustRightInd w:val="0"/>
        <w:snapToGrid w:val="0"/>
        <w:spacing w:line="600" w:lineRule="exact"/>
        <w:ind w:firstLine="643" w:firstLineChars="200"/>
        <w:rPr>
          <w:rFonts w:eastAsia="楷体_GB2312"/>
          <w:b/>
          <w:sz w:val="32"/>
          <w:szCs w:val="32"/>
        </w:rPr>
      </w:pPr>
      <w:r>
        <w:rPr>
          <w:rFonts w:eastAsia="楷体_GB2312"/>
          <w:b/>
          <w:sz w:val="32"/>
          <w:szCs w:val="32"/>
        </w:rPr>
        <w:t>（四）</w:t>
      </w:r>
      <w:r>
        <w:rPr>
          <w:rFonts w:hint="eastAsia" w:eastAsia="楷体_GB2312"/>
          <w:b/>
          <w:sz w:val="32"/>
          <w:szCs w:val="32"/>
        </w:rPr>
        <w:t>重点项目预算绩效目标等情况说明</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桂林市公安局2023年部门预算所有项目均已编制总体绩效目标和年度绩效目标，其中：重点项目绩效目标个数1个，项目名称为公安出入境业务办理专项经费，预算数额218.00万元，立项依据是根据《中华人民共和国人民警察法》第六条之规定和法律授予的权限“（八）管理户政、国籍、入境出境事务和外国人在中国境内居留、旅行的有关事务；”，实施进度计划2023年12月之前完成，年度目标为通过拨付出入境管理部门购买证照的工本费及开展打击“三非”等出入境业务经费，解决群众办理出入境证照问题，达到提升群众安全感满意度目的。</w:t>
      </w:r>
    </w:p>
    <w:p>
      <w:pPr>
        <w:autoSpaceDE w:val="0"/>
        <w:autoSpaceDN w:val="0"/>
        <w:adjustRightInd w:val="0"/>
        <w:spacing w:line="600" w:lineRule="exact"/>
        <w:ind w:firstLine="643" w:firstLineChars="200"/>
        <w:rPr>
          <w:rFonts w:eastAsia="楷体_GB2312"/>
          <w:b/>
          <w:sz w:val="32"/>
          <w:szCs w:val="32"/>
        </w:rPr>
      </w:pPr>
      <w:r>
        <w:rPr>
          <w:rFonts w:eastAsia="楷体_GB2312"/>
          <w:b/>
          <w:sz w:val="32"/>
          <w:szCs w:val="32"/>
        </w:rPr>
        <w:t>（五）工程类项目支出预算评审</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桂林市公安局2023年没有工程类项目支出预算评审，无预算金额。</w:t>
      </w:r>
    </w:p>
    <w:p>
      <w:pPr>
        <w:autoSpaceDE w:val="0"/>
        <w:autoSpaceDN w:val="0"/>
        <w:adjustRightInd w:val="0"/>
        <w:spacing w:line="600" w:lineRule="exact"/>
        <w:ind w:firstLine="643" w:firstLineChars="200"/>
        <w:rPr>
          <w:rFonts w:eastAsia="楷体_GB2312"/>
          <w:b/>
          <w:sz w:val="32"/>
          <w:szCs w:val="32"/>
        </w:rPr>
      </w:pPr>
      <w:r>
        <w:rPr>
          <w:rFonts w:eastAsia="楷体_GB2312"/>
          <w:b/>
          <w:sz w:val="32"/>
          <w:szCs w:val="32"/>
        </w:rPr>
        <w:t>（六）政府购买服务项目</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桂林市公安局2023年没有政府购买服务项目，无预算金额。</w:t>
      </w:r>
    </w:p>
    <w:p>
      <w:pPr>
        <w:autoSpaceDE w:val="0"/>
        <w:autoSpaceDN w:val="0"/>
        <w:adjustRightInd w:val="0"/>
        <w:spacing w:line="600" w:lineRule="exact"/>
        <w:ind w:firstLine="640" w:firstLineChars="200"/>
        <w:rPr>
          <w:rFonts w:eastAsia="黑体"/>
          <w:sz w:val="32"/>
          <w:szCs w:val="32"/>
        </w:rPr>
      </w:pPr>
      <w:r>
        <w:rPr>
          <w:rFonts w:hAnsi="黑体" w:eastAsia="黑体"/>
          <w:sz w:val="32"/>
          <w:szCs w:val="32"/>
        </w:rPr>
        <w:t>第三部分专业名词解释</w:t>
      </w:r>
    </w:p>
    <w:p>
      <w:pPr>
        <w:autoSpaceDE w:val="0"/>
        <w:autoSpaceDN w:val="0"/>
        <w:adjustRightInd w:val="0"/>
        <w:snapToGrid w:val="0"/>
        <w:spacing w:line="600" w:lineRule="exact"/>
        <w:ind w:firstLine="640" w:firstLineChars="200"/>
        <w:rPr>
          <w:rFonts w:hAnsi="仿宋" w:eastAsia="仿宋"/>
          <w:sz w:val="32"/>
          <w:szCs w:val="32"/>
        </w:rPr>
      </w:pPr>
      <w:r>
        <w:rPr>
          <w:rFonts w:hint="eastAsia" w:hAnsi="仿宋" w:eastAsia="仿宋"/>
          <w:sz w:val="32"/>
          <w:szCs w:val="32"/>
        </w:rPr>
        <w:t>1、财政拨款收入:指市级财政当年拨付的资金。</w:t>
      </w:r>
    </w:p>
    <w:p>
      <w:pPr>
        <w:autoSpaceDE w:val="0"/>
        <w:autoSpaceDN w:val="0"/>
        <w:adjustRightInd w:val="0"/>
        <w:snapToGrid w:val="0"/>
        <w:spacing w:line="600" w:lineRule="exact"/>
        <w:ind w:firstLine="640" w:firstLineChars="200"/>
        <w:rPr>
          <w:rFonts w:hAnsi="仿宋" w:eastAsia="仿宋"/>
          <w:sz w:val="32"/>
          <w:szCs w:val="32"/>
        </w:rPr>
      </w:pPr>
      <w:r>
        <w:rPr>
          <w:rFonts w:hint="eastAsia" w:hAnsi="仿宋" w:eastAsia="仿宋"/>
          <w:sz w:val="32"/>
          <w:szCs w:val="32"/>
        </w:rPr>
        <w:t>2、其他收入:指除上述“财政拨款收入”、“事业收入”、“事业单位经营收入”等以外的收入。</w:t>
      </w:r>
    </w:p>
    <w:p>
      <w:pPr>
        <w:autoSpaceDE w:val="0"/>
        <w:autoSpaceDN w:val="0"/>
        <w:adjustRightInd w:val="0"/>
        <w:snapToGrid w:val="0"/>
        <w:spacing w:line="600" w:lineRule="exact"/>
        <w:ind w:firstLine="640" w:firstLineChars="200"/>
        <w:rPr>
          <w:rFonts w:hAnsi="仿宋" w:eastAsia="仿宋"/>
          <w:sz w:val="32"/>
          <w:szCs w:val="32"/>
        </w:rPr>
      </w:pPr>
      <w:r>
        <w:rPr>
          <w:rFonts w:hint="eastAsia" w:hAnsi="仿宋" w:eastAsia="仿宋"/>
          <w:sz w:val="32"/>
          <w:szCs w:val="32"/>
        </w:rPr>
        <w:t>3、上年结转:指以前年度尚未完成、结转到本年度仍按原规定用途继续使用的资金。</w:t>
      </w:r>
    </w:p>
    <w:p>
      <w:pPr>
        <w:autoSpaceDE w:val="0"/>
        <w:autoSpaceDN w:val="0"/>
        <w:adjustRightInd w:val="0"/>
        <w:snapToGrid w:val="0"/>
        <w:spacing w:line="600" w:lineRule="exact"/>
        <w:ind w:firstLine="640" w:firstLineChars="200"/>
        <w:rPr>
          <w:rFonts w:hAnsi="仿宋" w:eastAsia="仿宋"/>
          <w:sz w:val="32"/>
          <w:szCs w:val="32"/>
        </w:rPr>
      </w:pPr>
      <w:r>
        <w:rPr>
          <w:rFonts w:hint="eastAsia" w:hAnsi="仿宋" w:eastAsia="仿宋"/>
          <w:sz w:val="32"/>
          <w:szCs w:val="32"/>
        </w:rPr>
        <w:t>4、基本支出:指为保障机构正常运转、完成日常工作任务而发生的人员经费和日常公用经费。</w:t>
      </w:r>
    </w:p>
    <w:p>
      <w:pPr>
        <w:autoSpaceDE w:val="0"/>
        <w:autoSpaceDN w:val="0"/>
        <w:adjustRightInd w:val="0"/>
        <w:snapToGrid w:val="0"/>
        <w:spacing w:line="600" w:lineRule="exact"/>
        <w:ind w:firstLine="640" w:firstLineChars="200"/>
        <w:rPr>
          <w:rFonts w:hAnsi="仿宋" w:eastAsia="仿宋"/>
          <w:sz w:val="32"/>
          <w:szCs w:val="32"/>
        </w:rPr>
      </w:pPr>
      <w:r>
        <w:rPr>
          <w:rFonts w:hint="eastAsia" w:hAnsi="仿宋" w:eastAsia="仿宋"/>
          <w:sz w:val="32"/>
          <w:szCs w:val="32"/>
        </w:rPr>
        <w:t>5、项目支出:指在基本支出之外为完成特定行政任务和事业发展目标所发生的支出。</w:t>
      </w:r>
    </w:p>
    <w:p>
      <w:pPr>
        <w:autoSpaceDE w:val="0"/>
        <w:autoSpaceDN w:val="0"/>
        <w:adjustRightInd w:val="0"/>
        <w:snapToGrid w:val="0"/>
        <w:spacing w:line="600" w:lineRule="exact"/>
        <w:ind w:firstLine="640" w:firstLineChars="200"/>
        <w:rPr>
          <w:rFonts w:hAnsi="仿宋" w:eastAsia="仿宋"/>
          <w:sz w:val="32"/>
          <w:szCs w:val="32"/>
        </w:rPr>
      </w:pPr>
      <w:r>
        <w:rPr>
          <w:rFonts w:hint="eastAsia" w:hAnsi="仿宋" w:eastAsia="仿宋"/>
          <w:sz w:val="32"/>
          <w:szCs w:val="32"/>
        </w:rPr>
        <w:t>6、机关运行经费:填列行政单位和参照公务员法管理的事业单位使用一般公共预算财政拨款安排的基本支出中的日常公用经费支出，相关数据应与预算公开06表基本支出—商品和服务支出保持一致。</w:t>
      </w:r>
    </w:p>
    <w:p>
      <w:pPr>
        <w:autoSpaceDE w:val="0"/>
        <w:autoSpaceDN w:val="0"/>
        <w:adjustRightInd w:val="0"/>
        <w:snapToGrid w:val="0"/>
        <w:spacing w:line="600" w:lineRule="exact"/>
        <w:ind w:firstLine="640" w:firstLineChars="200"/>
        <w:rPr>
          <w:rFonts w:hAnsi="黑体" w:eastAsia="黑体"/>
          <w:sz w:val="32"/>
          <w:szCs w:val="32"/>
        </w:rPr>
      </w:pPr>
      <w:r>
        <w:rPr>
          <w:rFonts w:hAnsi="黑体" w:eastAsia="黑体"/>
          <w:sz w:val="32"/>
          <w:szCs w:val="32"/>
        </w:rPr>
        <w:t>第四部分部门预算报表</w:t>
      </w:r>
    </w:p>
    <w:p>
      <w:pPr>
        <w:adjustRightInd w:val="0"/>
        <w:snapToGrid w:val="0"/>
        <w:spacing w:line="600" w:lineRule="exact"/>
        <w:ind w:firstLine="640" w:firstLineChars="200"/>
        <w:rPr>
          <w:rFonts w:eastAsia="仿宋_GB2312"/>
          <w:sz w:val="32"/>
          <w:szCs w:val="32"/>
        </w:rPr>
      </w:pPr>
      <w:r>
        <w:rPr>
          <w:rFonts w:eastAsia="仿宋_GB2312"/>
          <w:sz w:val="32"/>
          <w:szCs w:val="32"/>
        </w:rPr>
        <w:t>一、部门收支总体情况表（表1）</w:t>
      </w:r>
    </w:p>
    <w:p>
      <w:pPr>
        <w:adjustRightInd w:val="0"/>
        <w:snapToGrid w:val="0"/>
        <w:spacing w:line="600" w:lineRule="exact"/>
        <w:ind w:firstLine="640" w:firstLineChars="200"/>
        <w:rPr>
          <w:rFonts w:eastAsia="仿宋_GB2312"/>
          <w:sz w:val="32"/>
          <w:szCs w:val="32"/>
        </w:rPr>
      </w:pPr>
      <w:r>
        <w:rPr>
          <w:rFonts w:eastAsia="仿宋_GB2312"/>
          <w:sz w:val="32"/>
          <w:szCs w:val="32"/>
        </w:rPr>
        <w:t>二、部门收入总体情况表（表2）</w:t>
      </w:r>
    </w:p>
    <w:p>
      <w:pPr>
        <w:adjustRightInd w:val="0"/>
        <w:snapToGrid w:val="0"/>
        <w:spacing w:line="600" w:lineRule="exact"/>
        <w:ind w:firstLine="640" w:firstLineChars="200"/>
        <w:rPr>
          <w:rFonts w:eastAsia="仿宋_GB2312"/>
          <w:sz w:val="32"/>
          <w:szCs w:val="32"/>
        </w:rPr>
      </w:pPr>
      <w:r>
        <w:rPr>
          <w:rFonts w:eastAsia="仿宋_GB2312"/>
          <w:sz w:val="32"/>
          <w:szCs w:val="32"/>
        </w:rPr>
        <w:t>三、部门支出总体情况表（表3）</w:t>
      </w:r>
    </w:p>
    <w:p>
      <w:pPr>
        <w:adjustRightInd w:val="0"/>
        <w:snapToGrid w:val="0"/>
        <w:spacing w:line="600" w:lineRule="exact"/>
        <w:ind w:firstLine="640" w:firstLineChars="200"/>
        <w:rPr>
          <w:rFonts w:eastAsia="仿宋_GB2312"/>
          <w:sz w:val="32"/>
          <w:szCs w:val="32"/>
        </w:rPr>
      </w:pPr>
      <w:r>
        <w:rPr>
          <w:rFonts w:eastAsia="仿宋_GB2312"/>
          <w:sz w:val="32"/>
          <w:szCs w:val="32"/>
        </w:rPr>
        <w:t>四、财政拨款收支总体情况表（表4）</w:t>
      </w:r>
    </w:p>
    <w:p>
      <w:pPr>
        <w:adjustRightInd w:val="0"/>
        <w:snapToGrid w:val="0"/>
        <w:spacing w:line="600" w:lineRule="exact"/>
        <w:ind w:firstLine="640" w:firstLineChars="200"/>
        <w:rPr>
          <w:rFonts w:eastAsia="仿宋_GB2312"/>
          <w:sz w:val="32"/>
          <w:szCs w:val="32"/>
        </w:rPr>
      </w:pPr>
      <w:r>
        <w:rPr>
          <w:rFonts w:eastAsia="仿宋_GB2312"/>
          <w:sz w:val="32"/>
          <w:szCs w:val="32"/>
        </w:rPr>
        <w:t>五、一般公共预算支出情况表（表5）</w:t>
      </w:r>
    </w:p>
    <w:p>
      <w:pPr>
        <w:adjustRightInd w:val="0"/>
        <w:snapToGrid w:val="0"/>
        <w:spacing w:line="600" w:lineRule="exact"/>
        <w:ind w:firstLine="640" w:firstLineChars="200"/>
        <w:rPr>
          <w:rFonts w:eastAsia="仿宋_GB2312"/>
          <w:sz w:val="32"/>
          <w:szCs w:val="32"/>
        </w:rPr>
      </w:pPr>
      <w:r>
        <w:rPr>
          <w:rFonts w:eastAsia="仿宋_GB2312"/>
          <w:sz w:val="32"/>
          <w:szCs w:val="32"/>
        </w:rPr>
        <w:t>六、一般公共预算基本支出情况表（表6）</w:t>
      </w:r>
    </w:p>
    <w:p>
      <w:pPr>
        <w:adjustRightInd w:val="0"/>
        <w:snapToGrid w:val="0"/>
        <w:spacing w:line="600" w:lineRule="exact"/>
        <w:ind w:firstLine="640" w:firstLineChars="200"/>
        <w:rPr>
          <w:rFonts w:eastAsia="仿宋_GB2312"/>
          <w:b/>
          <w:sz w:val="28"/>
          <w:szCs w:val="28"/>
        </w:rPr>
      </w:pPr>
      <w:r>
        <w:rPr>
          <w:rFonts w:eastAsia="仿宋_GB2312"/>
          <w:sz w:val="32"/>
          <w:szCs w:val="32"/>
        </w:rPr>
        <w:t>七、一般公共预算“三公”经费支出情况表（表7）</w:t>
      </w:r>
    </w:p>
    <w:p>
      <w:pPr>
        <w:adjustRightInd w:val="0"/>
        <w:snapToGrid w:val="0"/>
        <w:spacing w:line="600" w:lineRule="exact"/>
        <w:ind w:firstLine="640" w:firstLineChars="200"/>
        <w:rPr>
          <w:rFonts w:eastAsia="仿宋_GB2312"/>
          <w:sz w:val="32"/>
          <w:szCs w:val="32"/>
        </w:rPr>
      </w:pPr>
      <w:r>
        <w:rPr>
          <w:rFonts w:eastAsia="仿宋_GB2312"/>
          <w:sz w:val="32"/>
          <w:szCs w:val="32"/>
        </w:rPr>
        <w:t>八、政府性基金预算支出情况表（表8）</w:t>
      </w:r>
    </w:p>
    <w:p>
      <w:pPr>
        <w:adjustRightInd w:val="0"/>
        <w:snapToGrid w:val="0"/>
        <w:spacing w:line="600" w:lineRule="exact"/>
        <w:ind w:firstLine="640" w:firstLineChars="200"/>
        <w:rPr>
          <w:rFonts w:eastAsia="仿宋_GB2312"/>
          <w:sz w:val="32"/>
          <w:szCs w:val="32"/>
        </w:rPr>
      </w:pPr>
      <w:r>
        <w:rPr>
          <w:rFonts w:eastAsia="仿宋_GB2312"/>
          <w:sz w:val="32"/>
          <w:szCs w:val="32"/>
        </w:rPr>
        <w:t>九、国有资本经营预算支出表（表9）</w:t>
      </w:r>
    </w:p>
    <w:p>
      <w:pPr>
        <w:adjustRightInd w:val="0"/>
        <w:snapToGrid w:val="0"/>
        <w:spacing w:line="600" w:lineRule="exact"/>
        <w:ind w:firstLine="640" w:firstLineChars="200"/>
        <w:rPr>
          <w:rFonts w:eastAsia="仿宋_GB2312"/>
          <w:sz w:val="32"/>
          <w:szCs w:val="32"/>
        </w:rPr>
      </w:pPr>
      <w:r>
        <w:rPr>
          <w:rFonts w:eastAsia="仿宋_GB2312"/>
          <w:sz w:val="32"/>
          <w:szCs w:val="32"/>
        </w:rPr>
        <w:t>十、政府采购预算表（表10）</w:t>
      </w:r>
    </w:p>
    <w:p>
      <w:pPr>
        <w:adjustRightInd w:val="0"/>
        <w:snapToGrid w:val="0"/>
        <w:spacing w:line="600" w:lineRule="exact"/>
        <w:ind w:firstLine="640" w:firstLineChars="200"/>
        <w:rPr>
          <w:rFonts w:eastAsia="仿宋_GB2312"/>
          <w:sz w:val="32"/>
          <w:szCs w:val="32"/>
        </w:rPr>
      </w:pPr>
      <w:r>
        <w:rPr>
          <w:rFonts w:eastAsia="仿宋_GB2312"/>
          <w:sz w:val="32"/>
          <w:szCs w:val="32"/>
        </w:rPr>
        <w:t>十一、部门预算支出经济分类表（表11）</w:t>
      </w:r>
    </w:p>
    <w:p>
      <w:pPr>
        <w:adjustRightInd w:val="0"/>
        <w:snapToGrid w:val="0"/>
        <w:spacing w:line="600" w:lineRule="exact"/>
        <w:ind w:firstLine="640" w:firstLineChars="200"/>
        <w:rPr>
          <w:rFonts w:eastAsia="仿宋_GB2312"/>
          <w:sz w:val="32"/>
          <w:szCs w:val="32"/>
        </w:rPr>
      </w:pPr>
      <w:r>
        <w:rPr>
          <w:rFonts w:eastAsia="仿宋_GB2312"/>
          <w:sz w:val="32"/>
          <w:szCs w:val="32"/>
        </w:rPr>
        <w:t>十二、政府预算支出经济分类表（表12）</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十三、项目支出（部门预算）重点项目绩效目标表（表13）</w:t>
      </w:r>
    </w:p>
    <w:p>
      <w:pPr>
        <w:spacing w:line="600" w:lineRule="exact"/>
        <w:ind w:firstLine="640" w:firstLineChars="200"/>
        <w:rPr>
          <w:rFonts w:eastAsia="黑体"/>
          <w:sz w:val="32"/>
          <w:szCs w:val="32"/>
        </w:rPr>
      </w:pPr>
      <w:r>
        <w:rPr>
          <w:rFonts w:hAnsi="黑体" w:eastAsia="黑体"/>
          <w:sz w:val="32"/>
          <w:szCs w:val="32"/>
        </w:rPr>
        <w:t>上述报表详见附件。</w:t>
      </w:r>
    </w:p>
    <w:p>
      <w:pPr>
        <w:autoSpaceDE w:val="0"/>
        <w:autoSpaceDN w:val="0"/>
        <w:adjustRightInd w:val="0"/>
        <w:spacing w:line="600" w:lineRule="exact"/>
        <w:ind w:firstLine="420" w:firstLineChars="200"/>
        <w:rPr>
          <w:rFonts w:eastAsia="仿宋_GB2312"/>
          <w:b/>
          <w:sz w:val="32"/>
          <w:szCs w:val="32"/>
        </w:rPr>
      </w:pPr>
      <w:r>
        <w:fldChar w:fldCharType="begin"/>
      </w:r>
      <w:r>
        <w:instrText xml:space="preserve"> HYPERLINK "2023年部门预算报表（财政审核）（桂林市本级预算公开表）.xls" </w:instrText>
      </w:r>
      <w:r>
        <w:fldChar w:fldCharType="separate"/>
      </w:r>
      <w:r>
        <w:rPr>
          <w:rStyle w:val="8"/>
          <w:rFonts w:eastAsia="仿宋_GB2312"/>
          <w:b/>
          <w:sz w:val="32"/>
          <w:szCs w:val="32"/>
        </w:rPr>
        <w:t>附：桂林市部门预算报表（预算公开）.xls</w:t>
      </w:r>
      <w:r>
        <w:rPr>
          <w:rStyle w:val="8"/>
          <w:rFonts w:eastAsia="仿宋_GB2312"/>
          <w:b/>
          <w:sz w:val="32"/>
          <w:szCs w:val="32"/>
        </w:rPr>
        <w:fldChar w:fldCharType="end"/>
      </w: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640" w:firstLineChars="200"/>
        <w:rPr>
          <w:rFonts w:eastAsia="仿宋_GB2312"/>
          <w:sz w:val="32"/>
          <w:szCs w:val="32"/>
        </w:rPr>
      </w:pPr>
      <w:r>
        <w:rPr>
          <w:rFonts w:hint="eastAsia" w:eastAsia="仿宋_GB2312"/>
          <w:sz w:val="32"/>
          <w:szCs w:val="32"/>
        </w:rPr>
        <w:t xml:space="preserve">     </w:t>
      </w:r>
    </w:p>
    <w:p>
      <w:pPr>
        <w:spacing w:line="600" w:lineRule="exact"/>
        <w:ind w:firstLine="420" w:firstLineChars="200"/>
      </w:pPr>
    </w:p>
    <w:sectPr>
      <w:foot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6BC1D"/>
    <w:multiLevelType w:val="singleLevel"/>
    <w:tmpl w:val="8636BC1D"/>
    <w:lvl w:ilvl="0" w:tentative="0">
      <w:start w:val="4"/>
      <w:numFmt w:val="chineseCounting"/>
      <w:suff w:val="nothing"/>
      <w:lvlText w:val="%1、"/>
      <w:lvlJc w:val="left"/>
      <w:rPr>
        <w:rFonts w:hint="eastAsia"/>
      </w:rPr>
    </w:lvl>
  </w:abstractNum>
  <w:abstractNum w:abstractNumId="1">
    <w:nsid w:val="063ED21D"/>
    <w:multiLevelType w:val="singleLevel"/>
    <w:tmpl w:val="063ED21D"/>
    <w:lvl w:ilvl="0" w:tentative="0">
      <w:start w:val="1"/>
      <w:numFmt w:val="decimal"/>
      <w:suff w:val="nothing"/>
      <w:lvlText w:val="%1、"/>
      <w:lvlJc w:val="left"/>
    </w:lvl>
  </w:abstractNum>
  <w:abstractNum w:abstractNumId="2">
    <w:nsid w:val="39120AA5"/>
    <w:multiLevelType w:val="singleLevel"/>
    <w:tmpl w:val="39120AA5"/>
    <w:lvl w:ilvl="0" w:tentative="0">
      <w:start w:val="1"/>
      <w:numFmt w:val="chineseCounting"/>
      <w:suff w:val="nothing"/>
      <w:lvlText w:val="（%1）"/>
      <w:lvlJc w:val="left"/>
      <w:rPr>
        <w:rFonts w:hint="eastAsia"/>
      </w:rPr>
    </w:lvl>
  </w:abstractNum>
  <w:abstractNum w:abstractNumId="3">
    <w:nsid w:val="56ABEF69"/>
    <w:multiLevelType w:val="singleLevel"/>
    <w:tmpl w:val="56ABEF69"/>
    <w:lvl w:ilvl="0" w:tentative="0">
      <w:start w:val="2"/>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E5OGQ1MDk3NjM3ZDE3NDMwNjBmZDFkODFlNDg3MDUifQ=="/>
  </w:docVars>
  <w:rsids>
    <w:rsidRoot w:val="004A4C10"/>
    <w:rsid w:val="00046212"/>
    <w:rsid w:val="000867F0"/>
    <w:rsid w:val="00094727"/>
    <w:rsid w:val="000C41D7"/>
    <w:rsid w:val="000F3146"/>
    <w:rsid w:val="00102B13"/>
    <w:rsid w:val="001217B8"/>
    <w:rsid w:val="00125E05"/>
    <w:rsid w:val="001441C3"/>
    <w:rsid w:val="00161A9A"/>
    <w:rsid w:val="001D6130"/>
    <w:rsid w:val="00213829"/>
    <w:rsid w:val="00234564"/>
    <w:rsid w:val="00246BEE"/>
    <w:rsid w:val="002904A0"/>
    <w:rsid w:val="003C2213"/>
    <w:rsid w:val="00464BAD"/>
    <w:rsid w:val="004A4C10"/>
    <w:rsid w:val="00553AE0"/>
    <w:rsid w:val="00606283"/>
    <w:rsid w:val="00612365"/>
    <w:rsid w:val="00716C9A"/>
    <w:rsid w:val="008062E6"/>
    <w:rsid w:val="00846A1F"/>
    <w:rsid w:val="00874C44"/>
    <w:rsid w:val="00896CCF"/>
    <w:rsid w:val="008D479E"/>
    <w:rsid w:val="008F6D83"/>
    <w:rsid w:val="00945CA1"/>
    <w:rsid w:val="00963D27"/>
    <w:rsid w:val="00AB4310"/>
    <w:rsid w:val="00AF6EDB"/>
    <w:rsid w:val="00B17C68"/>
    <w:rsid w:val="00C104E4"/>
    <w:rsid w:val="00C11729"/>
    <w:rsid w:val="00D3464C"/>
    <w:rsid w:val="00D772AD"/>
    <w:rsid w:val="00E02380"/>
    <w:rsid w:val="00E87F7E"/>
    <w:rsid w:val="06707043"/>
    <w:rsid w:val="09DF09FE"/>
    <w:rsid w:val="0FF15857"/>
    <w:rsid w:val="162C575E"/>
    <w:rsid w:val="25916C79"/>
    <w:rsid w:val="2A784232"/>
    <w:rsid w:val="2DCF2065"/>
    <w:rsid w:val="2F6634C4"/>
    <w:rsid w:val="3D0F2C9D"/>
    <w:rsid w:val="44EB7ED1"/>
    <w:rsid w:val="52AB4C9D"/>
    <w:rsid w:val="52AD2015"/>
    <w:rsid w:val="655542C5"/>
    <w:rsid w:val="7CA37EF3"/>
    <w:rsid w:val="7F4426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kern w:val="0"/>
      <w:sz w:val="24"/>
    </w:rPr>
  </w:style>
  <w:style w:type="character" w:styleId="8">
    <w:name w:val="Hyperlink"/>
    <w:basedOn w:val="7"/>
    <w:semiHidden/>
    <w:unhideWhenUsed/>
    <w:qFormat/>
    <w:uiPriority w:val="99"/>
    <w:rPr>
      <w:color w:val="0000FF"/>
      <w:u w:val="single"/>
    </w:rPr>
  </w:style>
  <w:style w:type="character" w:customStyle="1" w:styleId="9">
    <w:name w:val="页眉 Char"/>
    <w:basedOn w:val="7"/>
    <w:link w:val="4"/>
    <w:semiHidden/>
    <w:qFormat/>
    <w:uiPriority w:val="99"/>
    <w:rPr>
      <w:rFonts w:ascii="Times New Roman" w:hAnsi="Times New Roman" w:eastAsia="宋体" w:cs="Times New Roman"/>
      <w:sz w:val="18"/>
      <w:szCs w:val="18"/>
    </w:rPr>
  </w:style>
  <w:style w:type="character" w:customStyle="1" w:styleId="10">
    <w:name w:val="页脚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D21F5-7944-4994-ABD0-792421E3834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6059</Words>
  <Characters>7607</Characters>
  <Lines>55</Lines>
  <Paragraphs>15</Paragraphs>
  <TotalTime>25</TotalTime>
  <ScaleCrop>false</ScaleCrop>
  <LinksUpToDate>false</LinksUpToDate>
  <CharactersWithSpaces>7623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2023-02-17T02:12:00Z</dcterms:created>
  <dc:creator>夏候飞</dc:creator>
  <cp:lastModifiedBy>杨树</cp:lastModifiedBy>
  <cp:lastPrinted>2023-02-15T02:37:00Z</cp:lastPrinted>
  <dcterms:modified xsi:type="dcterms:W3CDTF">2023-05-19T08:28:25Z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3485C176D2AB42519835C00677E543C6</vt:lpwstr>
  </property>
</Properties>
</file>