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115" w:rsidRDefault="00720F61">
      <w:pPr>
        <w:spacing w:line="586" w:lineRule="exact"/>
        <w:jc w:val="center"/>
        <w:rPr>
          <w:rFonts w:ascii="方正小标宋_GBK" w:eastAsia="方正小标宋_GBK" w:hAnsi="仿宋"/>
          <w:sz w:val="44"/>
          <w:szCs w:val="44"/>
        </w:rPr>
      </w:pPr>
      <w:r>
        <w:rPr>
          <w:rFonts w:ascii="方正小标宋_GBK" w:eastAsia="方正小标宋_GBK" w:hAnsi="仿宋" w:hint="eastAsia"/>
          <w:sz w:val="44"/>
          <w:szCs w:val="44"/>
        </w:rPr>
        <w:t>桂林市</w:t>
      </w:r>
      <w:r>
        <w:rPr>
          <w:rFonts w:ascii="方正小标宋_GBK" w:eastAsia="方正小标宋_GBK" w:hAnsi="仿宋"/>
          <w:sz w:val="44"/>
          <w:szCs w:val="44"/>
        </w:rPr>
        <w:t>公安局互联网信息安全中心</w:t>
      </w:r>
    </w:p>
    <w:p w:rsidR="00545115" w:rsidRDefault="00720F61">
      <w:pPr>
        <w:spacing w:line="586" w:lineRule="exact"/>
        <w:jc w:val="center"/>
        <w:rPr>
          <w:rFonts w:ascii="方正小标宋_GBK" w:eastAsia="方正小标宋_GBK" w:hAnsi="仿宋"/>
          <w:sz w:val="44"/>
          <w:szCs w:val="44"/>
        </w:rPr>
      </w:pPr>
      <w:r>
        <w:rPr>
          <w:rFonts w:ascii="方正小标宋_GBK" w:eastAsia="方正小标宋_GBK" w:hAnsi="仿宋"/>
          <w:sz w:val="44"/>
          <w:szCs w:val="44"/>
        </w:rPr>
        <w:t>2023</w:t>
      </w:r>
      <w:r>
        <w:rPr>
          <w:rFonts w:ascii="方正小标宋_GBK" w:eastAsia="方正小标宋_GBK" w:hAnsi="仿宋"/>
          <w:sz w:val="44"/>
          <w:szCs w:val="44"/>
        </w:rPr>
        <w:t>年部门预算说明</w:t>
      </w:r>
    </w:p>
    <w:p w:rsidR="00545115" w:rsidRDefault="00545115">
      <w:pPr>
        <w:spacing w:line="586" w:lineRule="exact"/>
        <w:jc w:val="center"/>
        <w:rPr>
          <w:rFonts w:ascii="方正小标宋_GBK" w:eastAsia="方正小标宋_GBK" w:hAnsi="仿宋"/>
          <w:sz w:val="44"/>
          <w:szCs w:val="44"/>
        </w:rPr>
      </w:pPr>
    </w:p>
    <w:p w:rsidR="00545115" w:rsidRDefault="00720F61">
      <w:pPr>
        <w:spacing w:line="586" w:lineRule="exact"/>
        <w:rPr>
          <w:rFonts w:eastAsia="黑体"/>
          <w:sz w:val="32"/>
          <w:szCs w:val="32"/>
        </w:rPr>
      </w:pPr>
      <w:r>
        <w:rPr>
          <w:rFonts w:eastAsia="黑体" w:hAnsi="黑体"/>
          <w:sz w:val="32"/>
          <w:szCs w:val="32"/>
        </w:rPr>
        <w:t>第一部分部门概况</w:t>
      </w:r>
    </w:p>
    <w:p w:rsidR="00545115" w:rsidRDefault="00720F61">
      <w:pPr>
        <w:spacing w:line="586" w:lineRule="exact"/>
        <w:rPr>
          <w:rFonts w:eastAsia="仿宋_GB2312"/>
          <w:sz w:val="32"/>
          <w:szCs w:val="32"/>
        </w:rPr>
      </w:pPr>
      <w:r>
        <w:rPr>
          <w:rFonts w:eastAsia="仿宋_GB2312"/>
          <w:sz w:val="32"/>
          <w:szCs w:val="32"/>
        </w:rPr>
        <w:t>一、主要职能职责</w:t>
      </w:r>
    </w:p>
    <w:p w:rsidR="00545115" w:rsidRDefault="00720F61">
      <w:pPr>
        <w:spacing w:line="586" w:lineRule="exact"/>
        <w:rPr>
          <w:rFonts w:eastAsia="仿宋_GB2312"/>
          <w:sz w:val="32"/>
          <w:szCs w:val="32"/>
        </w:rPr>
      </w:pPr>
      <w:r>
        <w:rPr>
          <w:rFonts w:eastAsia="仿宋_GB2312"/>
          <w:sz w:val="32"/>
          <w:szCs w:val="32"/>
        </w:rPr>
        <w:t>二、机构设置</w:t>
      </w:r>
    </w:p>
    <w:p w:rsidR="00545115" w:rsidRDefault="00720F61">
      <w:pPr>
        <w:spacing w:line="586" w:lineRule="exact"/>
        <w:rPr>
          <w:rFonts w:eastAsia="仿宋_GB2312"/>
          <w:sz w:val="32"/>
          <w:szCs w:val="32"/>
        </w:rPr>
      </w:pPr>
      <w:r>
        <w:rPr>
          <w:rFonts w:eastAsia="仿宋_GB2312"/>
          <w:sz w:val="32"/>
          <w:szCs w:val="32"/>
        </w:rPr>
        <w:t>三、编制现状及人员构成</w:t>
      </w:r>
    </w:p>
    <w:p w:rsidR="00545115" w:rsidRDefault="00720F61">
      <w:pPr>
        <w:spacing w:line="586" w:lineRule="exact"/>
        <w:rPr>
          <w:rFonts w:eastAsia="仿宋_GB2312"/>
          <w:sz w:val="32"/>
          <w:szCs w:val="32"/>
        </w:rPr>
      </w:pPr>
      <w:r>
        <w:rPr>
          <w:rFonts w:eastAsia="仿宋_GB2312"/>
          <w:sz w:val="32"/>
          <w:szCs w:val="32"/>
        </w:rPr>
        <w:t>四、年度主要工作任务</w:t>
      </w:r>
    </w:p>
    <w:p w:rsidR="00545115" w:rsidRDefault="00720F61">
      <w:pPr>
        <w:autoSpaceDE w:val="0"/>
        <w:autoSpaceDN w:val="0"/>
        <w:adjustRightInd w:val="0"/>
        <w:spacing w:line="586" w:lineRule="exact"/>
        <w:jc w:val="left"/>
        <w:rPr>
          <w:rFonts w:eastAsia="黑体"/>
          <w:sz w:val="32"/>
          <w:szCs w:val="32"/>
        </w:rPr>
      </w:pPr>
      <w:r>
        <w:rPr>
          <w:rFonts w:eastAsia="黑体" w:hAnsi="黑体"/>
          <w:sz w:val="32"/>
          <w:szCs w:val="32"/>
        </w:rPr>
        <w:t>第二部分</w:t>
      </w:r>
      <w:r>
        <w:rPr>
          <w:rFonts w:eastAsia="黑体"/>
          <w:sz w:val="32"/>
          <w:szCs w:val="32"/>
        </w:rPr>
        <w:t xml:space="preserve">  202</w:t>
      </w:r>
      <w:r>
        <w:rPr>
          <w:rFonts w:eastAsia="黑体" w:hint="eastAsia"/>
          <w:sz w:val="32"/>
          <w:szCs w:val="32"/>
        </w:rPr>
        <w:t>3</w:t>
      </w:r>
      <w:r>
        <w:rPr>
          <w:rFonts w:eastAsia="黑体" w:hAnsi="黑体"/>
          <w:sz w:val="32"/>
          <w:szCs w:val="32"/>
        </w:rPr>
        <w:t>年部门预算情况说明</w:t>
      </w:r>
    </w:p>
    <w:p w:rsidR="00545115" w:rsidRDefault="00720F61">
      <w:pPr>
        <w:spacing w:line="586" w:lineRule="exact"/>
        <w:rPr>
          <w:rFonts w:eastAsia="仿宋_GB2312"/>
          <w:sz w:val="32"/>
          <w:szCs w:val="32"/>
        </w:rPr>
      </w:pPr>
      <w:r>
        <w:rPr>
          <w:rFonts w:eastAsia="仿宋_GB2312"/>
          <w:sz w:val="32"/>
          <w:szCs w:val="32"/>
        </w:rPr>
        <w:t>一、收支预算总体情况</w:t>
      </w:r>
    </w:p>
    <w:p w:rsidR="00545115" w:rsidRDefault="00720F61">
      <w:pPr>
        <w:spacing w:line="586" w:lineRule="exact"/>
        <w:rPr>
          <w:rFonts w:eastAsia="仿宋_GB2312"/>
          <w:sz w:val="32"/>
          <w:szCs w:val="32"/>
        </w:rPr>
      </w:pPr>
      <w:r>
        <w:rPr>
          <w:rFonts w:eastAsia="仿宋_GB2312"/>
          <w:sz w:val="32"/>
          <w:szCs w:val="32"/>
        </w:rPr>
        <w:t>二、收入预算总体情况</w:t>
      </w:r>
    </w:p>
    <w:p w:rsidR="00545115" w:rsidRDefault="00720F61">
      <w:pPr>
        <w:spacing w:line="586" w:lineRule="exact"/>
        <w:rPr>
          <w:rFonts w:eastAsia="仿宋_GB2312"/>
          <w:sz w:val="32"/>
          <w:szCs w:val="32"/>
        </w:rPr>
      </w:pPr>
      <w:r>
        <w:rPr>
          <w:rFonts w:eastAsia="仿宋_GB2312"/>
          <w:sz w:val="32"/>
          <w:szCs w:val="32"/>
        </w:rPr>
        <w:t>三、支出预算总体情况</w:t>
      </w:r>
    </w:p>
    <w:p w:rsidR="00545115" w:rsidRDefault="00720F61">
      <w:pPr>
        <w:spacing w:line="586" w:lineRule="exact"/>
        <w:ind w:left="627" w:hangingChars="196" w:hanging="627"/>
        <w:rPr>
          <w:rFonts w:eastAsia="仿宋_GB2312"/>
          <w:sz w:val="32"/>
          <w:szCs w:val="32"/>
        </w:rPr>
      </w:pPr>
      <w:r>
        <w:rPr>
          <w:rFonts w:eastAsia="仿宋_GB2312"/>
          <w:sz w:val="32"/>
          <w:szCs w:val="32"/>
        </w:rPr>
        <w:t>四、财政拨款收支预算情况说明</w:t>
      </w:r>
    </w:p>
    <w:p w:rsidR="00545115" w:rsidRDefault="00720F61">
      <w:pPr>
        <w:spacing w:line="586" w:lineRule="exact"/>
        <w:rPr>
          <w:rFonts w:eastAsia="仿宋_GB2312"/>
          <w:sz w:val="32"/>
          <w:szCs w:val="32"/>
        </w:rPr>
      </w:pPr>
      <w:r>
        <w:rPr>
          <w:rFonts w:eastAsia="仿宋_GB2312"/>
          <w:sz w:val="32"/>
          <w:szCs w:val="32"/>
        </w:rPr>
        <w:t>五、一般公共预算支出情况</w:t>
      </w:r>
    </w:p>
    <w:p w:rsidR="00545115" w:rsidRDefault="00720F61">
      <w:pPr>
        <w:spacing w:line="586" w:lineRule="exact"/>
        <w:rPr>
          <w:rFonts w:eastAsia="仿宋_GB2312"/>
          <w:sz w:val="32"/>
          <w:szCs w:val="32"/>
        </w:rPr>
      </w:pPr>
      <w:r>
        <w:rPr>
          <w:rFonts w:eastAsia="仿宋_GB2312"/>
          <w:sz w:val="32"/>
          <w:szCs w:val="32"/>
        </w:rPr>
        <w:t>六、一般公共预算基本支出情况</w:t>
      </w:r>
      <w:r>
        <w:rPr>
          <w:rFonts w:eastAsia="仿宋_GB2312"/>
          <w:sz w:val="32"/>
          <w:szCs w:val="32"/>
        </w:rPr>
        <w:t xml:space="preserve"> </w:t>
      </w:r>
    </w:p>
    <w:p w:rsidR="00545115" w:rsidRDefault="00720F61">
      <w:pPr>
        <w:spacing w:line="586" w:lineRule="exact"/>
        <w:rPr>
          <w:rFonts w:eastAsia="仿宋_GB2312"/>
          <w:sz w:val="32"/>
          <w:szCs w:val="32"/>
        </w:rPr>
      </w:pPr>
      <w:r>
        <w:rPr>
          <w:rFonts w:eastAsia="仿宋_GB2312"/>
          <w:sz w:val="32"/>
          <w:szCs w:val="32"/>
        </w:rPr>
        <w:t>七、一般公共预算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经费情况</w:t>
      </w:r>
    </w:p>
    <w:p w:rsidR="00545115" w:rsidRDefault="00720F61">
      <w:pPr>
        <w:spacing w:line="586" w:lineRule="exact"/>
        <w:rPr>
          <w:rFonts w:eastAsia="仿宋_GB2312"/>
          <w:sz w:val="32"/>
          <w:szCs w:val="32"/>
        </w:rPr>
      </w:pPr>
      <w:r>
        <w:rPr>
          <w:rFonts w:eastAsia="仿宋_GB2312"/>
          <w:sz w:val="32"/>
          <w:szCs w:val="32"/>
        </w:rPr>
        <w:t>八、政府性基金预算情况</w:t>
      </w:r>
      <w:r>
        <w:rPr>
          <w:rFonts w:eastAsia="仿宋_GB2312"/>
          <w:sz w:val="32"/>
          <w:szCs w:val="32"/>
        </w:rPr>
        <w:t xml:space="preserve"> </w:t>
      </w:r>
    </w:p>
    <w:p w:rsidR="00545115" w:rsidRDefault="00720F61">
      <w:pPr>
        <w:spacing w:line="586" w:lineRule="exact"/>
        <w:ind w:left="627" w:hangingChars="196" w:hanging="627"/>
        <w:rPr>
          <w:rFonts w:eastAsia="仿宋_GB2312"/>
          <w:sz w:val="32"/>
          <w:szCs w:val="32"/>
        </w:rPr>
      </w:pPr>
      <w:r>
        <w:rPr>
          <w:rFonts w:eastAsia="仿宋_GB2312"/>
          <w:sz w:val="32"/>
          <w:szCs w:val="32"/>
        </w:rPr>
        <w:t>九、国有资本经营预算情况</w:t>
      </w:r>
    </w:p>
    <w:p w:rsidR="00545115" w:rsidRDefault="00720F61">
      <w:pPr>
        <w:spacing w:line="586" w:lineRule="exact"/>
        <w:ind w:left="627" w:hangingChars="196" w:hanging="627"/>
        <w:rPr>
          <w:rFonts w:eastAsia="仿宋_GB2312"/>
          <w:sz w:val="32"/>
          <w:szCs w:val="32"/>
        </w:rPr>
      </w:pPr>
      <w:r>
        <w:rPr>
          <w:rFonts w:eastAsia="仿宋_GB2312"/>
          <w:sz w:val="32"/>
          <w:szCs w:val="32"/>
        </w:rPr>
        <w:t>十、其他重要事项情况说明</w:t>
      </w:r>
    </w:p>
    <w:p w:rsidR="00545115" w:rsidRDefault="00720F61" w:rsidP="00A01DDB">
      <w:pPr>
        <w:autoSpaceDE w:val="0"/>
        <w:autoSpaceDN w:val="0"/>
        <w:adjustRightInd w:val="0"/>
        <w:spacing w:line="586" w:lineRule="exact"/>
        <w:ind w:firstLineChars="49" w:firstLine="157"/>
        <w:jc w:val="left"/>
        <w:rPr>
          <w:rFonts w:eastAsia="黑体"/>
          <w:sz w:val="32"/>
          <w:szCs w:val="32"/>
        </w:rPr>
      </w:pPr>
      <w:r>
        <w:rPr>
          <w:rFonts w:eastAsia="黑体" w:hAnsi="黑体"/>
          <w:sz w:val="32"/>
          <w:szCs w:val="32"/>
        </w:rPr>
        <w:t>第三部分专业名词解释</w:t>
      </w:r>
    </w:p>
    <w:p w:rsidR="00545115" w:rsidRDefault="00720F61">
      <w:pPr>
        <w:autoSpaceDE w:val="0"/>
        <w:autoSpaceDN w:val="0"/>
        <w:adjustRightInd w:val="0"/>
        <w:spacing w:line="586" w:lineRule="exact"/>
        <w:jc w:val="left"/>
        <w:rPr>
          <w:rFonts w:eastAsia="黑体"/>
          <w:sz w:val="32"/>
          <w:szCs w:val="32"/>
        </w:rPr>
      </w:pPr>
      <w:r>
        <w:rPr>
          <w:rFonts w:eastAsia="黑体" w:hAnsi="黑体"/>
          <w:sz w:val="32"/>
          <w:szCs w:val="32"/>
        </w:rPr>
        <w:t>第四部分</w:t>
      </w:r>
      <w:r>
        <w:rPr>
          <w:rFonts w:eastAsia="黑体"/>
          <w:sz w:val="32"/>
          <w:szCs w:val="32"/>
        </w:rPr>
        <w:t xml:space="preserve">  202</w:t>
      </w:r>
      <w:r>
        <w:rPr>
          <w:rFonts w:eastAsia="黑体" w:hint="eastAsia"/>
          <w:sz w:val="32"/>
          <w:szCs w:val="32"/>
        </w:rPr>
        <w:t>3</w:t>
      </w:r>
      <w:r>
        <w:rPr>
          <w:rFonts w:eastAsia="黑体" w:hAnsi="黑体"/>
          <w:sz w:val="32"/>
          <w:szCs w:val="32"/>
        </w:rPr>
        <w:t>年部门预算报表</w:t>
      </w:r>
    </w:p>
    <w:p w:rsidR="00545115" w:rsidRDefault="00720F61">
      <w:pPr>
        <w:adjustRightInd w:val="0"/>
        <w:snapToGrid w:val="0"/>
        <w:spacing w:line="586" w:lineRule="exact"/>
        <w:rPr>
          <w:rFonts w:eastAsia="仿宋_GB2312"/>
          <w:sz w:val="32"/>
          <w:szCs w:val="32"/>
        </w:rPr>
      </w:pPr>
      <w:r>
        <w:rPr>
          <w:rFonts w:eastAsia="仿宋_GB2312"/>
          <w:sz w:val="32"/>
          <w:szCs w:val="32"/>
        </w:rPr>
        <w:t>一、部门收支总体情况表（表</w:t>
      </w:r>
      <w:r>
        <w:rPr>
          <w:rFonts w:eastAsia="仿宋_GB2312"/>
          <w:sz w:val="32"/>
          <w:szCs w:val="32"/>
        </w:rPr>
        <w:t>1</w:t>
      </w:r>
      <w:r>
        <w:rPr>
          <w:rFonts w:eastAsia="仿宋_GB2312"/>
          <w:sz w:val="32"/>
          <w:szCs w:val="32"/>
        </w:rPr>
        <w:t>）</w:t>
      </w:r>
    </w:p>
    <w:p w:rsidR="00545115" w:rsidRDefault="00720F61">
      <w:pPr>
        <w:adjustRightInd w:val="0"/>
        <w:snapToGrid w:val="0"/>
        <w:spacing w:line="586" w:lineRule="exact"/>
        <w:rPr>
          <w:rFonts w:eastAsia="仿宋_GB2312"/>
          <w:sz w:val="32"/>
          <w:szCs w:val="32"/>
        </w:rPr>
      </w:pPr>
      <w:r>
        <w:rPr>
          <w:rFonts w:eastAsia="仿宋_GB2312"/>
          <w:sz w:val="32"/>
          <w:szCs w:val="32"/>
        </w:rPr>
        <w:t>二、部门收入总体情况表（表</w:t>
      </w:r>
      <w:r>
        <w:rPr>
          <w:rFonts w:eastAsia="仿宋_GB2312"/>
          <w:sz w:val="32"/>
          <w:szCs w:val="32"/>
        </w:rPr>
        <w:t>2</w:t>
      </w:r>
      <w:r>
        <w:rPr>
          <w:rFonts w:eastAsia="仿宋_GB2312"/>
          <w:sz w:val="32"/>
          <w:szCs w:val="32"/>
        </w:rPr>
        <w:t>）</w:t>
      </w:r>
    </w:p>
    <w:p w:rsidR="00545115" w:rsidRDefault="00720F61">
      <w:pPr>
        <w:adjustRightInd w:val="0"/>
        <w:snapToGrid w:val="0"/>
        <w:spacing w:line="586" w:lineRule="exact"/>
        <w:rPr>
          <w:rFonts w:eastAsia="仿宋_GB2312"/>
          <w:sz w:val="32"/>
          <w:szCs w:val="32"/>
        </w:rPr>
      </w:pPr>
      <w:r>
        <w:rPr>
          <w:rFonts w:eastAsia="仿宋_GB2312"/>
          <w:sz w:val="32"/>
          <w:szCs w:val="32"/>
        </w:rPr>
        <w:lastRenderedPageBreak/>
        <w:t>三、部门支出总体情况表（表</w:t>
      </w:r>
      <w:r>
        <w:rPr>
          <w:rFonts w:eastAsia="仿宋_GB2312"/>
          <w:sz w:val="32"/>
          <w:szCs w:val="32"/>
        </w:rPr>
        <w:t>3</w:t>
      </w:r>
      <w:r>
        <w:rPr>
          <w:rFonts w:eastAsia="仿宋_GB2312"/>
          <w:sz w:val="32"/>
          <w:szCs w:val="32"/>
        </w:rPr>
        <w:t>）</w:t>
      </w:r>
    </w:p>
    <w:p w:rsidR="00545115" w:rsidRDefault="00720F61">
      <w:pPr>
        <w:adjustRightInd w:val="0"/>
        <w:snapToGrid w:val="0"/>
        <w:spacing w:line="586" w:lineRule="exact"/>
        <w:rPr>
          <w:rFonts w:eastAsia="仿宋_GB2312"/>
          <w:sz w:val="32"/>
          <w:szCs w:val="32"/>
        </w:rPr>
      </w:pPr>
      <w:r>
        <w:rPr>
          <w:rFonts w:eastAsia="仿宋_GB2312"/>
          <w:sz w:val="32"/>
          <w:szCs w:val="32"/>
        </w:rPr>
        <w:t>四、财政拨款收支总体情况表（表</w:t>
      </w:r>
      <w:r>
        <w:rPr>
          <w:rFonts w:eastAsia="仿宋_GB2312"/>
          <w:sz w:val="32"/>
          <w:szCs w:val="32"/>
        </w:rPr>
        <w:t>4</w:t>
      </w:r>
      <w:r>
        <w:rPr>
          <w:rFonts w:eastAsia="仿宋_GB2312"/>
          <w:sz w:val="32"/>
          <w:szCs w:val="32"/>
        </w:rPr>
        <w:t>）</w:t>
      </w:r>
    </w:p>
    <w:p w:rsidR="00545115" w:rsidRDefault="00720F61">
      <w:pPr>
        <w:adjustRightInd w:val="0"/>
        <w:snapToGrid w:val="0"/>
        <w:spacing w:line="586" w:lineRule="exact"/>
        <w:rPr>
          <w:rFonts w:eastAsia="仿宋_GB2312"/>
          <w:sz w:val="32"/>
          <w:szCs w:val="32"/>
        </w:rPr>
      </w:pPr>
      <w:r>
        <w:rPr>
          <w:rFonts w:eastAsia="仿宋_GB2312"/>
          <w:sz w:val="32"/>
          <w:szCs w:val="32"/>
        </w:rPr>
        <w:t>五、一般公共预算支出情况表（表</w:t>
      </w:r>
      <w:r>
        <w:rPr>
          <w:rFonts w:eastAsia="仿宋_GB2312"/>
          <w:sz w:val="32"/>
          <w:szCs w:val="32"/>
        </w:rPr>
        <w:t>5</w:t>
      </w:r>
      <w:r>
        <w:rPr>
          <w:rFonts w:eastAsia="仿宋_GB2312"/>
          <w:sz w:val="32"/>
          <w:szCs w:val="32"/>
        </w:rPr>
        <w:t>）</w:t>
      </w:r>
    </w:p>
    <w:p w:rsidR="00545115" w:rsidRDefault="00720F61">
      <w:pPr>
        <w:adjustRightInd w:val="0"/>
        <w:snapToGrid w:val="0"/>
        <w:spacing w:line="586" w:lineRule="exact"/>
        <w:rPr>
          <w:rFonts w:eastAsia="仿宋_GB2312"/>
          <w:sz w:val="32"/>
          <w:szCs w:val="32"/>
        </w:rPr>
      </w:pPr>
      <w:r>
        <w:rPr>
          <w:rFonts w:eastAsia="仿宋_GB2312"/>
          <w:sz w:val="32"/>
          <w:szCs w:val="32"/>
        </w:rPr>
        <w:t>六、一般公共预算基本支出情况表（表</w:t>
      </w:r>
      <w:r>
        <w:rPr>
          <w:rFonts w:eastAsia="仿宋_GB2312"/>
          <w:sz w:val="32"/>
          <w:szCs w:val="32"/>
        </w:rPr>
        <w:t>6</w:t>
      </w:r>
      <w:r>
        <w:rPr>
          <w:rFonts w:eastAsia="仿宋_GB2312"/>
          <w:sz w:val="32"/>
          <w:szCs w:val="32"/>
        </w:rPr>
        <w:t>）</w:t>
      </w:r>
    </w:p>
    <w:p w:rsidR="00545115" w:rsidRDefault="00720F61">
      <w:pPr>
        <w:adjustRightInd w:val="0"/>
        <w:snapToGrid w:val="0"/>
        <w:spacing w:line="586" w:lineRule="exact"/>
        <w:ind w:left="627" w:hangingChars="196" w:hanging="627"/>
        <w:rPr>
          <w:rFonts w:eastAsia="仿宋_GB2312"/>
          <w:sz w:val="32"/>
          <w:szCs w:val="32"/>
        </w:rPr>
      </w:pPr>
      <w:r>
        <w:rPr>
          <w:rFonts w:eastAsia="仿宋_GB2312"/>
          <w:sz w:val="32"/>
          <w:szCs w:val="32"/>
        </w:rPr>
        <w:t>七、一般公共预算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经费支出情况表（表</w:t>
      </w:r>
      <w:r>
        <w:rPr>
          <w:rFonts w:eastAsia="仿宋_GB2312"/>
          <w:sz w:val="32"/>
          <w:szCs w:val="32"/>
        </w:rPr>
        <w:t>7</w:t>
      </w:r>
      <w:r>
        <w:rPr>
          <w:rFonts w:eastAsia="仿宋_GB2312"/>
          <w:sz w:val="32"/>
          <w:szCs w:val="32"/>
        </w:rPr>
        <w:t>）</w:t>
      </w:r>
    </w:p>
    <w:p w:rsidR="00545115" w:rsidRDefault="00720F61">
      <w:pPr>
        <w:adjustRightInd w:val="0"/>
        <w:snapToGrid w:val="0"/>
        <w:spacing w:line="586" w:lineRule="exact"/>
        <w:rPr>
          <w:rFonts w:eastAsia="仿宋_GB2312"/>
          <w:sz w:val="32"/>
          <w:szCs w:val="32"/>
        </w:rPr>
      </w:pPr>
      <w:r>
        <w:rPr>
          <w:rFonts w:eastAsia="仿宋_GB2312"/>
          <w:sz w:val="32"/>
          <w:szCs w:val="32"/>
        </w:rPr>
        <w:t>八、政府性基金预算支出情况表（表</w:t>
      </w:r>
      <w:r>
        <w:rPr>
          <w:rFonts w:eastAsia="仿宋_GB2312"/>
          <w:sz w:val="32"/>
          <w:szCs w:val="32"/>
        </w:rPr>
        <w:t>8</w:t>
      </w:r>
      <w:r>
        <w:rPr>
          <w:rFonts w:eastAsia="仿宋_GB2312"/>
          <w:sz w:val="32"/>
          <w:szCs w:val="32"/>
        </w:rPr>
        <w:t>）</w:t>
      </w:r>
    </w:p>
    <w:p w:rsidR="00545115" w:rsidRDefault="00720F61">
      <w:pPr>
        <w:adjustRightInd w:val="0"/>
        <w:snapToGrid w:val="0"/>
        <w:spacing w:line="586" w:lineRule="exact"/>
        <w:rPr>
          <w:rFonts w:eastAsia="仿宋_GB2312"/>
          <w:sz w:val="32"/>
          <w:szCs w:val="32"/>
        </w:rPr>
      </w:pPr>
      <w:r>
        <w:rPr>
          <w:rFonts w:eastAsia="仿宋_GB2312"/>
          <w:sz w:val="32"/>
          <w:szCs w:val="32"/>
        </w:rPr>
        <w:t>九、国有资本经营预算支出表（表</w:t>
      </w:r>
      <w:r>
        <w:rPr>
          <w:rFonts w:eastAsia="仿宋_GB2312"/>
          <w:sz w:val="32"/>
          <w:szCs w:val="32"/>
        </w:rPr>
        <w:t>9</w:t>
      </w:r>
      <w:r>
        <w:rPr>
          <w:rFonts w:eastAsia="仿宋_GB2312"/>
          <w:sz w:val="32"/>
          <w:szCs w:val="32"/>
        </w:rPr>
        <w:t>）</w:t>
      </w:r>
    </w:p>
    <w:p w:rsidR="00545115" w:rsidRDefault="00720F61">
      <w:pPr>
        <w:adjustRightInd w:val="0"/>
        <w:snapToGrid w:val="0"/>
        <w:spacing w:line="586" w:lineRule="exact"/>
        <w:rPr>
          <w:rFonts w:eastAsia="仿宋_GB2312"/>
          <w:sz w:val="32"/>
          <w:szCs w:val="32"/>
        </w:rPr>
      </w:pPr>
      <w:r>
        <w:rPr>
          <w:rFonts w:eastAsia="仿宋_GB2312"/>
          <w:sz w:val="32"/>
          <w:szCs w:val="32"/>
        </w:rPr>
        <w:t>十、政府采购预算表（表</w:t>
      </w:r>
      <w:r>
        <w:rPr>
          <w:rFonts w:eastAsia="仿宋_GB2312"/>
          <w:sz w:val="32"/>
          <w:szCs w:val="32"/>
        </w:rPr>
        <w:t>10</w:t>
      </w:r>
      <w:r>
        <w:rPr>
          <w:rFonts w:eastAsia="仿宋_GB2312"/>
          <w:sz w:val="32"/>
          <w:szCs w:val="32"/>
        </w:rPr>
        <w:t>）</w:t>
      </w:r>
    </w:p>
    <w:p w:rsidR="00545115" w:rsidRDefault="00720F61">
      <w:pPr>
        <w:adjustRightInd w:val="0"/>
        <w:snapToGrid w:val="0"/>
        <w:spacing w:line="586" w:lineRule="exact"/>
        <w:rPr>
          <w:rFonts w:eastAsia="仿宋_GB2312"/>
          <w:sz w:val="32"/>
          <w:szCs w:val="32"/>
        </w:rPr>
      </w:pPr>
      <w:r>
        <w:rPr>
          <w:rFonts w:eastAsia="仿宋_GB2312"/>
          <w:sz w:val="32"/>
          <w:szCs w:val="32"/>
        </w:rPr>
        <w:t>十一、部门预算支出经济分类表（表</w:t>
      </w:r>
      <w:r>
        <w:rPr>
          <w:rFonts w:eastAsia="仿宋_GB2312"/>
          <w:sz w:val="32"/>
          <w:szCs w:val="32"/>
        </w:rPr>
        <w:t>11</w:t>
      </w:r>
      <w:r>
        <w:rPr>
          <w:rFonts w:eastAsia="仿宋_GB2312"/>
          <w:sz w:val="32"/>
          <w:szCs w:val="32"/>
        </w:rPr>
        <w:t>）</w:t>
      </w:r>
    </w:p>
    <w:p w:rsidR="00545115" w:rsidRDefault="00720F61">
      <w:pPr>
        <w:adjustRightInd w:val="0"/>
        <w:snapToGrid w:val="0"/>
        <w:spacing w:line="586" w:lineRule="exact"/>
        <w:rPr>
          <w:rFonts w:eastAsia="仿宋_GB2312"/>
          <w:sz w:val="32"/>
          <w:szCs w:val="32"/>
        </w:rPr>
      </w:pPr>
      <w:r>
        <w:rPr>
          <w:rFonts w:eastAsia="仿宋_GB2312"/>
          <w:sz w:val="32"/>
          <w:szCs w:val="32"/>
        </w:rPr>
        <w:t>十二、政府预算支出经济分类表（表</w:t>
      </w:r>
      <w:r>
        <w:rPr>
          <w:rFonts w:eastAsia="仿宋_GB2312"/>
          <w:sz w:val="32"/>
          <w:szCs w:val="32"/>
        </w:rPr>
        <w:t>12</w:t>
      </w:r>
      <w:r>
        <w:rPr>
          <w:rFonts w:eastAsia="仿宋_GB2312"/>
          <w:sz w:val="32"/>
          <w:szCs w:val="32"/>
        </w:rPr>
        <w:t>）</w:t>
      </w:r>
    </w:p>
    <w:p w:rsidR="00545115" w:rsidRDefault="00720F61">
      <w:pPr>
        <w:adjustRightInd w:val="0"/>
        <w:snapToGrid w:val="0"/>
        <w:spacing w:line="586" w:lineRule="exact"/>
        <w:rPr>
          <w:rFonts w:eastAsia="仿宋_GB2312"/>
          <w:sz w:val="32"/>
          <w:szCs w:val="32"/>
        </w:rPr>
      </w:pPr>
      <w:r>
        <w:rPr>
          <w:rFonts w:eastAsia="仿宋_GB2312" w:hint="eastAsia"/>
          <w:sz w:val="32"/>
          <w:szCs w:val="32"/>
        </w:rPr>
        <w:t>十三、项目支出（部门预算）重点项目绩效目标表（表</w:t>
      </w:r>
      <w:r>
        <w:rPr>
          <w:rFonts w:eastAsia="仿宋_GB2312" w:hint="eastAsia"/>
          <w:sz w:val="32"/>
          <w:szCs w:val="32"/>
        </w:rPr>
        <w:t>13</w:t>
      </w:r>
      <w:r>
        <w:rPr>
          <w:rFonts w:eastAsia="仿宋_GB2312" w:hint="eastAsia"/>
          <w:sz w:val="32"/>
          <w:szCs w:val="32"/>
        </w:rPr>
        <w:t>）</w:t>
      </w:r>
    </w:p>
    <w:p w:rsidR="00545115" w:rsidRDefault="00720F61">
      <w:pPr>
        <w:widowControl/>
        <w:jc w:val="left"/>
        <w:rPr>
          <w:rFonts w:eastAsia="仿宋_GB2312"/>
          <w:sz w:val="32"/>
          <w:szCs w:val="32"/>
        </w:rPr>
      </w:pPr>
      <w:r>
        <w:rPr>
          <w:rFonts w:eastAsia="仿宋_GB2312"/>
          <w:sz w:val="32"/>
          <w:szCs w:val="32"/>
        </w:rPr>
        <w:br w:type="page"/>
      </w:r>
    </w:p>
    <w:p w:rsidR="00545115" w:rsidRDefault="00720F61">
      <w:pPr>
        <w:autoSpaceDE w:val="0"/>
        <w:autoSpaceDN w:val="0"/>
        <w:adjustRightInd w:val="0"/>
        <w:spacing w:line="586" w:lineRule="exact"/>
        <w:ind w:firstLineChars="200" w:firstLine="640"/>
        <w:rPr>
          <w:rFonts w:eastAsia="黑体"/>
          <w:sz w:val="32"/>
          <w:szCs w:val="32"/>
        </w:rPr>
      </w:pPr>
      <w:r>
        <w:rPr>
          <w:rFonts w:eastAsia="黑体" w:hAnsi="黑体"/>
          <w:sz w:val="32"/>
          <w:szCs w:val="32"/>
        </w:rPr>
        <w:lastRenderedPageBreak/>
        <w:t>第一部分部门概况</w:t>
      </w:r>
    </w:p>
    <w:p w:rsidR="00545115" w:rsidRDefault="00720F61">
      <w:pPr>
        <w:spacing w:line="586" w:lineRule="exact"/>
        <w:ind w:firstLineChars="200" w:firstLine="640"/>
        <w:rPr>
          <w:rFonts w:eastAsia="仿宋_GB2312"/>
          <w:sz w:val="32"/>
          <w:szCs w:val="32"/>
        </w:rPr>
      </w:pPr>
      <w:r>
        <w:rPr>
          <w:rFonts w:eastAsia="黑体" w:hAnsi="黑体"/>
          <w:sz w:val="32"/>
          <w:szCs w:val="32"/>
        </w:rPr>
        <w:t>一、主要职能职责</w:t>
      </w:r>
    </w:p>
    <w:p w:rsidR="00545115" w:rsidRDefault="00720F61">
      <w:pPr>
        <w:pStyle w:val="a3"/>
        <w:adjustRightInd w:val="0"/>
        <w:snapToGrid w:val="0"/>
        <w:spacing w:line="586"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（一）组织开展网络社区巡查工作；</w:t>
      </w:r>
    </w:p>
    <w:p w:rsidR="00545115" w:rsidRDefault="00720F61">
      <w:pPr>
        <w:pStyle w:val="a3"/>
        <w:adjustRightInd w:val="0"/>
        <w:snapToGrid w:val="0"/>
        <w:spacing w:line="586"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（二）对网上信息及时研判、汇总、编报；</w:t>
      </w:r>
    </w:p>
    <w:p w:rsidR="00545115" w:rsidRDefault="00720F61">
      <w:pPr>
        <w:pStyle w:val="a3"/>
        <w:adjustRightInd w:val="0"/>
        <w:snapToGrid w:val="0"/>
        <w:spacing w:line="586"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（三）及时发现、通报互联网违法有害信息；</w:t>
      </w:r>
    </w:p>
    <w:p w:rsidR="00545115" w:rsidRDefault="00720F61">
      <w:pPr>
        <w:pStyle w:val="a3"/>
        <w:adjustRightInd w:val="0"/>
        <w:snapToGrid w:val="0"/>
        <w:spacing w:line="586"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（四）监测网上舆情动态，及时预警并开展互联网舆情的控制、引导；</w:t>
      </w:r>
    </w:p>
    <w:p w:rsidR="00545115" w:rsidRDefault="00720F61">
      <w:pPr>
        <w:pStyle w:val="a3"/>
        <w:adjustRightInd w:val="0"/>
        <w:snapToGrid w:val="0"/>
        <w:spacing w:line="586"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（五）负责指导</w:t>
      </w:r>
      <w:r>
        <w:rPr>
          <w:rFonts w:ascii="仿宋_GB2312" w:eastAsia="仿宋_GB2312" w:hAnsiTheme="minorEastAsia" w:hint="eastAsia"/>
          <w:sz w:val="32"/>
          <w:szCs w:val="32"/>
        </w:rPr>
        <w:t>10</w:t>
      </w:r>
      <w:r>
        <w:rPr>
          <w:rFonts w:ascii="仿宋_GB2312" w:eastAsia="仿宋_GB2312" w:hAnsiTheme="minorEastAsia" w:hint="eastAsia"/>
          <w:sz w:val="32"/>
          <w:szCs w:val="32"/>
        </w:rPr>
        <w:t>县、临桂新区及荔浦市公安局互联网信息安全相关业务工作，组织实施互联网信息安全基础知识培训。</w:t>
      </w:r>
    </w:p>
    <w:p w:rsidR="00545115" w:rsidRDefault="00720F61">
      <w:pPr>
        <w:spacing w:line="586" w:lineRule="exact"/>
        <w:ind w:firstLineChars="200" w:firstLine="640"/>
        <w:rPr>
          <w:rFonts w:eastAsia="黑体" w:hAnsi="黑体"/>
          <w:sz w:val="32"/>
          <w:szCs w:val="32"/>
        </w:rPr>
      </w:pPr>
      <w:r>
        <w:rPr>
          <w:rFonts w:eastAsia="黑体" w:hAnsi="黑体"/>
          <w:sz w:val="32"/>
          <w:szCs w:val="32"/>
        </w:rPr>
        <w:t>二、机构设置</w:t>
      </w:r>
      <w:r>
        <w:rPr>
          <w:rFonts w:eastAsia="黑体" w:hAnsi="黑体" w:hint="eastAsia"/>
          <w:sz w:val="32"/>
          <w:szCs w:val="32"/>
        </w:rPr>
        <w:t>情况</w:t>
      </w:r>
    </w:p>
    <w:p w:rsidR="00545115" w:rsidRDefault="00720F61">
      <w:pPr>
        <w:pStyle w:val="a3"/>
        <w:adjustRightInd w:val="0"/>
        <w:snapToGrid w:val="0"/>
        <w:spacing w:line="586"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本单位为全额拨款的二级财政事业单位，主管部门是桂林市公安局，法人代表是罗永刚。</w:t>
      </w:r>
    </w:p>
    <w:p w:rsidR="00545115" w:rsidRDefault="00720F61">
      <w:pPr>
        <w:pStyle w:val="a3"/>
        <w:adjustRightInd w:val="0"/>
        <w:snapToGrid w:val="0"/>
        <w:spacing w:line="586"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本单位独立编制机构数</w:t>
      </w:r>
      <w:r>
        <w:rPr>
          <w:rFonts w:ascii="仿宋_GB2312" w:eastAsia="仿宋_GB2312" w:hAnsiTheme="minorEastAsia" w:hint="eastAsia"/>
          <w:sz w:val="32"/>
          <w:szCs w:val="32"/>
        </w:rPr>
        <w:t>1</w:t>
      </w:r>
      <w:r>
        <w:rPr>
          <w:rFonts w:ascii="仿宋_GB2312" w:eastAsia="仿宋_GB2312" w:hAnsiTheme="minorEastAsia" w:hint="eastAsia"/>
          <w:sz w:val="32"/>
          <w:szCs w:val="32"/>
        </w:rPr>
        <w:t>个，名称为桂林市公安局互联网信息安全中心，无内设机构。</w:t>
      </w:r>
    </w:p>
    <w:p w:rsidR="00545115" w:rsidRDefault="00720F61">
      <w:pPr>
        <w:spacing w:line="586" w:lineRule="exact"/>
        <w:ind w:firstLineChars="200" w:firstLine="640"/>
        <w:rPr>
          <w:rFonts w:eastAsia="黑体" w:hAnsi="黑体"/>
          <w:sz w:val="32"/>
          <w:szCs w:val="32"/>
        </w:rPr>
      </w:pPr>
      <w:r>
        <w:rPr>
          <w:rFonts w:eastAsia="黑体" w:hAnsi="黑体"/>
          <w:sz w:val="32"/>
          <w:szCs w:val="32"/>
        </w:rPr>
        <w:t>三、编制现状及人员构成</w:t>
      </w:r>
    </w:p>
    <w:p w:rsidR="00545115" w:rsidRDefault="00720F61">
      <w:pPr>
        <w:spacing w:line="586" w:lineRule="exact"/>
        <w:ind w:firstLineChars="200" w:firstLine="640"/>
        <w:rPr>
          <w:rFonts w:ascii="楷体_GB2312" w:eastAsia="楷体_GB2312"/>
          <w:sz w:val="32"/>
          <w:szCs w:val="32"/>
        </w:rPr>
      </w:pPr>
      <w:r>
        <w:rPr>
          <w:rFonts w:ascii="楷体_GB2312" w:eastAsia="楷体_GB2312" w:hint="eastAsia"/>
          <w:sz w:val="32"/>
          <w:szCs w:val="32"/>
        </w:rPr>
        <w:t>（一）编制现状</w:t>
      </w:r>
    </w:p>
    <w:p w:rsidR="00545115" w:rsidRDefault="00720F61">
      <w:pPr>
        <w:spacing w:line="586" w:lineRule="exact"/>
        <w:ind w:firstLineChars="200" w:firstLine="640"/>
        <w:rPr>
          <w:rFonts w:ascii="仿宋_GB2312" w:eastAsia="仿宋_GB2312" w:hAnsi="仿宋"/>
          <w:sz w:val="32"/>
          <w:szCs w:val="32"/>
          <w:shd w:val="clear" w:color="auto" w:fill="FFFFFF"/>
        </w:rPr>
      </w:pPr>
      <w:r>
        <w:rPr>
          <w:rFonts w:ascii="仿宋_GB2312" w:eastAsia="仿宋_GB2312" w:hint="eastAsia"/>
          <w:sz w:val="32"/>
          <w:szCs w:val="32"/>
        </w:rPr>
        <w:t>桂林市公安局互联网信息安全中心隶属于桂林市公安局，</w:t>
      </w:r>
      <w:r>
        <w:rPr>
          <w:rFonts w:ascii="仿宋_GB2312" w:eastAsia="仿宋_GB2312" w:hAnsi="仿宋" w:hint="eastAsia"/>
          <w:sz w:val="32"/>
          <w:szCs w:val="32"/>
          <w:shd w:val="clear" w:color="auto" w:fill="FFFFFF"/>
        </w:rPr>
        <w:t>属桂林市公安局二层机构，正科级机构</w:t>
      </w:r>
      <w:r>
        <w:rPr>
          <w:rFonts w:ascii="仿宋_GB2312" w:eastAsia="仿宋_GB2312" w:hAnsi="仿宋" w:hint="eastAsia"/>
          <w:sz w:val="32"/>
          <w:szCs w:val="32"/>
          <w:shd w:val="clear" w:color="auto" w:fill="FFFFFF"/>
        </w:rPr>
        <w:t>;</w:t>
      </w:r>
      <w:r>
        <w:rPr>
          <w:rFonts w:ascii="仿宋_GB2312" w:eastAsia="仿宋_GB2312" w:hAnsi="仿宋" w:hint="eastAsia"/>
          <w:sz w:val="32"/>
          <w:szCs w:val="32"/>
          <w:shd w:val="clear" w:color="auto" w:fill="FFFFFF"/>
        </w:rPr>
        <w:t>编制性质为事业单位编制，所有编制均在桂林市公安局编制之内。</w:t>
      </w:r>
    </w:p>
    <w:p w:rsidR="00545115" w:rsidRDefault="00720F61">
      <w:pPr>
        <w:spacing w:line="586" w:lineRule="exact"/>
        <w:ind w:firstLineChars="200" w:firstLine="640"/>
        <w:rPr>
          <w:rFonts w:ascii="楷体_GB2312" w:eastAsia="楷体_GB2312" w:hAnsi="仿宋"/>
          <w:sz w:val="32"/>
          <w:szCs w:val="32"/>
          <w:shd w:val="clear" w:color="auto" w:fill="FFFFFF"/>
        </w:rPr>
      </w:pPr>
      <w:r>
        <w:rPr>
          <w:rFonts w:ascii="楷体_GB2312" w:eastAsia="楷体_GB2312" w:hAnsi="仿宋" w:hint="eastAsia"/>
          <w:sz w:val="32"/>
          <w:szCs w:val="32"/>
          <w:shd w:val="clear" w:color="auto" w:fill="FFFFFF"/>
        </w:rPr>
        <w:t>（二）人员构成</w:t>
      </w:r>
    </w:p>
    <w:p w:rsidR="00545115" w:rsidRDefault="00720F61">
      <w:pPr>
        <w:pStyle w:val="a6"/>
        <w:shd w:val="clear" w:color="auto" w:fill="FFFFFF"/>
        <w:spacing w:before="0" w:beforeAutospacing="0" w:after="0" w:afterAutospacing="0" w:line="360" w:lineRule="atLeast"/>
        <w:ind w:firstLineChars="200" w:firstLine="640"/>
        <w:rPr>
          <w:rFonts w:ascii="仿宋_GB2312" w:eastAsia="仿宋_GB2312" w:hAnsi="仿宋"/>
          <w:sz w:val="32"/>
          <w:szCs w:val="32"/>
        </w:rPr>
      </w:pPr>
      <w:r>
        <w:rPr>
          <w:rFonts w:ascii="仿宋_GB2312" w:eastAsia="仿宋_GB2312" w:hAnsi="仿宋" w:hint="eastAsia"/>
          <w:sz w:val="32"/>
          <w:szCs w:val="32"/>
        </w:rPr>
        <w:t>事业编制人数</w:t>
      </w:r>
      <w:r>
        <w:rPr>
          <w:rFonts w:ascii="仿宋_GB2312" w:eastAsia="仿宋_GB2312" w:hAnsi="仿宋" w:hint="eastAsia"/>
          <w:sz w:val="32"/>
          <w:szCs w:val="32"/>
        </w:rPr>
        <w:t>34</w:t>
      </w:r>
      <w:r>
        <w:rPr>
          <w:rFonts w:ascii="仿宋_GB2312" w:eastAsia="仿宋_GB2312" w:hAnsi="仿宋" w:hint="eastAsia"/>
          <w:sz w:val="32"/>
          <w:szCs w:val="32"/>
        </w:rPr>
        <w:t>人。实有在职人员</w:t>
      </w:r>
      <w:r>
        <w:rPr>
          <w:rFonts w:ascii="仿宋_GB2312" w:eastAsia="仿宋_GB2312" w:hAnsi="仿宋" w:hint="eastAsia"/>
          <w:sz w:val="32"/>
          <w:szCs w:val="32"/>
        </w:rPr>
        <w:t>30</w:t>
      </w:r>
      <w:r>
        <w:rPr>
          <w:rFonts w:ascii="仿宋_GB2312" w:eastAsia="仿宋_GB2312" w:hAnsi="仿宋" w:hint="eastAsia"/>
          <w:sz w:val="32"/>
          <w:szCs w:val="32"/>
        </w:rPr>
        <w:t>人，其中事业在编在职人员</w:t>
      </w:r>
      <w:r>
        <w:rPr>
          <w:rFonts w:ascii="仿宋_GB2312" w:eastAsia="仿宋_GB2312" w:hAnsi="仿宋" w:hint="eastAsia"/>
          <w:sz w:val="32"/>
          <w:szCs w:val="32"/>
        </w:rPr>
        <w:t>30</w:t>
      </w:r>
      <w:r>
        <w:rPr>
          <w:rFonts w:ascii="仿宋_GB2312" w:eastAsia="仿宋_GB2312" w:hAnsi="仿宋" w:hint="eastAsia"/>
          <w:sz w:val="32"/>
          <w:szCs w:val="32"/>
        </w:rPr>
        <w:t>人。</w:t>
      </w:r>
    </w:p>
    <w:p w:rsidR="00545115" w:rsidRDefault="00720F61">
      <w:pPr>
        <w:spacing w:line="586" w:lineRule="exact"/>
        <w:ind w:firstLineChars="200" w:firstLine="640"/>
        <w:rPr>
          <w:rFonts w:eastAsia="黑体" w:hAnsi="黑体"/>
          <w:sz w:val="32"/>
          <w:szCs w:val="32"/>
        </w:rPr>
      </w:pPr>
      <w:r>
        <w:rPr>
          <w:rFonts w:eastAsia="黑体" w:hAnsi="黑体"/>
          <w:sz w:val="32"/>
          <w:szCs w:val="32"/>
        </w:rPr>
        <w:t>四、年度主要工作任务</w:t>
      </w:r>
    </w:p>
    <w:p w:rsidR="00545115" w:rsidRDefault="00720F61">
      <w:pPr>
        <w:spacing w:line="586" w:lineRule="exact"/>
        <w:ind w:firstLineChars="200" w:firstLine="640"/>
        <w:rPr>
          <w:rFonts w:eastAsia="黑体" w:hAnsi="黑体"/>
          <w:sz w:val="32"/>
          <w:szCs w:val="32"/>
        </w:rPr>
      </w:pPr>
      <w:r>
        <w:rPr>
          <w:rFonts w:ascii="仿宋" w:eastAsia="仿宋" w:hAnsi="仿宋" w:hint="eastAsia"/>
          <w:sz w:val="32"/>
          <w:szCs w:val="32"/>
        </w:rPr>
        <w:lastRenderedPageBreak/>
        <w:t>2023</w:t>
      </w:r>
      <w:r>
        <w:rPr>
          <w:rFonts w:ascii="仿宋" w:eastAsia="仿宋" w:hAnsi="仿宋" w:hint="eastAsia"/>
          <w:sz w:val="32"/>
          <w:szCs w:val="32"/>
        </w:rPr>
        <w:t>年，桂林市公安局互联网信息安全中心</w:t>
      </w:r>
      <w:r>
        <w:rPr>
          <w:rFonts w:ascii="仿宋" w:eastAsia="仿宋" w:hAnsi="仿宋" w:hint="eastAsia"/>
          <w:sz w:val="32"/>
          <w:szCs w:val="29"/>
          <w:shd w:val="clear" w:color="auto" w:fill="FFFFFF"/>
        </w:rPr>
        <w:t>全体人员要团结在以习近平同志为核心的党中央周围，要把学习贯彻党的二十大精神作为首要任务</w:t>
      </w:r>
      <w:r>
        <w:rPr>
          <w:rFonts w:ascii="仿宋" w:eastAsia="仿宋" w:hAnsi="仿宋" w:hint="eastAsia"/>
          <w:sz w:val="32"/>
          <w:szCs w:val="29"/>
          <w:shd w:val="clear" w:color="auto" w:fill="FFFFFF"/>
        </w:rPr>
        <w:t>;</w:t>
      </w:r>
      <w:r>
        <w:rPr>
          <w:rFonts w:ascii="仿宋" w:eastAsia="仿宋" w:hAnsi="仿宋" w:hint="eastAsia"/>
          <w:sz w:val="32"/>
          <w:szCs w:val="29"/>
          <w:shd w:val="clear" w:color="auto" w:fill="FFFFFF"/>
        </w:rPr>
        <w:t>要始终把维护国家安全和社会稳定作为第一责任。</w:t>
      </w:r>
    </w:p>
    <w:p w:rsidR="00545115" w:rsidRDefault="00720F61">
      <w:pPr>
        <w:pStyle w:val="a3"/>
        <w:adjustRightInd w:val="0"/>
        <w:snapToGrid w:val="0"/>
        <w:spacing w:line="586"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（一）单位开展对本地舆情事件及上级部门交办舆情事件，进行日常巡查、预警、研判、处置和引导工作；</w:t>
      </w:r>
    </w:p>
    <w:p w:rsidR="00545115" w:rsidRDefault="00720F61">
      <w:pPr>
        <w:pStyle w:val="a3"/>
        <w:adjustRightInd w:val="0"/>
        <w:snapToGrid w:val="0"/>
        <w:spacing w:line="586"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（二）每周提供互联网舆情专报给我市主要领导及其他部门领导，为市领导更好的掌握我市网上舆论动态，提前做出预警决策，提供了有力的依据；</w:t>
      </w:r>
    </w:p>
    <w:p w:rsidR="00545115" w:rsidRDefault="00720F61">
      <w:pPr>
        <w:pStyle w:val="a3"/>
        <w:adjustRightInd w:val="0"/>
        <w:snapToGrid w:val="0"/>
        <w:spacing w:line="586"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（三）组织全市网评员的定期培训、考核及监督等工作。</w:t>
      </w:r>
    </w:p>
    <w:p w:rsidR="00545115" w:rsidRDefault="00720F61">
      <w:pPr>
        <w:autoSpaceDE w:val="0"/>
        <w:autoSpaceDN w:val="0"/>
        <w:adjustRightInd w:val="0"/>
        <w:spacing w:line="586" w:lineRule="exact"/>
        <w:ind w:firstLineChars="200" w:firstLine="640"/>
        <w:rPr>
          <w:rFonts w:eastAsia="黑体"/>
          <w:sz w:val="32"/>
          <w:szCs w:val="32"/>
        </w:rPr>
      </w:pPr>
      <w:r>
        <w:rPr>
          <w:rFonts w:eastAsia="黑体" w:hAnsi="黑体"/>
          <w:sz w:val="32"/>
          <w:szCs w:val="32"/>
        </w:rPr>
        <w:t>第二部分</w:t>
      </w:r>
      <w:r>
        <w:rPr>
          <w:rFonts w:eastAsia="黑体" w:hAnsi="黑体" w:hint="eastAsia"/>
          <w:sz w:val="32"/>
          <w:szCs w:val="32"/>
        </w:rPr>
        <w:t>桂林市公安局互联网信息安全中心</w:t>
      </w:r>
      <w:r>
        <w:rPr>
          <w:rFonts w:eastAsia="黑体"/>
          <w:sz w:val="32"/>
          <w:szCs w:val="32"/>
        </w:rPr>
        <w:t>202</w:t>
      </w:r>
      <w:r>
        <w:rPr>
          <w:rFonts w:eastAsia="黑体" w:hint="eastAsia"/>
          <w:sz w:val="32"/>
          <w:szCs w:val="32"/>
        </w:rPr>
        <w:t>3</w:t>
      </w:r>
      <w:r>
        <w:rPr>
          <w:rFonts w:eastAsia="黑体" w:hAnsi="黑体"/>
          <w:sz w:val="32"/>
          <w:szCs w:val="32"/>
        </w:rPr>
        <w:t>年部门预算情况说明</w:t>
      </w:r>
    </w:p>
    <w:p w:rsidR="00545115" w:rsidRDefault="00720F61">
      <w:pPr>
        <w:autoSpaceDE w:val="0"/>
        <w:autoSpaceDN w:val="0"/>
        <w:adjustRightInd w:val="0"/>
        <w:spacing w:line="586" w:lineRule="exact"/>
        <w:ind w:firstLineChars="200" w:firstLine="640"/>
        <w:rPr>
          <w:rFonts w:eastAsia="黑体"/>
          <w:sz w:val="32"/>
          <w:szCs w:val="32"/>
        </w:rPr>
      </w:pPr>
      <w:r>
        <w:rPr>
          <w:rFonts w:eastAsia="黑体" w:hAnsi="黑体"/>
          <w:sz w:val="32"/>
          <w:szCs w:val="32"/>
        </w:rPr>
        <w:t>一、收支预算总体情况</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sz w:val="32"/>
          <w:szCs w:val="32"/>
        </w:rPr>
        <w:t>2023</w:t>
      </w:r>
      <w:r>
        <w:rPr>
          <w:rFonts w:eastAsia="仿宋_GB2312"/>
          <w:sz w:val="32"/>
          <w:szCs w:val="32"/>
        </w:rPr>
        <w:t>年收支总预算</w:t>
      </w:r>
      <w:r>
        <w:rPr>
          <w:rFonts w:eastAsia="仿宋_GB2312" w:hint="eastAsia"/>
          <w:sz w:val="32"/>
          <w:szCs w:val="32"/>
        </w:rPr>
        <w:t>504.36</w:t>
      </w:r>
      <w:r>
        <w:rPr>
          <w:rFonts w:eastAsia="仿宋_GB2312"/>
          <w:sz w:val="32"/>
          <w:szCs w:val="32"/>
        </w:rPr>
        <w:t>万元，同比增加</w:t>
      </w:r>
      <w:r>
        <w:rPr>
          <w:rFonts w:eastAsia="仿宋_GB2312" w:hint="eastAsia"/>
          <w:sz w:val="32"/>
          <w:szCs w:val="32"/>
        </w:rPr>
        <w:t>177.64</w:t>
      </w:r>
      <w:r>
        <w:rPr>
          <w:rFonts w:eastAsia="仿宋_GB2312" w:hint="eastAsia"/>
          <w:sz w:val="32"/>
          <w:szCs w:val="32"/>
        </w:rPr>
        <w:t>万元</w:t>
      </w:r>
      <w:r>
        <w:rPr>
          <w:rFonts w:eastAsia="仿宋_GB2312"/>
          <w:sz w:val="32"/>
          <w:szCs w:val="32"/>
        </w:rPr>
        <w:t>，增长</w:t>
      </w:r>
      <w:r>
        <w:rPr>
          <w:rFonts w:eastAsia="仿宋_GB2312" w:hint="eastAsia"/>
          <w:sz w:val="32"/>
          <w:szCs w:val="32"/>
        </w:rPr>
        <w:t>54.37</w:t>
      </w:r>
      <w:r>
        <w:rPr>
          <w:rFonts w:eastAsia="仿宋_GB2312"/>
          <w:sz w:val="32"/>
          <w:szCs w:val="32"/>
        </w:rPr>
        <w:t>%</w:t>
      </w:r>
      <w:r>
        <w:rPr>
          <w:rFonts w:eastAsia="仿宋_GB2312"/>
          <w:sz w:val="32"/>
          <w:szCs w:val="32"/>
        </w:rPr>
        <w:t>。其中，收入包括：一般公共预算收入</w:t>
      </w:r>
      <w:r>
        <w:rPr>
          <w:rFonts w:eastAsia="仿宋_GB2312" w:hint="eastAsia"/>
          <w:sz w:val="32"/>
          <w:szCs w:val="32"/>
        </w:rPr>
        <w:t>487.36</w:t>
      </w:r>
      <w:r>
        <w:rPr>
          <w:rFonts w:eastAsia="仿宋_GB2312" w:hint="eastAsia"/>
          <w:sz w:val="32"/>
          <w:szCs w:val="32"/>
        </w:rPr>
        <w:t>万元</w:t>
      </w:r>
      <w:r>
        <w:rPr>
          <w:rFonts w:eastAsia="仿宋_GB2312"/>
          <w:sz w:val="32"/>
          <w:szCs w:val="32"/>
        </w:rPr>
        <w:t>、政府性基金收入</w:t>
      </w:r>
      <w:r>
        <w:rPr>
          <w:rFonts w:eastAsia="仿宋_GB2312" w:hint="eastAsia"/>
          <w:sz w:val="32"/>
          <w:szCs w:val="32"/>
        </w:rPr>
        <w:t>17</w:t>
      </w:r>
      <w:r>
        <w:rPr>
          <w:rFonts w:eastAsia="仿宋_GB2312" w:hint="eastAsia"/>
          <w:sz w:val="32"/>
          <w:szCs w:val="32"/>
        </w:rPr>
        <w:t>万元</w:t>
      </w:r>
      <w:r>
        <w:rPr>
          <w:rFonts w:eastAsia="仿宋_GB2312"/>
          <w:sz w:val="32"/>
          <w:szCs w:val="32"/>
        </w:rPr>
        <w:t>，支出包括：一般公共</w:t>
      </w:r>
      <w:r>
        <w:rPr>
          <w:rFonts w:eastAsia="仿宋_GB2312" w:hint="eastAsia"/>
          <w:sz w:val="32"/>
          <w:szCs w:val="32"/>
        </w:rPr>
        <w:t>预算</w:t>
      </w:r>
      <w:r>
        <w:rPr>
          <w:rFonts w:eastAsia="仿宋_GB2312"/>
          <w:sz w:val="32"/>
          <w:szCs w:val="32"/>
        </w:rPr>
        <w:t>支出</w:t>
      </w:r>
      <w:r>
        <w:rPr>
          <w:rFonts w:eastAsia="仿宋_GB2312" w:hint="eastAsia"/>
          <w:sz w:val="32"/>
          <w:szCs w:val="32"/>
        </w:rPr>
        <w:t>487.36</w:t>
      </w:r>
      <w:r>
        <w:rPr>
          <w:rFonts w:eastAsia="仿宋_GB2312" w:hint="eastAsia"/>
          <w:sz w:val="32"/>
          <w:szCs w:val="32"/>
        </w:rPr>
        <w:t>万元</w:t>
      </w:r>
      <w:r>
        <w:rPr>
          <w:rFonts w:eastAsia="仿宋_GB2312"/>
          <w:sz w:val="32"/>
          <w:szCs w:val="32"/>
        </w:rPr>
        <w:t>、政府性基金预算支出</w:t>
      </w:r>
      <w:r>
        <w:rPr>
          <w:rFonts w:eastAsia="仿宋_GB2312" w:hint="eastAsia"/>
          <w:sz w:val="32"/>
          <w:szCs w:val="32"/>
        </w:rPr>
        <w:t>17</w:t>
      </w:r>
      <w:r>
        <w:rPr>
          <w:rFonts w:eastAsia="仿宋_GB2312" w:hint="eastAsia"/>
          <w:sz w:val="32"/>
          <w:szCs w:val="32"/>
        </w:rPr>
        <w:t>万元</w:t>
      </w:r>
      <w:r>
        <w:rPr>
          <w:rFonts w:eastAsia="仿宋_GB2312"/>
          <w:sz w:val="32"/>
          <w:szCs w:val="32"/>
        </w:rPr>
        <w:t>。</w:t>
      </w:r>
    </w:p>
    <w:p w:rsidR="00545115" w:rsidRDefault="00720F61">
      <w:pPr>
        <w:autoSpaceDE w:val="0"/>
        <w:autoSpaceDN w:val="0"/>
        <w:adjustRightInd w:val="0"/>
        <w:spacing w:line="586" w:lineRule="exact"/>
        <w:ind w:firstLineChars="200" w:firstLine="640"/>
        <w:rPr>
          <w:rFonts w:eastAsia="黑体"/>
          <w:sz w:val="32"/>
          <w:szCs w:val="32"/>
        </w:rPr>
      </w:pPr>
      <w:r>
        <w:rPr>
          <w:rFonts w:eastAsia="黑体" w:hAnsi="黑体"/>
          <w:sz w:val="32"/>
          <w:szCs w:val="32"/>
        </w:rPr>
        <w:t>二、收入预算</w:t>
      </w:r>
      <w:r>
        <w:rPr>
          <w:rFonts w:eastAsia="黑体" w:hAnsi="黑体" w:hint="eastAsia"/>
          <w:sz w:val="32"/>
          <w:szCs w:val="32"/>
        </w:rPr>
        <w:t>总体</w:t>
      </w:r>
      <w:r>
        <w:rPr>
          <w:rFonts w:eastAsia="黑体" w:hAnsi="黑体"/>
          <w:sz w:val="32"/>
          <w:szCs w:val="32"/>
        </w:rPr>
        <w:t>说明</w:t>
      </w:r>
    </w:p>
    <w:p w:rsidR="00545115" w:rsidRDefault="00720F61">
      <w:pPr>
        <w:autoSpaceDE w:val="0"/>
        <w:autoSpaceDN w:val="0"/>
        <w:adjustRightInd w:val="0"/>
        <w:spacing w:line="586" w:lineRule="exact"/>
        <w:ind w:firstLineChars="200" w:firstLine="643"/>
        <w:rPr>
          <w:rFonts w:ascii="楷体_GB2312" w:eastAsia="楷体_GB2312"/>
          <w:b/>
          <w:sz w:val="32"/>
          <w:szCs w:val="32"/>
        </w:rPr>
      </w:pPr>
      <w:r>
        <w:rPr>
          <w:rFonts w:ascii="楷体_GB2312" w:eastAsia="楷体_GB2312" w:hint="eastAsia"/>
          <w:b/>
          <w:sz w:val="32"/>
          <w:szCs w:val="32"/>
        </w:rPr>
        <w:t>（一）收入预算说明</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sz w:val="32"/>
          <w:szCs w:val="32"/>
        </w:rPr>
        <w:t>2023</w:t>
      </w:r>
      <w:r>
        <w:rPr>
          <w:rFonts w:eastAsia="仿宋_GB2312"/>
          <w:sz w:val="32"/>
          <w:szCs w:val="32"/>
        </w:rPr>
        <w:t>年</w:t>
      </w:r>
      <w:r>
        <w:rPr>
          <w:rFonts w:eastAsia="仿宋_GB2312" w:hint="eastAsia"/>
          <w:sz w:val="32"/>
          <w:szCs w:val="32"/>
        </w:rPr>
        <w:t>收入</w:t>
      </w:r>
      <w:r>
        <w:rPr>
          <w:rFonts w:eastAsia="仿宋_GB2312"/>
          <w:sz w:val="32"/>
          <w:szCs w:val="32"/>
        </w:rPr>
        <w:t>预算</w:t>
      </w:r>
      <w:r>
        <w:rPr>
          <w:rFonts w:eastAsia="仿宋_GB2312" w:hint="eastAsia"/>
          <w:sz w:val="32"/>
          <w:szCs w:val="32"/>
        </w:rPr>
        <w:t>504.36</w:t>
      </w:r>
      <w:r>
        <w:rPr>
          <w:rFonts w:eastAsia="仿宋_GB2312"/>
          <w:sz w:val="32"/>
          <w:szCs w:val="32"/>
        </w:rPr>
        <w:t>万元，同比增加</w:t>
      </w:r>
      <w:r>
        <w:rPr>
          <w:rFonts w:eastAsia="仿宋_GB2312" w:hint="eastAsia"/>
          <w:sz w:val="32"/>
          <w:szCs w:val="32"/>
        </w:rPr>
        <w:t>177.64</w:t>
      </w:r>
      <w:r>
        <w:rPr>
          <w:rFonts w:eastAsia="仿宋_GB2312" w:hint="eastAsia"/>
          <w:sz w:val="32"/>
          <w:szCs w:val="32"/>
        </w:rPr>
        <w:t>万元</w:t>
      </w:r>
      <w:r>
        <w:rPr>
          <w:rFonts w:eastAsia="仿宋_GB2312"/>
          <w:sz w:val="32"/>
          <w:szCs w:val="32"/>
        </w:rPr>
        <w:t>，增长</w:t>
      </w:r>
      <w:r>
        <w:rPr>
          <w:rFonts w:eastAsia="仿宋_GB2312" w:hint="eastAsia"/>
          <w:sz w:val="32"/>
          <w:szCs w:val="32"/>
        </w:rPr>
        <w:t>54.37</w:t>
      </w:r>
      <w:r>
        <w:rPr>
          <w:rFonts w:eastAsia="仿宋_GB2312"/>
          <w:sz w:val="32"/>
          <w:szCs w:val="32"/>
        </w:rPr>
        <w:t>%</w:t>
      </w:r>
      <w:r>
        <w:rPr>
          <w:rFonts w:eastAsia="仿宋_GB2312"/>
          <w:sz w:val="32"/>
          <w:szCs w:val="32"/>
        </w:rPr>
        <w:t>。其中，收入包括：一般公共预算收入</w:t>
      </w:r>
      <w:r>
        <w:rPr>
          <w:rFonts w:eastAsia="仿宋_GB2312" w:hint="eastAsia"/>
          <w:sz w:val="32"/>
          <w:szCs w:val="32"/>
        </w:rPr>
        <w:t>487.36</w:t>
      </w:r>
      <w:r>
        <w:rPr>
          <w:rFonts w:eastAsia="仿宋_GB2312" w:hint="eastAsia"/>
          <w:sz w:val="32"/>
          <w:szCs w:val="32"/>
        </w:rPr>
        <w:t>万元，</w:t>
      </w:r>
      <w:r>
        <w:rPr>
          <w:rFonts w:eastAsia="仿宋_GB2312"/>
          <w:sz w:val="32"/>
          <w:szCs w:val="32"/>
        </w:rPr>
        <w:t>同比增加</w:t>
      </w:r>
      <w:r>
        <w:rPr>
          <w:rFonts w:eastAsia="仿宋_GB2312" w:hint="eastAsia"/>
          <w:sz w:val="32"/>
          <w:szCs w:val="32"/>
        </w:rPr>
        <w:t>160.64</w:t>
      </w:r>
      <w:r>
        <w:rPr>
          <w:rFonts w:eastAsia="仿宋_GB2312" w:hint="eastAsia"/>
          <w:sz w:val="32"/>
          <w:szCs w:val="32"/>
        </w:rPr>
        <w:t>万元</w:t>
      </w:r>
      <w:r>
        <w:rPr>
          <w:rFonts w:eastAsia="仿宋_GB2312"/>
          <w:sz w:val="32"/>
          <w:szCs w:val="32"/>
        </w:rPr>
        <w:t>，增长</w:t>
      </w:r>
      <w:r>
        <w:rPr>
          <w:rFonts w:eastAsia="仿宋_GB2312" w:hint="eastAsia"/>
          <w:sz w:val="32"/>
          <w:szCs w:val="32"/>
        </w:rPr>
        <w:t>49.17</w:t>
      </w:r>
      <w:r>
        <w:rPr>
          <w:rFonts w:eastAsia="仿宋_GB2312"/>
          <w:sz w:val="32"/>
          <w:szCs w:val="32"/>
        </w:rPr>
        <w:t>%</w:t>
      </w:r>
      <w:r>
        <w:rPr>
          <w:rFonts w:eastAsia="仿宋_GB2312"/>
          <w:sz w:val="32"/>
          <w:szCs w:val="32"/>
        </w:rPr>
        <w:t>；政府性基金收入</w:t>
      </w:r>
      <w:r>
        <w:rPr>
          <w:rFonts w:eastAsia="仿宋_GB2312" w:hint="eastAsia"/>
          <w:sz w:val="32"/>
          <w:szCs w:val="32"/>
        </w:rPr>
        <w:t>17</w:t>
      </w:r>
      <w:r>
        <w:rPr>
          <w:rFonts w:eastAsia="仿宋_GB2312" w:hint="eastAsia"/>
          <w:sz w:val="32"/>
          <w:szCs w:val="32"/>
        </w:rPr>
        <w:t>万元</w:t>
      </w:r>
      <w:r>
        <w:rPr>
          <w:rFonts w:eastAsia="仿宋_GB2312"/>
          <w:sz w:val="32"/>
          <w:szCs w:val="32"/>
        </w:rPr>
        <w:t>，同比增加</w:t>
      </w:r>
      <w:r>
        <w:rPr>
          <w:rFonts w:eastAsia="仿宋_GB2312" w:hint="eastAsia"/>
          <w:sz w:val="32"/>
          <w:szCs w:val="32"/>
        </w:rPr>
        <w:t>17</w:t>
      </w:r>
      <w:r>
        <w:rPr>
          <w:rFonts w:eastAsia="仿宋_GB2312" w:hint="eastAsia"/>
          <w:sz w:val="32"/>
          <w:szCs w:val="32"/>
        </w:rPr>
        <w:t>万元</w:t>
      </w:r>
      <w:r>
        <w:rPr>
          <w:rFonts w:eastAsia="仿宋_GB2312"/>
          <w:sz w:val="32"/>
          <w:szCs w:val="32"/>
        </w:rPr>
        <w:t>，增长</w:t>
      </w:r>
      <w:r>
        <w:rPr>
          <w:rFonts w:eastAsia="仿宋_GB2312" w:hint="eastAsia"/>
          <w:sz w:val="32"/>
          <w:szCs w:val="32"/>
        </w:rPr>
        <w:t>100</w:t>
      </w:r>
      <w:r>
        <w:rPr>
          <w:rFonts w:eastAsia="仿宋_GB2312"/>
          <w:sz w:val="32"/>
          <w:szCs w:val="32"/>
        </w:rPr>
        <w:t>%</w:t>
      </w:r>
      <w:r>
        <w:rPr>
          <w:rFonts w:eastAsia="仿宋_GB2312"/>
          <w:sz w:val="32"/>
          <w:szCs w:val="32"/>
        </w:rPr>
        <w:t>。</w:t>
      </w:r>
    </w:p>
    <w:p w:rsidR="00545115" w:rsidRDefault="00720F61">
      <w:pPr>
        <w:autoSpaceDE w:val="0"/>
        <w:autoSpaceDN w:val="0"/>
        <w:adjustRightInd w:val="0"/>
        <w:spacing w:line="586" w:lineRule="exact"/>
        <w:ind w:firstLineChars="200" w:firstLine="643"/>
        <w:rPr>
          <w:rFonts w:ascii="楷体_GB2312" w:eastAsia="楷体_GB2312"/>
          <w:b/>
          <w:sz w:val="32"/>
          <w:szCs w:val="32"/>
        </w:rPr>
      </w:pPr>
      <w:r>
        <w:rPr>
          <w:rFonts w:ascii="楷体_GB2312" w:eastAsia="楷体_GB2312" w:hint="eastAsia"/>
          <w:b/>
          <w:sz w:val="32"/>
          <w:szCs w:val="32"/>
        </w:rPr>
        <w:lastRenderedPageBreak/>
        <w:t>（二）收入预算总体增加主要原因</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、实有人员较之上年增加</w:t>
      </w:r>
      <w:r>
        <w:rPr>
          <w:rFonts w:eastAsia="仿宋_GB2312" w:hint="eastAsia"/>
          <w:sz w:val="32"/>
          <w:szCs w:val="32"/>
        </w:rPr>
        <w:t>4</w:t>
      </w:r>
      <w:r>
        <w:rPr>
          <w:rFonts w:eastAsia="仿宋_GB2312" w:hint="eastAsia"/>
          <w:sz w:val="32"/>
          <w:szCs w:val="32"/>
        </w:rPr>
        <w:t>人，工资福利支出、其他商品服务支出等支出增加。</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、根据相关规定提高在职人员薪级工资标准。</w:t>
      </w:r>
    </w:p>
    <w:p w:rsidR="00545115" w:rsidRDefault="00720F61">
      <w:pPr>
        <w:autoSpaceDE w:val="0"/>
        <w:autoSpaceDN w:val="0"/>
        <w:adjustRightInd w:val="0"/>
        <w:spacing w:line="586" w:lineRule="exact"/>
        <w:ind w:firstLineChars="200" w:firstLine="640"/>
        <w:rPr>
          <w:rFonts w:eastAsia="黑体"/>
          <w:sz w:val="32"/>
          <w:szCs w:val="32"/>
        </w:rPr>
      </w:pPr>
      <w:r>
        <w:rPr>
          <w:rFonts w:eastAsia="黑体" w:hAnsi="黑体"/>
          <w:sz w:val="32"/>
          <w:szCs w:val="32"/>
        </w:rPr>
        <w:t>三、支出预算</w:t>
      </w:r>
      <w:r>
        <w:rPr>
          <w:rFonts w:eastAsia="黑体" w:hAnsi="黑体" w:hint="eastAsia"/>
          <w:sz w:val="32"/>
          <w:szCs w:val="32"/>
        </w:rPr>
        <w:t>总体</w:t>
      </w:r>
      <w:r>
        <w:rPr>
          <w:rFonts w:eastAsia="黑体" w:hAnsi="黑体"/>
          <w:sz w:val="32"/>
          <w:szCs w:val="32"/>
        </w:rPr>
        <w:t>说明</w:t>
      </w:r>
    </w:p>
    <w:p w:rsidR="00545115" w:rsidRDefault="00720F61">
      <w:pPr>
        <w:autoSpaceDE w:val="0"/>
        <w:autoSpaceDN w:val="0"/>
        <w:adjustRightInd w:val="0"/>
        <w:spacing w:line="586" w:lineRule="exact"/>
        <w:ind w:firstLineChars="200" w:firstLine="643"/>
        <w:rPr>
          <w:rFonts w:eastAsia="仿宋_GB2312"/>
          <w:b/>
          <w:sz w:val="32"/>
          <w:szCs w:val="32"/>
        </w:rPr>
      </w:pPr>
      <w:r>
        <w:rPr>
          <w:rFonts w:eastAsia="仿宋_GB2312"/>
          <w:b/>
          <w:sz w:val="32"/>
          <w:szCs w:val="32"/>
        </w:rPr>
        <w:t>（一）支出预算说明</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sz w:val="32"/>
          <w:szCs w:val="32"/>
        </w:rPr>
        <w:t>2023</w:t>
      </w:r>
      <w:r>
        <w:rPr>
          <w:rFonts w:eastAsia="仿宋_GB2312"/>
          <w:sz w:val="32"/>
          <w:szCs w:val="32"/>
        </w:rPr>
        <w:t>年</w:t>
      </w:r>
      <w:r>
        <w:rPr>
          <w:rFonts w:eastAsia="仿宋_GB2312" w:hint="eastAsia"/>
          <w:sz w:val="32"/>
          <w:szCs w:val="32"/>
        </w:rPr>
        <w:t>支出</w:t>
      </w:r>
      <w:r>
        <w:rPr>
          <w:rFonts w:eastAsia="仿宋_GB2312"/>
          <w:sz w:val="32"/>
          <w:szCs w:val="32"/>
        </w:rPr>
        <w:t>总预算</w:t>
      </w:r>
      <w:r>
        <w:rPr>
          <w:rFonts w:eastAsia="仿宋_GB2312" w:hint="eastAsia"/>
          <w:sz w:val="32"/>
          <w:szCs w:val="32"/>
        </w:rPr>
        <w:t>504.36</w:t>
      </w:r>
      <w:r>
        <w:rPr>
          <w:rFonts w:eastAsia="仿宋_GB2312"/>
          <w:sz w:val="32"/>
          <w:szCs w:val="32"/>
        </w:rPr>
        <w:t>万元，同比增加</w:t>
      </w:r>
      <w:r>
        <w:rPr>
          <w:rFonts w:eastAsia="仿宋_GB2312" w:hint="eastAsia"/>
          <w:sz w:val="32"/>
          <w:szCs w:val="32"/>
        </w:rPr>
        <w:t>177.64</w:t>
      </w:r>
      <w:r>
        <w:rPr>
          <w:rFonts w:eastAsia="仿宋_GB2312" w:hint="eastAsia"/>
          <w:sz w:val="32"/>
          <w:szCs w:val="32"/>
        </w:rPr>
        <w:t>万元</w:t>
      </w:r>
      <w:r>
        <w:rPr>
          <w:rFonts w:eastAsia="仿宋_GB2312"/>
          <w:sz w:val="32"/>
          <w:szCs w:val="32"/>
        </w:rPr>
        <w:t>，增长</w:t>
      </w:r>
      <w:r>
        <w:rPr>
          <w:rFonts w:eastAsia="仿宋_GB2312" w:hint="eastAsia"/>
          <w:sz w:val="32"/>
          <w:szCs w:val="32"/>
        </w:rPr>
        <w:t>54.37</w:t>
      </w:r>
      <w:r>
        <w:rPr>
          <w:rFonts w:eastAsia="仿宋_GB2312"/>
          <w:sz w:val="32"/>
          <w:szCs w:val="32"/>
        </w:rPr>
        <w:t>%</w:t>
      </w:r>
      <w:r>
        <w:rPr>
          <w:rFonts w:eastAsia="仿宋_GB2312"/>
          <w:sz w:val="32"/>
          <w:szCs w:val="32"/>
        </w:rPr>
        <w:t>。其中，支出包括：一般公共预算支出</w:t>
      </w:r>
      <w:r>
        <w:rPr>
          <w:rFonts w:eastAsia="仿宋_GB2312" w:hint="eastAsia"/>
          <w:sz w:val="32"/>
          <w:szCs w:val="32"/>
        </w:rPr>
        <w:t>487.36</w:t>
      </w:r>
      <w:r>
        <w:rPr>
          <w:rFonts w:eastAsia="仿宋_GB2312" w:hint="eastAsia"/>
          <w:sz w:val="32"/>
          <w:szCs w:val="32"/>
        </w:rPr>
        <w:t>万元，</w:t>
      </w:r>
      <w:r>
        <w:rPr>
          <w:rFonts w:eastAsia="仿宋_GB2312"/>
          <w:sz w:val="32"/>
          <w:szCs w:val="32"/>
        </w:rPr>
        <w:t>同比增加</w:t>
      </w:r>
      <w:r>
        <w:rPr>
          <w:rFonts w:eastAsia="仿宋_GB2312" w:hint="eastAsia"/>
          <w:sz w:val="32"/>
          <w:szCs w:val="32"/>
        </w:rPr>
        <w:t>160.64</w:t>
      </w:r>
      <w:r>
        <w:rPr>
          <w:rFonts w:eastAsia="仿宋_GB2312" w:hint="eastAsia"/>
          <w:sz w:val="32"/>
          <w:szCs w:val="32"/>
        </w:rPr>
        <w:t>万元</w:t>
      </w:r>
      <w:r>
        <w:rPr>
          <w:rFonts w:eastAsia="仿宋_GB2312"/>
          <w:sz w:val="32"/>
          <w:szCs w:val="32"/>
        </w:rPr>
        <w:t>，增长</w:t>
      </w:r>
      <w:r>
        <w:rPr>
          <w:rFonts w:eastAsia="仿宋_GB2312" w:hint="eastAsia"/>
          <w:sz w:val="32"/>
          <w:szCs w:val="32"/>
        </w:rPr>
        <w:t>49.17</w:t>
      </w:r>
      <w:r>
        <w:rPr>
          <w:rFonts w:eastAsia="仿宋_GB2312"/>
          <w:sz w:val="32"/>
          <w:szCs w:val="32"/>
        </w:rPr>
        <w:t>%</w:t>
      </w:r>
      <w:r>
        <w:rPr>
          <w:rFonts w:eastAsia="仿宋_GB2312"/>
          <w:sz w:val="32"/>
          <w:szCs w:val="32"/>
        </w:rPr>
        <w:t>；政府性基金</w:t>
      </w:r>
      <w:r>
        <w:rPr>
          <w:rFonts w:eastAsia="仿宋_GB2312" w:hint="eastAsia"/>
          <w:sz w:val="32"/>
          <w:szCs w:val="32"/>
        </w:rPr>
        <w:t>支出</w:t>
      </w:r>
      <w:r>
        <w:rPr>
          <w:rFonts w:eastAsia="仿宋_GB2312" w:hint="eastAsia"/>
          <w:sz w:val="32"/>
          <w:szCs w:val="32"/>
        </w:rPr>
        <w:t>17</w:t>
      </w:r>
      <w:r>
        <w:rPr>
          <w:rFonts w:eastAsia="仿宋_GB2312" w:hint="eastAsia"/>
          <w:sz w:val="32"/>
          <w:szCs w:val="32"/>
        </w:rPr>
        <w:t>万元</w:t>
      </w:r>
      <w:r>
        <w:rPr>
          <w:rFonts w:eastAsia="仿宋_GB2312"/>
          <w:sz w:val="32"/>
          <w:szCs w:val="32"/>
        </w:rPr>
        <w:t>，同比增加</w:t>
      </w:r>
      <w:r>
        <w:rPr>
          <w:rFonts w:eastAsia="仿宋_GB2312" w:hint="eastAsia"/>
          <w:sz w:val="32"/>
          <w:szCs w:val="32"/>
        </w:rPr>
        <w:t>17</w:t>
      </w:r>
      <w:r>
        <w:rPr>
          <w:rFonts w:eastAsia="仿宋_GB2312" w:hint="eastAsia"/>
          <w:sz w:val="32"/>
          <w:szCs w:val="32"/>
        </w:rPr>
        <w:t>万元</w:t>
      </w:r>
      <w:r>
        <w:rPr>
          <w:rFonts w:eastAsia="仿宋_GB2312"/>
          <w:sz w:val="32"/>
          <w:szCs w:val="32"/>
        </w:rPr>
        <w:t>，增长</w:t>
      </w:r>
      <w:r>
        <w:rPr>
          <w:rFonts w:eastAsia="仿宋_GB2312" w:hint="eastAsia"/>
          <w:sz w:val="32"/>
          <w:szCs w:val="32"/>
        </w:rPr>
        <w:t>100</w:t>
      </w:r>
      <w:r>
        <w:rPr>
          <w:rFonts w:eastAsia="仿宋_GB2312"/>
          <w:sz w:val="32"/>
          <w:szCs w:val="32"/>
        </w:rPr>
        <w:t>%</w:t>
      </w:r>
      <w:r>
        <w:rPr>
          <w:rFonts w:eastAsia="仿宋_GB2312"/>
          <w:sz w:val="32"/>
          <w:szCs w:val="32"/>
        </w:rPr>
        <w:t>。</w:t>
      </w:r>
    </w:p>
    <w:p w:rsidR="00545115" w:rsidRDefault="00720F61">
      <w:pPr>
        <w:autoSpaceDE w:val="0"/>
        <w:autoSpaceDN w:val="0"/>
        <w:adjustRightInd w:val="0"/>
        <w:spacing w:line="586" w:lineRule="exact"/>
        <w:ind w:firstLineChars="200" w:firstLine="643"/>
        <w:rPr>
          <w:rFonts w:eastAsia="仿宋_GB2312"/>
          <w:b/>
          <w:sz w:val="32"/>
          <w:szCs w:val="32"/>
        </w:rPr>
      </w:pPr>
      <w:r>
        <w:rPr>
          <w:rFonts w:eastAsia="仿宋_GB2312" w:hint="eastAsia"/>
          <w:b/>
          <w:sz w:val="32"/>
          <w:szCs w:val="32"/>
        </w:rPr>
        <w:t>（二）</w:t>
      </w:r>
      <w:r>
        <w:rPr>
          <w:rFonts w:ascii="楷体_GB2312" w:eastAsia="楷体_GB2312" w:hint="eastAsia"/>
          <w:b/>
          <w:sz w:val="32"/>
          <w:szCs w:val="32"/>
        </w:rPr>
        <w:t>支出预算总体增加主要原因</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sz w:val="32"/>
          <w:szCs w:val="32"/>
        </w:rPr>
        <w:t>支出增长的主要原因与收入增长主要原因相同。</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sz w:val="32"/>
          <w:szCs w:val="32"/>
        </w:rPr>
        <w:t>1</w:t>
      </w:r>
      <w:r>
        <w:rPr>
          <w:rFonts w:eastAsia="仿宋_GB2312"/>
          <w:sz w:val="32"/>
          <w:szCs w:val="32"/>
        </w:rPr>
        <w:t>、按支出功能分类科目划分</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）事业运行费</w:t>
      </w:r>
      <w:r>
        <w:rPr>
          <w:rFonts w:eastAsia="仿宋_GB2312" w:hint="eastAsia"/>
          <w:sz w:val="32"/>
          <w:szCs w:val="32"/>
        </w:rPr>
        <w:t>367.16</w:t>
      </w:r>
      <w:r>
        <w:rPr>
          <w:rFonts w:eastAsia="仿宋_GB2312" w:hint="eastAsia"/>
          <w:sz w:val="32"/>
          <w:szCs w:val="32"/>
        </w:rPr>
        <w:t>万元，同比增加</w:t>
      </w:r>
      <w:r>
        <w:rPr>
          <w:rFonts w:eastAsia="仿宋_GB2312" w:hint="eastAsia"/>
          <w:sz w:val="32"/>
          <w:szCs w:val="32"/>
        </w:rPr>
        <w:t>140.28</w:t>
      </w:r>
      <w:r>
        <w:rPr>
          <w:rFonts w:eastAsia="仿宋_GB2312" w:hint="eastAsia"/>
          <w:sz w:val="32"/>
          <w:szCs w:val="32"/>
        </w:rPr>
        <w:t>万元，增加</w:t>
      </w:r>
      <w:r>
        <w:rPr>
          <w:rFonts w:eastAsia="仿宋_GB2312" w:hint="eastAsia"/>
          <w:sz w:val="32"/>
          <w:szCs w:val="32"/>
        </w:rPr>
        <w:t>61.83%</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）机</w:t>
      </w:r>
      <w:r>
        <w:rPr>
          <w:rFonts w:eastAsia="仿宋_GB2312" w:hint="eastAsia"/>
          <w:sz w:val="32"/>
          <w:szCs w:val="32"/>
        </w:rPr>
        <w:t>关事业单位基本养老保险缴费支出</w:t>
      </w:r>
      <w:r>
        <w:rPr>
          <w:rFonts w:eastAsia="仿宋_GB2312" w:hint="eastAsia"/>
          <w:sz w:val="32"/>
          <w:szCs w:val="32"/>
        </w:rPr>
        <w:t>46.91</w:t>
      </w:r>
      <w:r>
        <w:rPr>
          <w:rFonts w:eastAsia="仿宋_GB2312" w:hint="eastAsia"/>
          <w:sz w:val="32"/>
          <w:szCs w:val="32"/>
        </w:rPr>
        <w:t>万元，同比增加</w:t>
      </w:r>
      <w:r>
        <w:rPr>
          <w:rFonts w:eastAsia="仿宋_GB2312" w:hint="eastAsia"/>
          <w:sz w:val="32"/>
          <w:szCs w:val="32"/>
        </w:rPr>
        <w:t>7.95</w:t>
      </w:r>
      <w:r>
        <w:rPr>
          <w:rFonts w:eastAsia="仿宋_GB2312" w:hint="eastAsia"/>
          <w:sz w:val="32"/>
          <w:szCs w:val="32"/>
        </w:rPr>
        <w:t>万元，增加</w:t>
      </w:r>
      <w:r>
        <w:rPr>
          <w:rFonts w:eastAsia="仿宋_GB2312" w:hint="eastAsia"/>
          <w:sz w:val="32"/>
          <w:szCs w:val="32"/>
        </w:rPr>
        <w:t>20.41%</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）机关事业单位职业年金缴费支出</w:t>
      </w:r>
      <w:r>
        <w:rPr>
          <w:rFonts w:eastAsia="仿宋_GB2312" w:hint="eastAsia"/>
          <w:sz w:val="32"/>
          <w:szCs w:val="32"/>
        </w:rPr>
        <w:t>23.45</w:t>
      </w:r>
      <w:r>
        <w:rPr>
          <w:rFonts w:eastAsia="仿宋_GB2312" w:hint="eastAsia"/>
          <w:sz w:val="32"/>
          <w:szCs w:val="32"/>
        </w:rPr>
        <w:t>万元，同比增加</w:t>
      </w:r>
      <w:r>
        <w:rPr>
          <w:rFonts w:eastAsia="仿宋_GB2312" w:hint="eastAsia"/>
          <w:sz w:val="32"/>
          <w:szCs w:val="32"/>
        </w:rPr>
        <w:t>3.97</w:t>
      </w:r>
      <w:r>
        <w:rPr>
          <w:rFonts w:eastAsia="仿宋_GB2312" w:hint="eastAsia"/>
          <w:sz w:val="32"/>
          <w:szCs w:val="32"/>
        </w:rPr>
        <w:t>万元，增加</w:t>
      </w:r>
      <w:r>
        <w:rPr>
          <w:rFonts w:eastAsia="仿宋_GB2312" w:hint="eastAsia"/>
          <w:sz w:val="32"/>
          <w:szCs w:val="32"/>
        </w:rPr>
        <w:t>16.93%</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）住房公积金</w:t>
      </w:r>
      <w:r>
        <w:rPr>
          <w:rFonts w:eastAsia="仿宋_GB2312" w:hint="eastAsia"/>
          <w:sz w:val="32"/>
          <w:szCs w:val="32"/>
        </w:rPr>
        <w:t>35.18</w:t>
      </w:r>
      <w:r>
        <w:rPr>
          <w:rFonts w:eastAsia="仿宋_GB2312" w:hint="eastAsia"/>
          <w:sz w:val="32"/>
          <w:szCs w:val="32"/>
        </w:rPr>
        <w:t>万元，同比增加</w:t>
      </w:r>
      <w:r>
        <w:rPr>
          <w:rFonts w:eastAsia="仿宋_GB2312" w:hint="eastAsia"/>
          <w:sz w:val="32"/>
          <w:szCs w:val="32"/>
        </w:rPr>
        <w:t>5.96</w:t>
      </w:r>
      <w:r>
        <w:rPr>
          <w:rFonts w:eastAsia="仿宋_GB2312" w:hint="eastAsia"/>
          <w:sz w:val="32"/>
          <w:szCs w:val="32"/>
        </w:rPr>
        <w:t>万元，增加</w:t>
      </w:r>
      <w:r>
        <w:rPr>
          <w:rFonts w:eastAsia="仿宋_GB2312" w:hint="eastAsia"/>
          <w:sz w:val="32"/>
          <w:szCs w:val="32"/>
        </w:rPr>
        <w:t>20.40%</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）公务员医疗补助</w:t>
      </w:r>
      <w:r>
        <w:rPr>
          <w:rFonts w:eastAsia="仿宋_GB2312" w:hint="eastAsia"/>
          <w:sz w:val="32"/>
          <w:szCs w:val="32"/>
        </w:rPr>
        <w:t>14.66</w:t>
      </w:r>
      <w:r>
        <w:rPr>
          <w:rFonts w:eastAsia="仿宋_GB2312" w:hint="eastAsia"/>
          <w:sz w:val="32"/>
          <w:szCs w:val="32"/>
        </w:rPr>
        <w:t>万元，同比增加</w:t>
      </w:r>
      <w:r>
        <w:rPr>
          <w:rFonts w:eastAsia="仿宋_GB2312" w:hint="eastAsia"/>
          <w:sz w:val="32"/>
          <w:szCs w:val="32"/>
        </w:rPr>
        <w:t>2.48</w:t>
      </w:r>
      <w:r>
        <w:rPr>
          <w:rFonts w:eastAsia="仿宋_GB2312" w:hint="eastAsia"/>
          <w:sz w:val="32"/>
          <w:szCs w:val="32"/>
        </w:rPr>
        <w:t>万元，增加</w:t>
      </w:r>
      <w:r>
        <w:rPr>
          <w:rFonts w:eastAsia="仿宋_GB2312" w:hint="eastAsia"/>
          <w:sz w:val="32"/>
          <w:szCs w:val="32"/>
        </w:rPr>
        <w:t>20.36%</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）其他国有土地使用权出让收入安排支出</w:t>
      </w:r>
      <w:r>
        <w:rPr>
          <w:rFonts w:eastAsia="仿宋_GB2312" w:hint="eastAsia"/>
          <w:sz w:val="32"/>
          <w:szCs w:val="32"/>
        </w:rPr>
        <w:t>17</w:t>
      </w:r>
      <w:r>
        <w:rPr>
          <w:rFonts w:eastAsia="仿宋_GB2312" w:hint="eastAsia"/>
          <w:sz w:val="32"/>
          <w:szCs w:val="32"/>
        </w:rPr>
        <w:t>万元，同比增</w:t>
      </w:r>
      <w:r>
        <w:rPr>
          <w:rFonts w:eastAsia="仿宋_GB2312" w:hint="eastAsia"/>
          <w:sz w:val="32"/>
          <w:szCs w:val="32"/>
        </w:rPr>
        <w:lastRenderedPageBreak/>
        <w:t>加</w:t>
      </w:r>
      <w:r>
        <w:rPr>
          <w:rFonts w:eastAsia="仿宋_GB2312" w:hint="eastAsia"/>
          <w:sz w:val="32"/>
          <w:szCs w:val="32"/>
        </w:rPr>
        <w:t>17</w:t>
      </w:r>
      <w:r>
        <w:rPr>
          <w:rFonts w:eastAsia="仿宋_GB2312" w:hint="eastAsia"/>
          <w:sz w:val="32"/>
          <w:szCs w:val="32"/>
        </w:rPr>
        <w:t>万元，增加</w:t>
      </w:r>
      <w:r>
        <w:rPr>
          <w:rFonts w:eastAsia="仿宋_GB2312" w:hint="eastAsia"/>
          <w:sz w:val="32"/>
          <w:szCs w:val="32"/>
        </w:rPr>
        <w:t>100%</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sz w:val="32"/>
          <w:szCs w:val="32"/>
        </w:rPr>
        <w:t>2</w:t>
      </w:r>
      <w:r>
        <w:rPr>
          <w:rFonts w:eastAsia="仿宋_GB2312"/>
          <w:sz w:val="32"/>
          <w:szCs w:val="32"/>
        </w:rPr>
        <w:t>、按支出结构划分，分为基本支出预算和项目支出预算。</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）基本支出预算</w:t>
      </w:r>
      <w:r>
        <w:rPr>
          <w:rFonts w:eastAsia="仿宋_GB2312" w:hint="eastAsia"/>
          <w:sz w:val="32"/>
          <w:szCs w:val="32"/>
        </w:rPr>
        <w:t>。</w:t>
      </w:r>
      <w:r>
        <w:rPr>
          <w:rFonts w:eastAsia="仿宋_GB2312" w:hint="eastAsia"/>
          <w:sz w:val="32"/>
          <w:szCs w:val="32"/>
        </w:rPr>
        <w:t>2023</w:t>
      </w:r>
      <w:r>
        <w:rPr>
          <w:rFonts w:eastAsia="仿宋_GB2312" w:hint="eastAsia"/>
          <w:sz w:val="32"/>
          <w:szCs w:val="32"/>
        </w:rPr>
        <w:t>年安排基本支出</w:t>
      </w:r>
      <w:r>
        <w:rPr>
          <w:rFonts w:eastAsia="仿宋_GB2312" w:hint="eastAsia"/>
          <w:sz w:val="32"/>
          <w:szCs w:val="32"/>
        </w:rPr>
        <w:t>预算</w:t>
      </w:r>
      <w:r>
        <w:rPr>
          <w:rFonts w:eastAsia="仿宋_GB2312" w:hint="eastAsia"/>
          <w:sz w:val="32"/>
          <w:szCs w:val="32"/>
        </w:rPr>
        <w:t>487.36</w:t>
      </w:r>
      <w:r>
        <w:rPr>
          <w:rFonts w:eastAsia="仿宋_GB2312" w:hint="eastAsia"/>
          <w:sz w:val="32"/>
          <w:szCs w:val="32"/>
        </w:rPr>
        <w:t>万元。</w:t>
      </w:r>
      <w:r>
        <w:rPr>
          <w:rFonts w:eastAsia="仿宋_GB2312"/>
          <w:sz w:val="32"/>
          <w:szCs w:val="32"/>
        </w:rPr>
        <w:t>同比增加</w:t>
      </w:r>
      <w:r>
        <w:rPr>
          <w:rFonts w:eastAsia="仿宋_GB2312" w:hint="eastAsia"/>
          <w:sz w:val="32"/>
          <w:szCs w:val="32"/>
        </w:rPr>
        <w:t>160.64</w:t>
      </w:r>
      <w:r>
        <w:rPr>
          <w:rFonts w:eastAsia="仿宋_GB2312" w:hint="eastAsia"/>
          <w:sz w:val="32"/>
          <w:szCs w:val="32"/>
        </w:rPr>
        <w:t>万元</w:t>
      </w:r>
      <w:r>
        <w:rPr>
          <w:rFonts w:eastAsia="仿宋_GB2312"/>
          <w:sz w:val="32"/>
          <w:szCs w:val="32"/>
        </w:rPr>
        <w:t>，增长</w:t>
      </w:r>
      <w:r>
        <w:rPr>
          <w:rFonts w:eastAsia="仿宋_GB2312" w:hint="eastAsia"/>
          <w:sz w:val="32"/>
          <w:szCs w:val="32"/>
        </w:rPr>
        <w:t>49.17</w:t>
      </w:r>
      <w:r>
        <w:rPr>
          <w:rFonts w:eastAsia="仿宋_GB2312"/>
          <w:sz w:val="32"/>
          <w:szCs w:val="32"/>
        </w:rPr>
        <w:t>%</w:t>
      </w:r>
      <w:r>
        <w:rPr>
          <w:rFonts w:eastAsia="仿宋_GB2312"/>
          <w:sz w:val="32"/>
          <w:szCs w:val="32"/>
        </w:rPr>
        <w:t>。</w:t>
      </w:r>
      <w:r>
        <w:rPr>
          <w:rFonts w:eastAsia="仿宋_GB2312" w:hint="eastAsia"/>
          <w:sz w:val="32"/>
          <w:szCs w:val="32"/>
        </w:rPr>
        <w:t>增加原因：实有在职人员增加</w:t>
      </w:r>
      <w:r>
        <w:rPr>
          <w:rFonts w:eastAsia="仿宋_GB2312" w:hint="eastAsia"/>
          <w:sz w:val="32"/>
          <w:szCs w:val="32"/>
        </w:rPr>
        <w:t>4</w:t>
      </w:r>
      <w:r>
        <w:rPr>
          <w:rFonts w:eastAsia="仿宋_GB2312" w:hint="eastAsia"/>
          <w:sz w:val="32"/>
          <w:szCs w:val="32"/>
        </w:rPr>
        <w:t>人，相关费用增加。</w:t>
      </w:r>
      <w:r>
        <w:rPr>
          <w:rFonts w:eastAsia="仿宋_GB2312"/>
          <w:sz w:val="32"/>
          <w:szCs w:val="32"/>
        </w:rPr>
        <w:t>其中</w:t>
      </w:r>
      <w:r>
        <w:rPr>
          <w:rFonts w:eastAsia="仿宋_GB2312" w:hint="eastAsia"/>
          <w:sz w:val="32"/>
          <w:szCs w:val="32"/>
        </w:rPr>
        <w:t>：</w:t>
      </w:r>
    </w:p>
    <w:p w:rsidR="00545115" w:rsidRDefault="00545115">
      <w:pPr>
        <w:autoSpaceDE w:val="0"/>
        <w:autoSpaceDN w:val="0"/>
        <w:adjustRightInd w:val="0"/>
        <w:spacing w:line="586" w:lineRule="exact"/>
        <w:ind w:firstLineChars="200" w:firstLine="640"/>
        <w:rPr>
          <w:rFonts w:eastAsia="仿宋_GB2312"/>
          <w:sz w:val="32"/>
          <w:szCs w:val="32"/>
        </w:rPr>
      </w:pPr>
      <w:r>
        <w:rPr>
          <w:rFonts w:eastAsia="仿宋_GB2312"/>
          <w:sz w:val="32"/>
          <w:szCs w:val="32"/>
        </w:rPr>
        <w:fldChar w:fldCharType="begin"/>
      </w:r>
      <w:r w:rsidR="00720F61">
        <w:rPr>
          <w:rFonts w:eastAsia="仿宋_GB2312" w:hint="eastAsia"/>
          <w:sz w:val="32"/>
          <w:szCs w:val="32"/>
        </w:rPr>
        <w:instrText>= 1 \* GB3</w:instrText>
      </w:r>
      <w:r>
        <w:rPr>
          <w:rFonts w:eastAsia="仿宋_GB2312"/>
          <w:sz w:val="32"/>
          <w:szCs w:val="32"/>
        </w:rPr>
        <w:fldChar w:fldCharType="separate"/>
      </w:r>
      <w:r w:rsidR="00720F61">
        <w:rPr>
          <w:rFonts w:eastAsia="仿宋_GB2312" w:hint="eastAsia"/>
          <w:sz w:val="32"/>
          <w:szCs w:val="32"/>
        </w:rPr>
        <w:t>①</w:t>
      </w:r>
      <w:r>
        <w:rPr>
          <w:rFonts w:eastAsia="仿宋_GB2312"/>
          <w:sz w:val="32"/>
          <w:szCs w:val="32"/>
        </w:rPr>
        <w:fldChar w:fldCharType="end"/>
      </w:r>
      <w:r w:rsidR="00720F61">
        <w:rPr>
          <w:rFonts w:eastAsia="仿宋_GB2312"/>
          <w:sz w:val="32"/>
          <w:szCs w:val="32"/>
        </w:rPr>
        <w:t>工资福利支出</w:t>
      </w:r>
      <w:r w:rsidR="00720F61">
        <w:rPr>
          <w:rFonts w:eastAsia="仿宋_GB2312" w:hint="eastAsia"/>
          <w:sz w:val="32"/>
          <w:szCs w:val="32"/>
        </w:rPr>
        <w:t>459.60</w:t>
      </w:r>
      <w:r w:rsidR="00720F61">
        <w:rPr>
          <w:rFonts w:eastAsia="仿宋_GB2312" w:hint="eastAsia"/>
          <w:sz w:val="32"/>
          <w:szCs w:val="32"/>
        </w:rPr>
        <w:t>万元，同比增加</w:t>
      </w:r>
      <w:r w:rsidR="00720F61">
        <w:rPr>
          <w:rFonts w:eastAsia="仿宋_GB2312" w:hint="eastAsia"/>
          <w:sz w:val="32"/>
          <w:szCs w:val="32"/>
        </w:rPr>
        <w:t>153.59</w:t>
      </w:r>
      <w:r w:rsidR="00720F61">
        <w:rPr>
          <w:rFonts w:eastAsia="仿宋_GB2312" w:hint="eastAsia"/>
          <w:sz w:val="32"/>
          <w:szCs w:val="32"/>
        </w:rPr>
        <w:t>万元，增加</w:t>
      </w:r>
      <w:r w:rsidR="00720F61">
        <w:rPr>
          <w:rFonts w:eastAsia="仿宋_GB2312" w:hint="eastAsia"/>
          <w:sz w:val="32"/>
          <w:szCs w:val="32"/>
        </w:rPr>
        <w:t>50.19%</w:t>
      </w:r>
      <w:r w:rsidR="00720F61">
        <w:rPr>
          <w:rFonts w:eastAsia="仿宋_GB2312" w:hint="eastAsia"/>
          <w:sz w:val="32"/>
          <w:szCs w:val="32"/>
        </w:rPr>
        <w:t>。</w:t>
      </w:r>
    </w:p>
    <w:p w:rsidR="00545115" w:rsidRDefault="00545115">
      <w:pPr>
        <w:autoSpaceDE w:val="0"/>
        <w:autoSpaceDN w:val="0"/>
        <w:adjustRightInd w:val="0"/>
        <w:spacing w:line="586" w:lineRule="exact"/>
        <w:ind w:firstLineChars="200" w:firstLine="640"/>
        <w:rPr>
          <w:rFonts w:eastAsia="仿宋_GB2312"/>
          <w:sz w:val="32"/>
          <w:szCs w:val="32"/>
        </w:rPr>
      </w:pPr>
      <w:r>
        <w:rPr>
          <w:rFonts w:eastAsia="仿宋_GB2312"/>
          <w:sz w:val="32"/>
          <w:szCs w:val="32"/>
        </w:rPr>
        <w:fldChar w:fldCharType="begin"/>
      </w:r>
      <w:r w:rsidR="00720F61">
        <w:rPr>
          <w:rFonts w:eastAsia="仿宋_GB2312" w:hint="eastAsia"/>
          <w:sz w:val="32"/>
          <w:szCs w:val="32"/>
        </w:rPr>
        <w:instrText>= 2 \* GB3</w:instrText>
      </w:r>
      <w:r>
        <w:rPr>
          <w:rFonts w:eastAsia="仿宋_GB2312"/>
          <w:sz w:val="32"/>
          <w:szCs w:val="32"/>
        </w:rPr>
        <w:fldChar w:fldCharType="separate"/>
      </w:r>
      <w:r w:rsidR="00720F61">
        <w:rPr>
          <w:rFonts w:eastAsia="仿宋_GB2312" w:hint="eastAsia"/>
          <w:sz w:val="32"/>
          <w:szCs w:val="32"/>
        </w:rPr>
        <w:t>②</w:t>
      </w:r>
      <w:r>
        <w:rPr>
          <w:rFonts w:eastAsia="仿宋_GB2312"/>
          <w:sz w:val="32"/>
          <w:szCs w:val="32"/>
        </w:rPr>
        <w:fldChar w:fldCharType="end"/>
      </w:r>
      <w:r w:rsidR="00720F61">
        <w:rPr>
          <w:rFonts w:eastAsia="仿宋_GB2312"/>
          <w:sz w:val="32"/>
          <w:szCs w:val="32"/>
        </w:rPr>
        <w:t>其他商品服务支出</w:t>
      </w:r>
      <w:r w:rsidR="00720F61">
        <w:rPr>
          <w:rFonts w:eastAsia="仿宋_GB2312" w:hint="eastAsia"/>
          <w:sz w:val="32"/>
          <w:szCs w:val="32"/>
        </w:rPr>
        <w:t>27.76</w:t>
      </w:r>
      <w:r w:rsidR="00720F61">
        <w:rPr>
          <w:rFonts w:eastAsia="仿宋_GB2312" w:hint="eastAsia"/>
          <w:sz w:val="32"/>
          <w:szCs w:val="32"/>
        </w:rPr>
        <w:t>万元，同比增加</w:t>
      </w:r>
      <w:r w:rsidR="00720F61">
        <w:rPr>
          <w:rFonts w:eastAsia="仿宋_GB2312" w:hint="eastAsia"/>
          <w:sz w:val="32"/>
          <w:szCs w:val="32"/>
        </w:rPr>
        <w:t>3.95</w:t>
      </w:r>
      <w:r w:rsidR="00720F61">
        <w:rPr>
          <w:rFonts w:eastAsia="仿宋_GB2312" w:hint="eastAsia"/>
          <w:sz w:val="32"/>
          <w:szCs w:val="32"/>
        </w:rPr>
        <w:t>万元，增加</w:t>
      </w:r>
      <w:r w:rsidR="00720F61">
        <w:rPr>
          <w:rFonts w:eastAsia="仿宋_GB2312" w:hint="eastAsia"/>
          <w:sz w:val="32"/>
          <w:szCs w:val="32"/>
        </w:rPr>
        <w:t>16.59%</w:t>
      </w:r>
      <w:r w:rsidR="00720F61">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asciiTheme="minorEastAsia" w:eastAsiaTheme="minorEastAsia" w:hAnsiTheme="minorEastAsia"/>
          <w:sz w:val="32"/>
          <w:szCs w:val="32"/>
        </w:rPr>
      </w:pPr>
      <w:r>
        <w:rPr>
          <w:rFonts w:eastAsia="仿宋_GB2312"/>
          <w:sz w:val="32"/>
          <w:szCs w:val="32"/>
        </w:rPr>
        <w:t>（</w:t>
      </w:r>
      <w:r>
        <w:rPr>
          <w:rFonts w:eastAsia="仿宋_GB2312"/>
          <w:sz w:val="32"/>
          <w:szCs w:val="32"/>
        </w:rPr>
        <w:t>2</w:t>
      </w:r>
      <w:r>
        <w:rPr>
          <w:rFonts w:eastAsia="仿宋_GB2312"/>
          <w:sz w:val="32"/>
          <w:szCs w:val="32"/>
        </w:rPr>
        <w:t>）项目支出预算。</w:t>
      </w:r>
      <w:r>
        <w:rPr>
          <w:rFonts w:eastAsia="仿宋_GB2312" w:hint="eastAsia"/>
          <w:sz w:val="32"/>
          <w:szCs w:val="32"/>
        </w:rPr>
        <w:t>2023</w:t>
      </w:r>
      <w:r>
        <w:rPr>
          <w:rFonts w:eastAsia="仿宋_GB2312" w:hint="eastAsia"/>
          <w:sz w:val="32"/>
          <w:szCs w:val="32"/>
        </w:rPr>
        <w:t>年安排项目支出预算</w:t>
      </w:r>
      <w:r>
        <w:rPr>
          <w:rFonts w:eastAsia="仿宋_GB2312" w:hint="eastAsia"/>
          <w:sz w:val="32"/>
          <w:szCs w:val="32"/>
        </w:rPr>
        <w:t>17</w:t>
      </w:r>
      <w:r>
        <w:rPr>
          <w:rFonts w:eastAsia="仿宋_GB2312" w:hint="eastAsia"/>
          <w:sz w:val="32"/>
          <w:szCs w:val="32"/>
        </w:rPr>
        <w:t>万元，同比增加</w:t>
      </w:r>
      <w:r>
        <w:rPr>
          <w:rFonts w:eastAsia="仿宋_GB2312" w:hint="eastAsia"/>
          <w:sz w:val="32"/>
          <w:szCs w:val="32"/>
        </w:rPr>
        <w:t>17</w:t>
      </w:r>
      <w:r>
        <w:rPr>
          <w:rFonts w:eastAsia="仿宋_GB2312" w:hint="eastAsia"/>
          <w:sz w:val="32"/>
          <w:szCs w:val="32"/>
        </w:rPr>
        <w:t>万元，增加</w:t>
      </w:r>
      <w:r>
        <w:rPr>
          <w:rFonts w:eastAsia="仿宋_GB2312" w:hint="eastAsia"/>
          <w:sz w:val="32"/>
          <w:szCs w:val="32"/>
        </w:rPr>
        <w:t>100%</w:t>
      </w:r>
      <w:r>
        <w:rPr>
          <w:rFonts w:eastAsia="仿宋_GB2312" w:hint="eastAsia"/>
          <w:sz w:val="32"/>
          <w:szCs w:val="32"/>
        </w:rPr>
        <w:t>。增加原因：互联网信息安全中心由原来统一由主管局做项目支出预算分离，自主编制项目支出预算。其中：</w:t>
      </w:r>
    </w:p>
    <w:p w:rsidR="00545115" w:rsidRDefault="00545115">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fldChar w:fldCharType="begin"/>
      </w:r>
      <w:r w:rsidR="00720F61">
        <w:rPr>
          <w:rFonts w:eastAsia="仿宋_GB2312" w:hint="eastAsia"/>
          <w:sz w:val="32"/>
          <w:szCs w:val="32"/>
        </w:rPr>
        <w:instrText xml:space="preserve"> = 1 \* GB3 </w:instrText>
      </w:r>
      <w:r>
        <w:rPr>
          <w:rFonts w:eastAsia="仿宋_GB2312" w:hint="eastAsia"/>
          <w:sz w:val="32"/>
          <w:szCs w:val="32"/>
        </w:rPr>
        <w:fldChar w:fldCharType="separate"/>
      </w:r>
      <w:r w:rsidR="00720F61">
        <w:rPr>
          <w:rFonts w:eastAsia="仿宋_GB2312" w:hint="eastAsia"/>
          <w:sz w:val="32"/>
          <w:szCs w:val="32"/>
        </w:rPr>
        <w:t>①</w:t>
      </w:r>
      <w:r>
        <w:rPr>
          <w:rFonts w:eastAsia="仿宋_GB2312" w:hint="eastAsia"/>
          <w:sz w:val="32"/>
          <w:szCs w:val="32"/>
        </w:rPr>
        <w:fldChar w:fldCharType="end"/>
      </w:r>
      <w:r w:rsidR="00720F61">
        <w:rPr>
          <w:rFonts w:eastAsia="仿宋_GB2312" w:hint="eastAsia"/>
          <w:sz w:val="32"/>
          <w:szCs w:val="32"/>
        </w:rPr>
        <w:t>政府性基金预算</w:t>
      </w:r>
      <w:r w:rsidR="00720F61">
        <w:rPr>
          <w:rFonts w:eastAsia="仿宋_GB2312" w:hint="eastAsia"/>
          <w:sz w:val="32"/>
          <w:szCs w:val="32"/>
        </w:rPr>
        <w:t>17</w:t>
      </w:r>
      <w:r w:rsidR="00720F61">
        <w:rPr>
          <w:rFonts w:eastAsia="仿宋_GB2312" w:hint="eastAsia"/>
          <w:sz w:val="32"/>
          <w:szCs w:val="32"/>
        </w:rPr>
        <w:t>万元，同比增加</w:t>
      </w:r>
      <w:r w:rsidR="00720F61">
        <w:rPr>
          <w:rFonts w:eastAsia="仿宋_GB2312" w:hint="eastAsia"/>
          <w:sz w:val="32"/>
          <w:szCs w:val="32"/>
        </w:rPr>
        <w:t>17</w:t>
      </w:r>
      <w:r w:rsidR="00720F61">
        <w:rPr>
          <w:rFonts w:eastAsia="仿宋_GB2312" w:hint="eastAsia"/>
          <w:sz w:val="32"/>
          <w:szCs w:val="32"/>
        </w:rPr>
        <w:t>万元，增加</w:t>
      </w:r>
      <w:r w:rsidR="00720F61">
        <w:rPr>
          <w:rFonts w:eastAsia="仿宋_GB2312" w:hint="eastAsia"/>
          <w:sz w:val="32"/>
          <w:szCs w:val="32"/>
        </w:rPr>
        <w:t>100%</w:t>
      </w:r>
      <w:r w:rsidR="00720F61">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黑体"/>
          <w:kern w:val="0"/>
          <w:sz w:val="32"/>
          <w:szCs w:val="32"/>
        </w:rPr>
      </w:pPr>
      <w:r>
        <w:rPr>
          <w:rFonts w:eastAsia="黑体" w:hAnsi="黑体"/>
          <w:sz w:val="32"/>
          <w:szCs w:val="32"/>
        </w:rPr>
        <w:t>四、财政拨款收支预算</w:t>
      </w:r>
      <w:r>
        <w:rPr>
          <w:rFonts w:eastAsia="黑体" w:hAnsi="黑体" w:hint="eastAsia"/>
          <w:sz w:val="32"/>
          <w:szCs w:val="32"/>
        </w:rPr>
        <w:t>总体</w:t>
      </w:r>
      <w:r>
        <w:rPr>
          <w:rFonts w:eastAsia="黑体" w:hAnsi="黑体"/>
          <w:sz w:val="32"/>
          <w:szCs w:val="32"/>
        </w:rPr>
        <w:t>情况说明</w:t>
      </w:r>
    </w:p>
    <w:p w:rsidR="00545115" w:rsidRDefault="00720F61">
      <w:pPr>
        <w:autoSpaceDE w:val="0"/>
        <w:autoSpaceDN w:val="0"/>
        <w:adjustRightInd w:val="0"/>
        <w:spacing w:line="586" w:lineRule="exact"/>
        <w:ind w:firstLineChars="200" w:firstLine="640"/>
        <w:rPr>
          <w:rFonts w:eastAsia="仿宋_GB2312"/>
          <w:kern w:val="0"/>
          <w:sz w:val="32"/>
          <w:szCs w:val="32"/>
        </w:rPr>
      </w:pPr>
      <w:r>
        <w:rPr>
          <w:rFonts w:eastAsia="仿宋_GB2312"/>
          <w:kern w:val="0"/>
          <w:sz w:val="32"/>
          <w:szCs w:val="32"/>
        </w:rPr>
        <w:t>（一）财政拨款收入预算情况说明</w:t>
      </w:r>
    </w:p>
    <w:p w:rsidR="00545115" w:rsidRDefault="00720F61">
      <w:pPr>
        <w:autoSpaceDE w:val="0"/>
        <w:autoSpaceDN w:val="0"/>
        <w:adjustRightInd w:val="0"/>
        <w:spacing w:line="586" w:lineRule="exact"/>
        <w:ind w:firstLineChars="200" w:firstLine="640"/>
        <w:rPr>
          <w:rFonts w:eastAsia="仿宋_GB2312"/>
          <w:kern w:val="0"/>
          <w:sz w:val="32"/>
          <w:szCs w:val="32"/>
        </w:rPr>
      </w:pPr>
      <w:r>
        <w:rPr>
          <w:rFonts w:eastAsia="仿宋_GB2312"/>
          <w:kern w:val="0"/>
          <w:sz w:val="32"/>
          <w:szCs w:val="32"/>
        </w:rPr>
        <w:t>财政拨款收入预算</w:t>
      </w:r>
      <w:r>
        <w:rPr>
          <w:rFonts w:eastAsia="仿宋_GB2312" w:hint="eastAsia"/>
          <w:kern w:val="0"/>
          <w:sz w:val="32"/>
          <w:szCs w:val="32"/>
        </w:rPr>
        <w:t>504.36</w:t>
      </w:r>
      <w:r>
        <w:rPr>
          <w:rFonts w:eastAsia="仿宋_GB2312" w:hint="eastAsia"/>
          <w:kern w:val="0"/>
          <w:sz w:val="32"/>
          <w:szCs w:val="32"/>
        </w:rPr>
        <w:t>万元</w:t>
      </w:r>
      <w:r>
        <w:rPr>
          <w:rFonts w:eastAsia="仿宋_GB2312"/>
          <w:kern w:val="0"/>
          <w:sz w:val="32"/>
          <w:szCs w:val="32"/>
        </w:rPr>
        <w:t>，同比</w:t>
      </w:r>
      <w:r>
        <w:rPr>
          <w:rFonts w:eastAsia="仿宋_GB2312"/>
          <w:sz w:val="32"/>
          <w:szCs w:val="32"/>
        </w:rPr>
        <w:t>增加</w:t>
      </w:r>
      <w:r>
        <w:rPr>
          <w:rFonts w:eastAsia="仿宋_GB2312" w:hint="eastAsia"/>
          <w:sz w:val="32"/>
          <w:szCs w:val="32"/>
        </w:rPr>
        <w:t>177.64</w:t>
      </w:r>
      <w:r>
        <w:rPr>
          <w:rFonts w:eastAsia="仿宋_GB2312" w:hint="eastAsia"/>
          <w:sz w:val="32"/>
          <w:szCs w:val="32"/>
        </w:rPr>
        <w:t>万元</w:t>
      </w:r>
      <w:r>
        <w:rPr>
          <w:rFonts w:eastAsia="仿宋_GB2312"/>
          <w:sz w:val="32"/>
          <w:szCs w:val="32"/>
        </w:rPr>
        <w:t>，增长</w:t>
      </w:r>
      <w:r>
        <w:rPr>
          <w:rFonts w:eastAsia="仿宋_GB2312" w:hint="eastAsia"/>
          <w:sz w:val="32"/>
          <w:szCs w:val="32"/>
        </w:rPr>
        <w:t>54.37</w:t>
      </w:r>
      <w:r>
        <w:rPr>
          <w:rFonts w:eastAsia="仿宋_GB2312"/>
          <w:sz w:val="32"/>
          <w:szCs w:val="32"/>
        </w:rPr>
        <w:t>%</w:t>
      </w:r>
      <w:r>
        <w:rPr>
          <w:rFonts w:eastAsia="仿宋_GB2312"/>
          <w:sz w:val="32"/>
          <w:szCs w:val="32"/>
        </w:rPr>
        <w:t>。其中，一般公共预算</w:t>
      </w:r>
      <w:r>
        <w:rPr>
          <w:rFonts w:eastAsia="仿宋_GB2312" w:hint="eastAsia"/>
          <w:sz w:val="32"/>
          <w:szCs w:val="32"/>
        </w:rPr>
        <w:t>487.36</w:t>
      </w:r>
      <w:r>
        <w:rPr>
          <w:rFonts w:eastAsia="仿宋_GB2312" w:hint="eastAsia"/>
          <w:sz w:val="32"/>
          <w:szCs w:val="32"/>
        </w:rPr>
        <w:t>万元，</w:t>
      </w:r>
      <w:r>
        <w:rPr>
          <w:rFonts w:eastAsia="仿宋_GB2312"/>
          <w:sz w:val="32"/>
          <w:szCs w:val="32"/>
        </w:rPr>
        <w:t>同比增加</w:t>
      </w:r>
      <w:r>
        <w:rPr>
          <w:rFonts w:eastAsia="仿宋_GB2312" w:hint="eastAsia"/>
          <w:sz w:val="32"/>
          <w:szCs w:val="32"/>
        </w:rPr>
        <w:t>160.64</w:t>
      </w:r>
      <w:r>
        <w:rPr>
          <w:rFonts w:eastAsia="仿宋_GB2312" w:hint="eastAsia"/>
          <w:sz w:val="32"/>
          <w:szCs w:val="32"/>
        </w:rPr>
        <w:t>万元</w:t>
      </w:r>
      <w:r>
        <w:rPr>
          <w:rFonts w:eastAsia="仿宋_GB2312"/>
          <w:sz w:val="32"/>
          <w:szCs w:val="32"/>
        </w:rPr>
        <w:t>，增长</w:t>
      </w:r>
      <w:r>
        <w:rPr>
          <w:rFonts w:eastAsia="仿宋_GB2312" w:hint="eastAsia"/>
          <w:sz w:val="32"/>
          <w:szCs w:val="32"/>
        </w:rPr>
        <w:t>49.17</w:t>
      </w:r>
      <w:r>
        <w:rPr>
          <w:rFonts w:eastAsia="仿宋_GB2312"/>
          <w:sz w:val="32"/>
          <w:szCs w:val="32"/>
        </w:rPr>
        <w:t>%</w:t>
      </w:r>
      <w:r>
        <w:rPr>
          <w:rFonts w:eastAsia="仿宋_GB2312"/>
          <w:sz w:val="32"/>
          <w:szCs w:val="32"/>
        </w:rPr>
        <w:t>；政府性基金</w:t>
      </w:r>
      <w:r>
        <w:rPr>
          <w:rFonts w:eastAsia="仿宋_GB2312" w:hint="eastAsia"/>
          <w:sz w:val="32"/>
          <w:szCs w:val="32"/>
        </w:rPr>
        <w:t>17</w:t>
      </w:r>
      <w:r>
        <w:rPr>
          <w:rFonts w:eastAsia="仿宋_GB2312" w:hint="eastAsia"/>
          <w:sz w:val="32"/>
          <w:szCs w:val="32"/>
        </w:rPr>
        <w:t>万元</w:t>
      </w:r>
      <w:r>
        <w:rPr>
          <w:rFonts w:eastAsia="仿宋_GB2312"/>
          <w:sz w:val="32"/>
          <w:szCs w:val="32"/>
        </w:rPr>
        <w:t>，同比增加</w:t>
      </w:r>
      <w:r>
        <w:rPr>
          <w:rFonts w:eastAsia="仿宋_GB2312" w:hint="eastAsia"/>
          <w:sz w:val="32"/>
          <w:szCs w:val="32"/>
        </w:rPr>
        <w:t>17</w:t>
      </w:r>
      <w:r>
        <w:rPr>
          <w:rFonts w:eastAsia="仿宋_GB2312" w:hint="eastAsia"/>
          <w:sz w:val="32"/>
          <w:szCs w:val="32"/>
        </w:rPr>
        <w:t>万元</w:t>
      </w:r>
      <w:r>
        <w:rPr>
          <w:rFonts w:eastAsia="仿宋_GB2312"/>
          <w:sz w:val="32"/>
          <w:szCs w:val="32"/>
        </w:rPr>
        <w:t>，增长</w:t>
      </w:r>
      <w:r>
        <w:rPr>
          <w:rFonts w:eastAsia="仿宋_GB2312" w:hint="eastAsia"/>
          <w:sz w:val="32"/>
          <w:szCs w:val="32"/>
        </w:rPr>
        <w:t>100</w:t>
      </w:r>
      <w:r>
        <w:rPr>
          <w:rFonts w:eastAsia="仿宋_GB2312"/>
          <w:sz w:val="32"/>
          <w:szCs w:val="32"/>
        </w:rPr>
        <w:t>%</w:t>
      </w:r>
      <w:r>
        <w:rPr>
          <w:rFonts w:eastAsia="仿宋_GB2312"/>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kern w:val="0"/>
          <w:sz w:val="32"/>
          <w:szCs w:val="32"/>
        </w:rPr>
        <w:t>（二）</w:t>
      </w:r>
      <w:r>
        <w:rPr>
          <w:rFonts w:eastAsia="仿宋_GB2312"/>
          <w:sz w:val="32"/>
          <w:szCs w:val="32"/>
        </w:rPr>
        <w:t>财政拨款收入预算增加主要原因</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、一般公共预算收入增加原因：</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）实有人员较之上年增加</w:t>
      </w:r>
      <w:r>
        <w:rPr>
          <w:rFonts w:eastAsia="仿宋_GB2312" w:hint="eastAsia"/>
          <w:sz w:val="32"/>
          <w:szCs w:val="32"/>
        </w:rPr>
        <w:t>4</w:t>
      </w:r>
      <w:r>
        <w:rPr>
          <w:rFonts w:eastAsia="仿宋_GB2312" w:hint="eastAsia"/>
          <w:sz w:val="32"/>
          <w:szCs w:val="32"/>
        </w:rPr>
        <w:t>人，工资福利支出、其他商品服务支出等支出增加。</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lastRenderedPageBreak/>
        <w:t>（</w:t>
      </w:r>
      <w:r>
        <w:rPr>
          <w:rFonts w:eastAsia="仿宋_GB2312" w:hint="eastAsia"/>
          <w:sz w:val="32"/>
          <w:szCs w:val="32"/>
        </w:rPr>
        <w:t>2</w:t>
      </w:r>
      <w:r>
        <w:rPr>
          <w:rFonts w:eastAsia="仿宋_GB2312" w:hint="eastAsia"/>
          <w:sz w:val="32"/>
          <w:szCs w:val="32"/>
        </w:rPr>
        <w:t>）根据相关规定提高在职人员薪级工资标准。</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、政府性基金预算收入增原因：互联网信息安全中心由原来统一由主管局做项目支出预算分离，自主编制项目支出预算。项目经费由政府性基金预算</w:t>
      </w:r>
      <w:r>
        <w:rPr>
          <w:rFonts w:eastAsia="仿宋_GB2312" w:hint="eastAsia"/>
          <w:sz w:val="32"/>
          <w:szCs w:val="32"/>
        </w:rPr>
        <w:t>--</w:t>
      </w:r>
      <w:r>
        <w:rPr>
          <w:rFonts w:eastAsia="仿宋_GB2312" w:hint="eastAsia"/>
          <w:sz w:val="32"/>
          <w:szCs w:val="32"/>
        </w:rPr>
        <w:t>其他国有土地使用权出让收入安排支出。</w:t>
      </w:r>
    </w:p>
    <w:p w:rsidR="00545115" w:rsidRDefault="00720F61">
      <w:pPr>
        <w:autoSpaceDE w:val="0"/>
        <w:autoSpaceDN w:val="0"/>
        <w:adjustRightInd w:val="0"/>
        <w:spacing w:line="586" w:lineRule="exact"/>
        <w:ind w:firstLineChars="200" w:firstLine="640"/>
        <w:rPr>
          <w:rFonts w:eastAsia="黑体" w:hAnsi="黑体"/>
          <w:sz w:val="32"/>
          <w:szCs w:val="32"/>
        </w:rPr>
      </w:pPr>
      <w:r>
        <w:rPr>
          <w:rFonts w:eastAsia="黑体" w:hAnsi="黑体"/>
          <w:sz w:val="32"/>
          <w:szCs w:val="32"/>
        </w:rPr>
        <w:t>五、一般公共预算支出情况说明</w:t>
      </w:r>
    </w:p>
    <w:p w:rsidR="00545115" w:rsidRDefault="00720F61">
      <w:pPr>
        <w:autoSpaceDE w:val="0"/>
        <w:autoSpaceDN w:val="0"/>
        <w:adjustRightInd w:val="0"/>
        <w:spacing w:line="586" w:lineRule="exact"/>
        <w:ind w:firstLineChars="200" w:firstLine="643"/>
        <w:rPr>
          <w:rFonts w:eastAsia="仿宋_GB2312"/>
          <w:b/>
          <w:sz w:val="32"/>
          <w:szCs w:val="32"/>
        </w:rPr>
      </w:pPr>
      <w:r>
        <w:rPr>
          <w:rFonts w:eastAsia="仿宋_GB2312"/>
          <w:b/>
          <w:sz w:val="32"/>
          <w:szCs w:val="32"/>
        </w:rPr>
        <w:t>（一）</w:t>
      </w:r>
      <w:r>
        <w:rPr>
          <w:rFonts w:eastAsia="楷体_GB2312"/>
          <w:sz w:val="32"/>
          <w:szCs w:val="32"/>
        </w:rPr>
        <w:t>总体情况说明</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sz w:val="32"/>
          <w:szCs w:val="32"/>
        </w:rPr>
        <w:t>2023</w:t>
      </w:r>
      <w:r>
        <w:rPr>
          <w:rFonts w:eastAsia="仿宋_GB2312"/>
          <w:sz w:val="32"/>
          <w:szCs w:val="32"/>
        </w:rPr>
        <w:t>年一般公共预算支出</w:t>
      </w:r>
      <w:r>
        <w:rPr>
          <w:rFonts w:eastAsia="仿宋_GB2312" w:hint="eastAsia"/>
          <w:sz w:val="32"/>
          <w:szCs w:val="32"/>
        </w:rPr>
        <w:t>487.36</w:t>
      </w:r>
      <w:r>
        <w:rPr>
          <w:rFonts w:eastAsia="仿宋_GB2312"/>
          <w:sz w:val="32"/>
          <w:szCs w:val="32"/>
        </w:rPr>
        <w:t>万元，同比增加</w:t>
      </w:r>
      <w:r>
        <w:rPr>
          <w:rFonts w:eastAsia="仿宋_GB2312" w:hint="eastAsia"/>
          <w:sz w:val="32"/>
          <w:szCs w:val="32"/>
        </w:rPr>
        <w:t>160.64</w:t>
      </w:r>
      <w:r>
        <w:rPr>
          <w:rFonts w:eastAsia="仿宋_GB2312" w:hint="eastAsia"/>
          <w:sz w:val="32"/>
          <w:szCs w:val="32"/>
        </w:rPr>
        <w:t>万元</w:t>
      </w:r>
      <w:r>
        <w:rPr>
          <w:rFonts w:eastAsia="仿宋_GB2312"/>
          <w:sz w:val="32"/>
          <w:szCs w:val="32"/>
        </w:rPr>
        <w:t>，增长</w:t>
      </w:r>
      <w:r>
        <w:rPr>
          <w:rFonts w:eastAsia="仿宋_GB2312" w:hint="eastAsia"/>
          <w:sz w:val="32"/>
          <w:szCs w:val="32"/>
        </w:rPr>
        <w:t>49.17</w:t>
      </w:r>
      <w:r>
        <w:rPr>
          <w:rFonts w:eastAsia="仿宋_GB2312"/>
          <w:sz w:val="32"/>
          <w:szCs w:val="32"/>
        </w:rPr>
        <w:t>%</w:t>
      </w:r>
      <w:r>
        <w:rPr>
          <w:rFonts w:eastAsia="仿宋_GB2312"/>
          <w:sz w:val="32"/>
          <w:szCs w:val="32"/>
        </w:rPr>
        <w:t>。</w:t>
      </w:r>
    </w:p>
    <w:p w:rsidR="00545115" w:rsidRDefault="00720F61">
      <w:pPr>
        <w:autoSpaceDE w:val="0"/>
        <w:autoSpaceDN w:val="0"/>
        <w:adjustRightInd w:val="0"/>
        <w:spacing w:line="586" w:lineRule="exact"/>
        <w:ind w:firstLineChars="200" w:firstLine="643"/>
        <w:rPr>
          <w:rFonts w:ascii="楷体_GB2312" w:eastAsia="楷体_GB2312"/>
          <w:sz w:val="32"/>
          <w:szCs w:val="32"/>
        </w:rPr>
      </w:pPr>
      <w:r>
        <w:rPr>
          <w:rFonts w:ascii="楷体_GB2312" w:eastAsia="楷体_GB2312" w:hint="eastAsia"/>
          <w:b/>
          <w:sz w:val="32"/>
          <w:szCs w:val="32"/>
        </w:rPr>
        <w:t>（二）</w:t>
      </w:r>
      <w:r>
        <w:rPr>
          <w:rFonts w:ascii="楷体_GB2312" w:eastAsia="楷体_GB2312" w:hint="eastAsia"/>
          <w:sz w:val="32"/>
          <w:szCs w:val="32"/>
        </w:rPr>
        <w:t>按支出功能分类科目划分</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）事业运行费</w:t>
      </w:r>
      <w:r>
        <w:rPr>
          <w:rFonts w:eastAsia="仿宋_GB2312" w:hint="eastAsia"/>
          <w:sz w:val="32"/>
          <w:szCs w:val="32"/>
        </w:rPr>
        <w:t>367.16</w:t>
      </w:r>
      <w:r>
        <w:rPr>
          <w:rFonts w:eastAsia="仿宋_GB2312" w:hint="eastAsia"/>
          <w:sz w:val="32"/>
          <w:szCs w:val="32"/>
        </w:rPr>
        <w:t>万元，同比增加</w:t>
      </w:r>
      <w:r>
        <w:rPr>
          <w:rFonts w:eastAsia="仿宋_GB2312" w:hint="eastAsia"/>
          <w:sz w:val="32"/>
          <w:szCs w:val="32"/>
        </w:rPr>
        <w:t>140.28</w:t>
      </w:r>
      <w:r>
        <w:rPr>
          <w:rFonts w:eastAsia="仿宋_GB2312" w:hint="eastAsia"/>
          <w:sz w:val="32"/>
          <w:szCs w:val="32"/>
        </w:rPr>
        <w:t>万元，增加</w:t>
      </w:r>
      <w:r>
        <w:rPr>
          <w:rFonts w:eastAsia="仿宋_GB2312" w:hint="eastAsia"/>
          <w:sz w:val="32"/>
          <w:szCs w:val="32"/>
        </w:rPr>
        <w:t>61.83%</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）机关事业单位基本养老保险缴费支出</w:t>
      </w:r>
      <w:r>
        <w:rPr>
          <w:rFonts w:eastAsia="仿宋_GB2312" w:hint="eastAsia"/>
          <w:sz w:val="32"/>
          <w:szCs w:val="32"/>
        </w:rPr>
        <w:t>46.91</w:t>
      </w:r>
      <w:r>
        <w:rPr>
          <w:rFonts w:eastAsia="仿宋_GB2312" w:hint="eastAsia"/>
          <w:sz w:val="32"/>
          <w:szCs w:val="32"/>
        </w:rPr>
        <w:t>万元，同比增加</w:t>
      </w:r>
      <w:r>
        <w:rPr>
          <w:rFonts w:eastAsia="仿宋_GB2312" w:hint="eastAsia"/>
          <w:sz w:val="32"/>
          <w:szCs w:val="32"/>
        </w:rPr>
        <w:t>7.95</w:t>
      </w:r>
      <w:r>
        <w:rPr>
          <w:rFonts w:eastAsia="仿宋_GB2312" w:hint="eastAsia"/>
          <w:sz w:val="32"/>
          <w:szCs w:val="32"/>
        </w:rPr>
        <w:t>万元，增加</w:t>
      </w:r>
      <w:r>
        <w:rPr>
          <w:rFonts w:eastAsia="仿宋_GB2312" w:hint="eastAsia"/>
          <w:sz w:val="32"/>
          <w:szCs w:val="32"/>
        </w:rPr>
        <w:t>20.41%</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）机关事业单位职业年金缴费支出</w:t>
      </w:r>
      <w:r>
        <w:rPr>
          <w:rFonts w:eastAsia="仿宋_GB2312" w:hint="eastAsia"/>
          <w:sz w:val="32"/>
          <w:szCs w:val="32"/>
        </w:rPr>
        <w:t>23.45</w:t>
      </w:r>
      <w:r>
        <w:rPr>
          <w:rFonts w:eastAsia="仿宋_GB2312" w:hint="eastAsia"/>
          <w:sz w:val="32"/>
          <w:szCs w:val="32"/>
        </w:rPr>
        <w:t>万元，同比增加</w:t>
      </w:r>
      <w:r>
        <w:rPr>
          <w:rFonts w:eastAsia="仿宋_GB2312" w:hint="eastAsia"/>
          <w:sz w:val="32"/>
          <w:szCs w:val="32"/>
        </w:rPr>
        <w:t>3.97</w:t>
      </w:r>
      <w:r>
        <w:rPr>
          <w:rFonts w:eastAsia="仿宋_GB2312" w:hint="eastAsia"/>
          <w:sz w:val="32"/>
          <w:szCs w:val="32"/>
        </w:rPr>
        <w:t>万元，增加</w:t>
      </w:r>
      <w:r>
        <w:rPr>
          <w:rFonts w:eastAsia="仿宋_GB2312" w:hint="eastAsia"/>
          <w:sz w:val="32"/>
          <w:szCs w:val="32"/>
        </w:rPr>
        <w:t>16.93%</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）住房公积金</w:t>
      </w:r>
      <w:r>
        <w:rPr>
          <w:rFonts w:eastAsia="仿宋_GB2312" w:hint="eastAsia"/>
          <w:sz w:val="32"/>
          <w:szCs w:val="32"/>
        </w:rPr>
        <w:t>35.18</w:t>
      </w:r>
      <w:r>
        <w:rPr>
          <w:rFonts w:eastAsia="仿宋_GB2312" w:hint="eastAsia"/>
          <w:sz w:val="32"/>
          <w:szCs w:val="32"/>
        </w:rPr>
        <w:t>万元，同比增加</w:t>
      </w:r>
      <w:r>
        <w:rPr>
          <w:rFonts w:eastAsia="仿宋_GB2312" w:hint="eastAsia"/>
          <w:sz w:val="32"/>
          <w:szCs w:val="32"/>
        </w:rPr>
        <w:t>5.96</w:t>
      </w:r>
      <w:r>
        <w:rPr>
          <w:rFonts w:eastAsia="仿宋_GB2312" w:hint="eastAsia"/>
          <w:sz w:val="32"/>
          <w:szCs w:val="32"/>
        </w:rPr>
        <w:t>万元，增加</w:t>
      </w:r>
      <w:r>
        <w:rPr>
          <w:rFonts w:eastAsia="仿宋_GB2312" w:hint="eastAsia"/>
          <w:sz w:val="32"/>
          <w:szCs w:val="32"/>
        </w:rPr>
        <w:t>20.40%</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）公务员医疗补助</w:t>
      </w:r>
      <w:r>
        <w:rPr>
          <w:rFonts w:eastAsia="仿宋_GB2312" w:hint="eastAsia"/>
          <w:sz w:val="32"/>
          <w:szCs w:val="32"/>
        </w:rPr>
        <w:t>14.66</w:t>
      </w:r>
      <w:r>
        <w:rPr>
          <w:rFonts w:eastAsia="仿宋_GB2312" w:hint="eastAsia"/>
          <w:sz w:val="32"/>
          <w:szCs w:val="32"/>
        </w:rPr>
        <w:t>万元，同比增加</w:t>
      </w:r>
      <w:r>
        <w:rPr>
          <w:rFonts w:eastAsia="仿宋_GB2312" w:hint="eastAsia"/>
          <w:sz w:val="32"/>
          <w:szCs w:val="32"/>
        </w:rPr>
        <w:t>2.48</w:t>
      </w:r>
      <w:r>
        <w:rPr>
          <w:rFonts w:eastAsia="仿宋_GB2312" w:hint="eastAsia"/>
          <w:sz w:val="32"/>
          <w:szCs w:val="32"/>
        </w:rPr>
        <w:t>万元，增加</w:t>
      </w:r>
      <w:r>
        <w:rPr>
          <w:rFonts w:eastAsia="仿宋_GB2312" w:hint="eastAsia"/>
          <w:sz w:val="32"/>
          <w:szCs w:val="32"/>
        </w:rPr>
        <w:t>20.36%</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sz w:val="32"/>
          <w:szCs w:val="32"/>
        </w:rPr>
        <w:t>2</w:t>
      </w:r>
      <w:r>
        <w:rPr>
          <w:rFonts w:eastAsia="仿宋_GB2312"/>
          <w:sz w:val="32"/>
          <w:szCs w:val="32"/>
        </w:rPr>
        <w:t>、按支出结构划分，分为基本支出预算和项目支出预算。</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）基本支出预算</w:t>
      </w:r>
      <w:r>
        <w:rPr>
          <w:rFonts w:eastAsia="仿宋_GB2312" w:hint="eastAsia"/>
          <w:sz w:val="32"/>
          <w:szCs w:val="32"/>
        </w:rPr>
        <w:t>。</w:t>
      </w:r>
      <w:r>
        <w:rPr>
          <w:rFonts w:eastAsia="仿宋_GB2312" w:hint="eastAsia"/>
          <w:sz w:val="32"/>
          <w:szCs w:val="32"/>
        </w:rPr>
        <w:t>2023</w:t>
      </w:r>
      <w:r>
        <w:rPr>
          <w:rFonts w:eastAsia="仿宋_GB2312" w:hint="eastAsia"/>
          <w:sz w:val="32"/>
          <w:szCs w:val="32"/>
        </w:rPr>
        <w:t>年安排基本支出预算</w:t>
      </w:r>
      <w:r>
        <w:rPr>
          <w:rFonts w:eastAsia="仿宋_GB2312" w:hint="eastAsia"/>
          <w:sz w:val="32"/>
          <w:szCs w:val="32"/>
        </w:rPr>
        <w:t>487.36</w:t>
      </w:r>
      <w:r>
        <w:rPr>
          <w:rFonts w:eastAsia="仿宋_GB2312" w:hint="eastAsia"/>
          <w:sz w:val="32"/>
          <w:szCs w:val="32"/>
        </w:rPr>
        <w:t>万元。</w:t>
      </w:r>
      <w:r>
        <w:rPr>
          <w:rFonts w:eastAsia="仿宋_GB2312"/>
          <w:sz w:val="32"/>
          <w:szCs w:val="32"/>
        </w:rPr>
        <w:t>同比增加</w:t>
      </w:r>
      <w:r>
        <w:rPr>
          <w:rFonts w:eastAsia="仿宋_GB2312" w:hint="eastAsia"/>
          <w:sz w:val="32"/>
          <w:szCs w:val="32"/>
        </w:rPr>
        <w:t>160.64</w:t>
      </w:r>
      <w:r>
        <w:rPr>
          <w:rFonts w:eastAsia="仿宋_GB2312" w:hint="eastAsia"/>
          <w:sz w:val="32"/>
          <w:szCs w:val="32"/>
        </w:rPr>
        <w:t>万元</w:t>
      </w:r>
      <w:r>
        <w:rPr>
          <w:rFonts w:eastAsia="仿宋_GB2312"/>
          <w:sz w:val="32"/>
          <w:szCs w:val="32"/>
        </w:rPr>
        <w:t>，增长</w:t>
      </w:r>
      <w:r>
        <w:rPr>
          <w:rFonts w:eastAsia="仿宋_GB2312" w:hint="eastAsia"/>
          <w:sz w:val="32"/>
          <w:szCs w:val="32"/>
        </w:rPr>
        <w:t>49.17</w:t>
      </w:r>
      <w:r>
        <w:rPr>
          <w:rFonts w:eastAsia="仿宋_GB2312"/>
          <w:sz w:val="32"/>
          <w:szCs w:val="32"/>
        </w:rPr>
        <w:t>%</w:t>
      </w:r>
      <w:r>
        <w:rPr>
          <w:rFonts w:eastAsia="仿宋_GB2312"/>
          <w:sz w:val="32"/>
          <w:szCs w:val="32"/>
        </w:rPr>
        <w:t>。</w:t>
      </w:r>
      <w:r>
        <w:rPr>
          <w:rFonts w:eastAsia="仿宋_GB2312" w:hint="eastAsia"/>
          <w:sz w:val="32"/>
          <w:szCs w:val="32"/>
        </w:rPr>
        <w:t>增加原因：</w:t>
      </w:r>
      <w:r>
        <w:rPr>
          <w:rFonts w:eastAsia="仿宋_GB2312" w:hint="eastAsia"/>
          <w:sz w:val="32"/>
          <w:szCs w:val="32"/>
        </w:rPr>
        <w:t>实有在职人员增加</w:t>
      </w:r>
      <w:r>
        <w:rPr>
          <w:rFonts w:eastAsia="仿宋_GB2312" w:hint="eastAsia"/>
          <w:sz w:val="32"/>
          <w:szCs w:val="32"/>
        </w:rPr>
        <w:t>4</w:t>
      </w:r>
      <w:r>
        <w:rPr>
          <w:rFonts w:eastAsia="仿宋_GB2312" w:hint="eastAsia"/>
          <w:sz w:val="32"/>
          <w:szCs w:val="32"/>
        </w:rPr>
        <w:t>人，相关费用增加。</w:t>
      </w:r>
      <w:r>
        <w:rPr>
          <w:rFonts w:eastAsia="仿宋_GB2312"/>
          <w:sz w:val="32"/>
          <w:szCs w:val="32"/>
        </w:rPr>
        <w:t>其中</w:t>
      </w:r>
      <w:r>
        <w:rPr>
          <w:rFonts w:eastAsia="仿宋_GB2312" w:hint="eastAsia"/>
          <w:sz w:val="32"/>
          <w:szCs w:val="32"/>
        </w:rPr>
        <w:t>：</w:t>
      </w:r>
    </w:p>
    <w:p w:rsidR="00545115" w:rsidRDefault="00545115">
      <w:pPr>
        <w:autoSpaceDE w:val="0"/>
        <w:autoSpaceDN w:val="0"/>
        <w:adjustRightInd w:val="0"/>
        <w:spacing w:line="586" w:lineRule="exact"/>
        <w:ind w:firstLineChars="200" w:firstLine="640"/>
        <w:rPr>
          <w:rFonts w:eastAsia="仿宋_GB2312"/>
          <w:sz w:val="32"/>
          <w:szCs w:val="32"/>
        </w:rPr>
      </w:pPr>
      <w:r>
        <w:rPr>
          <w:rFonts w:eastAsia="仿宋_GB2312"/>
          <w:sz w:val="32"/>
          <w:szCs w:val="32"/>
        </w:rPr>
        <w:lastRenderedPageBreak/>
        <w:fldChar w:fldCharType="begin"/>
      </w:r>
      <w:r w:rsidR="00720F61">
        <w:rPr>
          <w:rFonts w:eastAsia="仿宋_GB2312" w:hint="eastAsia"/>
          <w:sz w:val="32"/>
          <w:szCs w:val="32"/>
        </w:rPr>
        <w:instrText>= 1 \* GB3</w:instrText>
      </w:r>
      <w:r>
        <w:rPr>
          <w:rFonts w:eastAsia="仿宋_GB2312"/>
          <w:sz w:val="32"/>
          <w:szCs w:val="32"/>
        </w:rPr>
        <w:fldChar w:fldCharType="separate"/>
      </w:r>
      <w:r w:rsidR="00720F61">
        <w:rPr>
          <w:rFonts w:eastAsia="仿宋_GB2312" w:hint="eastAsia"/>
          <w:sz w:val="32"/>
          <w:szCs w:val="32"/>
        </w:rPr>
        <w:t>①</w:t>
      </w:r>
      <w:r>
        <w:rPr>
          <w:rFonts w:eastAsia="仿宋_GB2312"/>
          <w:sz w:val="32"/>
          <w:szCs w:val="32"/>
        </w:rPr>
        <w:fldChar w:fldCharType="end"/>
      </w:r>
      <w:r w:rsidR="00720F61">
        <w:rPr>
          <w:rFonts w:eastAsia="仿宋_GB2312"/>
          <w:sz w:val="32"/>
          <w:szCs w:val="32"/>
        </w:rPr>
        <w:t>工资福利支出</w:t>
      </w:r>
      <w:r w:rsidR="00720F61">
        <w:rPr>
          <w:rFonts w:eastAsia="仿宋_GB2312" w:hint="eastAsia"/>
          <w:sz w:val="32"/>
          <w:szCs w:val="32"/>
        </w:rPr>
        <w:t>459.60</w:t>
      </w:r>
      <w:r w:rsidR="00720F61">
        <w:rPr>
          <w:rFonts w:eastAsia="仿宋_GB2312" w:hint="eastAsia"/>
          <w:sz w:val="32"/>
          <w:szCs w:val="32"/>
        </w:rPr>
        <w:t>万元，同比增加</w:t>
      </w:r>
      <w:r w:rsidR="00720F61">
        <w:rPr>
          <w:rFonts w:eastAsia="仿宋_GB2312" w:hint="eastAsia"/>
          <w:sz w:val="32"/>
          <w:szCs w:val="32"/>
        </w:rPr>
        <w:t>153.59</w:t>
      </w:r>
      <w:r w:rsidR="00720F61">
        <w:rPr>
          <w:rFonts w:eastAsia="仿宋_GB2312" w:hint="eastAsia"/>
          <w:sz w:val="32"/>
          <w:szCs w:val="32"/>
        </w:rPr>
        <w:t>万元，增加</w:t>
      </w:r>
      <w:r w:rsidR="00720F61">
        <w:rPr>
          <w:rFonts w:eastAsia="仿宋_GB2312" w:hint="eastAsia"/>
          <w:sz w:val="32"/>
          <w:szCs w:val="32"/>
        </w:rPr>
        <w:t>50.19%</w:t>
      </w:r>
      <w:r w:rsidR="00720F61">
        <w:rPr>
          <w:rFonts w:eastAsia="仿宋_GB2312" w:hint="eastAsia"/>
          <w:sz w:val="32"/>
          <w:szCs w:val="32"/>
        </w:rPr>
        <w:t>。</w:t>
      </w:r>
    </w:p>
    <w:p w:rsidR="00545115" w:rsidRDefault="00545115">
      <w:pPr>
        <w:autoSpaceDE w:val="0"/>
        <w:autoSpaceDN w:val="0"/>
        <w:adjustRightInd w:val="0"/>
        <w:spacing w:line="586" w:lineRule="exact"/>
        <w:ind w:firstLineChars="200" w:firstLine="640"/>
        <w:rPr>
          <w:rFonts w:eastAsia="仿宋_GB2312"/>
          <w:sz w:val="32"/>
          <w:szCs w:val="32"/>
        </w:rPr>
      </w:pPr>
      <w:r>
        <w:rPr>
          <w:rFonts w:eastAsia="仿宋_GB2312"/>
          <w:sz w:val="32"/>
          <w:szCs w:val="32"/>
        </w:rPr>
        <w:fldChar w:fldCharType="begin"/>
      </w:r>
      <w:r w:rsidR="00720F61">
        <w:rPr>
          <w:rFonts w:eastAsia="仿宋_GB2312" w:hint="eastAsia"/>
          <w:sz w:val="32"/>
          <w:szCs w:val="32"/>
        </w:rPr>
        <w:instrText>= 2 \* GB3</w:instrText>
      </w:r>
      <w:r>
        <w:rPr>
          <w:rFonts w:eastAsia="仿宋_GB2312"/>
          <w:sz w:val="32"/>
          <w:szCs w:val="32"/>
        </w:rPr>
        <w:fldChar w:fldCharType="separate"/>
      </w:r>
      <w:r w:rsidR="00720F61">
        <w:rPr>
          <w:rFonts w:eastAsia="仿宋_GB2312" w:hint="eastAsia"/>
          <w:sz w:val="32"/>
          <w:szCs w:val="32"/>
        </w:rPr>
        <w:t>②</w:t>
      </w:r>
      <w:r>
        <w:rPr>
          <w:rFonts w:eastAsia="仿宋_GB2312"/>
          <w:sz w:val="32"/>
          <w:szCs w:val="32"/>
        </w:rPr>
        <w:fldChar w:fldCharType="end"/>
      </w:r>
      <w:r w:rsidR="00720F61">
        <w:rPr>
          <w:rFonts w:eastAsia="仿宋_GB2312"/>
          <w:sz w:val="32"/>
          <w:szCs w:val="32"/>
        </w:rPr>
        <w:t>其他商品服务支出</w:t>
      </w:r>
      <w:r w:rsidR="00720F61">
        <w:rPr>
          <w:rFonts w:eastAsia="仿宋_GB2312" w:hint="eastAsia"/>
          <w:sz w:val="32"/>
          <w:szCs w:val="32"/>
        </w:rPr>
        <w:t>27.76</w:t>
      </w:r>
      <w:r w:rsidR="00720F61">
        <w:rPr>
          <w:rFonts w:eastAsia="仿宋_GB2312" w:hint="eastAsia"/>
          <w:sz w:val="32"/>
          <w:szCs w:val="32"/>
        </w:rPr>
        <w:t>万元，同比增加</w:t>
      </w:r>
      <w:r w:rsidR="00720F61">
        <w:rPr>
          <w:rFonts w:eastAsia="仿宋_GB2312" w:hint="eastAsia"/>
          <w:sz w:val="32"/>
          <w:szCs w:val="32"/>
        </w:rPr>
        <w:t>3.95</w:t>
      </w:r>
      <w:r w:rsidR="00720F61">
        <w:rPr>
          <w:rFonts w:eastAsia="仿宋_GB2312" w:hint="eastAsia"/>
          <w:sz w:val="32"/>
          <w:szCs w:val="32"/>
        </w:rPr>
        <w:t>万元，增加</w:t>
      </w:r>
      <w:r w:rsidR="00720F61">
        <w:rPr>
          <w:rFonts w:eastAsia="仿宋_GB2312" w:hint="eastAsia"/>
          <w:sz w:val="32"/>
          <w:szCs w:val="32"/>
        </w:rPr>
        <w:t>16.59%</w:t>
      </w:r>
      <w:r w:rsidR="00720F61">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2</w:t>
      </w:r>
      <w:r>
        <w:rPr>
          <w:rFonts w:ascii="仿宋_GB2312" w:eastAsia="仿宋_GB2312" w:hAnsi="黑体" w:hint="eastAsia"/>
          <w:sz w:val="32"/>
          <w:szCs w:val="32"/>
        </w:rPr>
        <w:t>）一般公共预算支出未安排项目支出预算</w:t>
      </w:r>
    </w:p>
    <w:p w:rsidR="00545115" w:rsidRDefault="00720F61">
      <w:pPr>
        <w:autoSpaceDE w:val="0"/>
        <w:autoSpaceDN w:val="0"/>
        <w:adjustRightInd w:val="0"/>
        <w:spacing w:line="586" w:lineRule="exact"/>
        <w:ind w:firstLineChars="200" w:firstLine="640"/>
        <w:rPr>
          <w:rFonts w:eastAsia="黑体"/>
          <w:sz w:val="32"/>
          <w:szCs w:val="32"/>
        </w:rPr>
      </w:pPr>
      <w:r>
        <w:rPr>
          <w:rFonts w:eastAsia="黑体" w:hAnsi="黑体"/>
          <w:sz w:val="32"/>
          <w:szCs w:val="32"/>
        </w:rPr>
        <w:t>六、一般公共预算基本支出情况说明</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sz w:val="32"/>
          <w:szCs w:val="32"/>
        </w:rPr>
        <w:t>2023</w:t>
      </w:r>
      <w:r>
        <w:rPr>
          <w:rFonts w:eastAsia="仿宋_GB2312"/>
          <w:sz w:val="32"/>
          <w:szCs w:val="32"/>
        </w:rPr>
        <w:t>年一般公共预算基本支出</w:t>
      </w:r>
      <w:r>
        <w:rPr>
          <w:rFonts w:eastAsia="仿宋_GB2312" w:hint="eastAsia"/>
          <w:sz w:val="32"/>
          <w:szCs w:val="32"/>
        </w:rPr>
        <w:t>487.36</w:t>
      </w:r>
      <w:r>
        <w:rPr>
          <w:rFonts w:eastAsia="仿宋_GB2312"/>
          <w:sz w:val="32"/>
          <w:szCs w:val="32"/>
        </w:rPr>
        <w:t>万元，其中：人员经费</w:t>
      </w:r>
      <w:r>
        <w:rPr>
          <w:rFonts w:eastAsia="仿宋_GB2312" w:hint="eastAsia"/>
          <w:sz w:val="32"/>
          <w:szCs w:val="32"/>
        </w:rPr>
        <w:t>459.60</w:t>
      </w:r>
      <w:r>
        <w:rPr>
          <w:rFonts w:eastAsia="仿宋_GB2312"/>
          <w:sz w:val="32"/>
          <w:szCs w:val="32"/>
        </w:rPr>
        <w:t>万元，主要包括：基本工资、津贴补贴、奖金、绩效工资、基本养老保险缴费、基本医疗保险缴费、其他社会保障缴费、职业年金缴费、住房公积金。公用经费</w:t>
      </w:r>
      <w:r>
        <w:rPr>
          <w:rFonts w:eastAsia="仿宋_GB2312" w:hint="eastAsia"/>
          <w:sz w:val="32"/>
          <w:szCs w:val="32"/>
        </w:rPr>
        <w:t>27.76</w:t>
      </w:r>
      <w:r>
        <w:rPr>
          <w:rFonts w:eastAsia="仿宋_GB2312"/>
          <w:sz w:val="32"/>
          <w:szCs w:val="32"/>
        </w:rPr>
        <w:t>万元，主要包括：伙食补助、办公费、印刷费、水费、电费、邮电费、差旅费、维修（护）费、会议费、培训费、公务接待费、劳务费、工会经费、福利费、公务用车运行维护费、其他商品和服务支出。</w:t>
      </w:r>
    </w:p>
    <w:p w:rsidR="00545115" w:rsidRDefault="00720F61">
      <w:pPr>
        <w:autoSpaceDE w:val="0"/>
        <w:autoSpaceDN w:val="0"/>
        <w:adjustRightInd w:val="0"/>
        <w:spacing w:line="586" w:lineRule="exact"/>
        <w:ind w:firstLineChars="200" w:firstLine="640"/>
        <w:rPr>
          <w:rFonts w:eastAsia="黑体"/>
          <w:sz w:val="32"/>
          <w:szCs w:val="32"/>
        </w:rPr>
      </w:pPr>
      <w:r>
        <w:rPr>
          <w:rFonts w:eastAsia="黑体" w:hAnsi="黑体"/>
          <w:sz w:val="32"/>
          <w:szCs w:val="32"/>
        </w:rPr>
        <w:t>七、一般公共预算</w:t>
      </w:r>
      <w:r>
        <w:rPr>
          <w:rFonts w:eastAsia="黑体"/>
          <w:sz w:val="32"/>
          <w:szCs w:val="32"/>
        </w:rPr>
        <w:t>“</w:t>
      </w:r>
      <w:r>
        <w:rPr>
          <w:rFonts w:eastAsia="黑体" w:hAnsi="黑体"/>
          <w:sz w:val="32"/>
          <w:szCs w:val="32"/>
        </w:rPr>
        <w:t>三公</w:t>
      </w:r>
      <w:r>
        <w:rPr>
          <w:rFonts w:eastAsia="黑体"/>
          <w:sz w:val="32"/>
          <w:szCs w:val="32"/>
        </w:rPr>
        <w:t>”</w:t>
      </w:r>
      <w:r>
        <w:rPr>
          <w:rFonts w:eastAsia="黑体" w:hAnsi="黑体"/>
          <w:sz w:val="32"/>
          <w:szCs w:val="32"/>
        </w:rPr>
        <w:t>经费、会议和培训费说明</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一般公共预算（本级）安排的“三公”经费、会议费、培训费支出</w:t>
      </w:r>
      <w:r>
        <w:rPr>
          <w:rFonts w:eastAsia="仿宋_GB2312" w:hint="eastAsia"/>
          <w:sz w:val="32"/>
          <w:szCs w:val="32"/>
        </w:rPr>
        <w:t>2.04</w:t>
      </w:r>
      <w:r>
        <w:rPr>
          <w:rFonts w:eastAsia="仿宋_GB2312" w:hint="eastAsia"/>
          <w:sz w:val="32"/>
          <w:szCs w:val="32"/>
        </w:rPr>
        <w:t>万元，同比增加</w:t>
      </w:r>
      <w:r>
        <w:rPr>
          <w:rFonts w:eastAsia="仿宋_GB2312" w:hint="eastAsia"/>
          <w:sz w:val="32"/>
          <w:szCs w:val="32"/>
        </w:rPr>
        <w:t>0.36</w:t>
      </w:r>
      <w:r>
        <w:rPr>
          <w:rFonts w:eastAsia="仿宋_GB2312" w:hint="eastAsia"/>
          <w:sz w:val="32"/>
          <w:szCs w:val="32"/>
        </w:rPr>
        <w:t>万元，增加</w:t>
      </w:r>
      <w:r>
        <w:rPr>
          <w:rFonts w:eastAsia="仿宋_GB2312" w:hint="eastAsia"/>
          <w:sz w:val="32"/>
          <w:szCs w:val="32"/>
        </w:rPr>
        <w:t>21.43%</w:t>
      </w:r>
      <w:r>
        <w:rPr>
          <w:rFonts w:eastAsia="仿宋_GB2312" w:hint="eastAsia"/>
          <w:sz w:val="32"/>
          <w:szCs w:val="32"/>
        </w:rPr>
        <w:t>，由于实有人数增加，“三</w:t>
      </w:r>
      <w:r>
        <w:rPr>
          <w:rFonts w:eastAsia="仿宋_GB2312" w:hint="eastAsia"/>
          <w:sz w:val="32"/>
          <w:szCs w:val="32"/>
        </w:rPr>
        <w:t>公”经费、会议费、培训费相对增加。</w:t>
      </w:r>
      <w:r>
        <w:rPr>
          <w:rFonts w:eastAsia="仿宋_GB2312"/>
          <w:sz w:val="32"/>
          <w:szCs w:val="32"/>
        </w:rPr>
        <w:t>其中</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、因公出国经费</w:t>
      </w:r>
      <w:r>
        <w:rPr>
          <w:rFonts w:eastAsia="仿宋_GB2312" w:hint="eastAsia"/>
          <w:sz w:val="32"/>
          <w:szCs w:val="32"/>
        </w:rPr>
        <w:t>2023</w:t>
      </w:r>
      <w:r>
        <w:rPr>
          <w:rFonts w:eastAsia="仿宋_GB2312" w:hint="eastAsia"/>
          <w:sz w:val="32"/>
          <w:szCs w:val="32"/>
        </w:rPr>
        <w:t>年安排金额</w:t>
      </w:r>
      <w:r>
        <w:rPr>
          <w:rFonts w:eastAsia="仿宋_GB2312" w:hint="eastAsia"/>
          <w:sz w:val="32"/>
          <w:szCs w:val="32"/>
        </w:rPr>
        <w:t>0</w:t>
      </w:r>
      <w:r>
        <w:rPr>
          <w:rFonts w:eastAsia="仿宋_GB2312" w:hint="eastAsia"/>
          <w:sz w:val="32"/>
          <w:szCs w:val="32"/>
        </w:rPr>
        <w:t>万元，较之上年无变化。</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、公务接待经费</w:t>
      </w:r>
      <w:r>
        <w:rPr>
          <w:rFonts w:eastAsia="仿宋_GB2312" w:hint="eastAsia"/>
          <w:sz w:val="32"/>
          <w:szCs w:val="32"/>
        </w:rPr>
        <w:t>2023</w:t>
      </w:r>
      <w:r>
        <w:rPr>
          <w:rFonts w:eastAsia="仿宋_GB2312" w:hint="eastAsia"/>
          <w:sz w:val="32"/>
          <w:szCs w:val="32"/>
        </w:rPr>
        <w:t>年安排金额</w:t>
      </w:r>
      <w:r>
        <w:rPr>
          <w:rFonts w:eastAsia="仿宋_GB2312" w:hint="eastAsia"/>
          <w:sz w:val="32"/>
          <w:szCs w:val="32"/>
        </w:rPr>
        <w:t>0.6</w:t>
      </w:r>
      <w:r>
        <w:rPr>
          <w:rFonts w:eastAsia="仿宋_GB2312" w:hint="eastAsia"/>
          <w:sz w:val="32"/>
          <w:szCs w:val="32"/>
        </w:rPr>
        <w:t>万元，较之上年增加</w:t>
      </w:r>
      <w:r>
        <w:rPr>
          <w:rFonts w:eastAsia="仿宋_GB2312" w:hint="eastAsia"/>
          <w:sz w:val="32"/>
          <w:szCs w:val="32"/>
        </w:rPr>
        <w:t>22.45%</w:t>
      </w:r>
      <w:r>
        <w:rPr>
          <w:rFonts w:eastAsia="仿宋_GB2312" w:hint="eastAsia"/>
          <w:sz w:val="32"/>
          <w:szCs w:val="32"/>
        </w:rPr>
        <w:t>，由于实有人数增加，公务接待经费增加。</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sz w:val="32"/>
          <w:szCs w:val="32"/>
        </w:rPr>
        <w:t>公务用车购置费</w:t>
      </w:r>
      <w:r>
        <w:rPr>
          <w:rFonts w:eastAsia="仿宋_GB2312" w:hint="eastAsia"/>
          <w:sz w:val="32"/>
          <w:szCs w:val="32"/>
        </w:rPr>
        <w:t>2023</w:t>
      </w:r>
      <w:r>
        <w:rPr>
          <w:rFonts w:eastAsia="仿宋_GB2312" w:hint="eastAsia"/>
          <w:sz w:val="32"/>
          <w:szCs w:val="32"/>
        </w:rPr>
        <w:t>年安排金额</w:t>
      </w:r>
      <w:r>
        <w:rPr>
          <w:rFonts w:eastAsia="仿宋_GB2312" w:hint="eastAsia"/>
          <w:sz w:val="32"/>
          <w:szCs w:val="32"/>
        </w:rPr>
        <w:t>0</w:t>
      </w:r>
      <w:r>
        <w:rPr>
          <w:rFonts w:eastAsia="仿宋_GB2312" w:hint="eastAsia"/>
          <w:sz w:val="32"/>
          <w:szCs w:val="32"/>
        </w:rPr>
        <w:t>万元，较之上年无变化。</w:t>
      </w:r>
      <w:r>
        <w:rPr>
          <w:rFonts w:eastAsia="仿宋_GB2312"/>
          <w:sz w:val="32"/>
          <w:szCs w:val="32"/>
        </w:rPr>
        <w:t>公务用车运行费</w:t>
      </w:r>
      <w:r>
        <w:rPr>
          <w:rFonts w:eastAsia="仿宋_GB2312" w:hint="eastAsia"/>
          <w:sz w:val="32"/>
          <w:szCs w:val="32"/>
        </w:rPr>
        <w:t>2023</w:t>
      </w:r>
      <w:r>
        <w:rPr>
          <w:rFonts w:eastAsia="仿宋_GB2312" w:hint="eastAsia"/>
          <w:sz w:val="32"/>
          <w:szCs w:val="32"/>
        </w:rPr>
        <w:t>年安排金额</w:t>
      </w:r>
      <w:r>
        <w:rPr>
          <w:rFonts w:eastAsia="仿宋_GB2312" w:hint="eastAsia"/>
          <w:sz w:val="32"/>
          <w:szCs w:val="32"/>
        </w:rPr>
        <w:t>0</w:t>
      </w:r>
      <w:r>
        <w:rPr>
          <w:rFonts w:eastAsia="仿宋_GB2312" w:hint="eastAsia"/>
          <w:sz w:val="32"/>
          <w:szCs w:val="32"/>
        </w:rPr>
        <w:t>万元，较之上年无变化</w:t>
      </w:r>
      <w:r>
        <w:rPr>
          <w:rFonts w:eastAsia="仿宋_GB2312"/>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、会议费</w:t>
      </w:r>
      <w:r>
        <w:rPr>
          <w:rFonts w:eastAsia="仿宋_GB2312" w:hint="eastAsia"/>
          <w:sz w:val="32"/>
          <w:szCs w:val="32"/>
        </w:rPr>
        <w:t>2023</w:t>
      </w:r>
      <w:r>
        <w:rPr>
          <w:rFonts w:eastAsia="仿宋_GB2312" w:hint="eastAsia"/>
          <w:sz w:val="32"/>
          <w:szCs w:val="32"/>
        </w:rPr>
        <w:t>年安排金额</w:t>
      </w:r>
      <w:r>
        <w:rPr>
          <w:rFonts w:eastAsia="仿宋_GB2312" w:hint="eastAsia"/>
          <w:sz w:val="32"/>
          <w:szCs w:val="32"/>
        </w:rPr>
        <w:t>0.63</w:t>
      </w:r>
      <w:r>
        <w:rPr>
          <w:rFonts w:eastAsia="仿宋_GB2312" w:hint="eastAsia"/>
          <w:sz w:val="32"/>
          <w:szCs w:val="32"/>
        </w:rPr>
        <w:t>万元，同比增加</w:t>
      </w:r>
      <w:r>
        <w:rPr>
          <w:rFonts w:eastAsia="仿宋_GB2312" w:hint="eastAsia"/>
          <w:sz w:val="32"/>
          <w:szCs w:val="32"/>
        </w:rPr>
        <w:t>0.09</w:t>
      </w:r>
      <w:r>
        <w:rPr>
          <w:rFonts w:eastAsia="仿宋_GB2312" w:hint="eastAsia"/>
          <w:sz w:val="32"/>
          <w:szCs w:val="32"/>
        </w:rPr>
        <w:t>万元，增</w:t>
      </w:r>
      <w:r>
        <w:rPr>
          <w:rFonts w:eastAsia="仿宋_GB2312" w:hint="eastAsia"/>
          <w:sz w:val="32"/>
          <w:szCs w:val="32"/>
        </w:rPr>
        <w:lastRenderedPageBreak/>
        <w:t>加</w:t>
      </w:r>
      <w:r>
        <w:rPr>
          <w:rFonts w:eastAsia="仿宋_GB2312" w:hint="eastAsia"/>
          <w:sz w:val="32"/>
          <w:szCs w:val="32"/>
        </w:rPr>
        <w:t>17.31%</w:t>
      </w:r>
      <w:r>
        <w:rPr>
          <w:rFonts w:eastAsia="仿宋_GB2312" w:hint="eastAsia"/>
          <w:sz w:val="32"/>
          <w:szCs w:val="32"/>
        </w:rPr>
        <w:t>，由于实有人数增加，会议费增加。由于此项工作涉及公安工作中不便公开事项，因此不作具体说明。</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、培训费</w:t>
      </w:r>
      <w:r>
        <w:rPr>
          <w:rFonts w:eastAsia="仿宋_GB2312" w:hint="eastAsia"/>
          <w:sz w:val="32"/>
          <w:szCs w:val="32"/>
        </w:rPr>
        <w:t>2023</w:t>
      </w:r>
      <w:r>
        <w:rPr>
          <w:rFonts w:eastAsia="仿宋_GB2312" w:hint="eastAsia"/>
          <w:sz w:val="32"/>
          <w:szCs w:val="32"/>
        </w:rPr>
        <w:t>年安排金额</w:t>
      </w:r>
      <w:r>
        <w:rPr>
          <w:rFonts w:eastAsia="仿宋_GB2312" w:hint="eastAsia"/>
          <w:sz w:val="32"/>
          <w:szCs w:val="32"/>
        </w:rPr>
        <w:t>0.81</w:t>
      </w:r>
      <w:r>
        <w:rPr>
          <w:rFonts w:eastAsia="仿宋_GB2312" w:hint="eastAsia"/>
          <w:sz w:val="32"/>
          <w:szCs w:val="32"/>
        </w:rPr>
        <w:t>万元，同比增加</w:t>
      </w:r>
      <w:r>
        <w:rPr>
          <w:rFonts w:eastAsia="仿宋_GB2312" w:hint="eastAsia"/>
          <w:sz w:val="32"/>
          <w:szCs w:val="32"/>
        </w:rPr>
        <w:t>0.14</w:t>
      </w:r>
      <w:r>
        <w:rPr>
          <w:rFonts w:eastAsia="仿宋_GB2312" w:hint="eastAsia"/>
          <w:sz w:val="32"/>
          <w:szCs w:val="32"/>
        </w:rPr>
        <w:t>万元，增加</w:t>
      </w:r>
      <w:r>
        <w:rPr>
          <w:rFonts w:eastAsia="仿宋_GB2312" w:hint="eastAsia"/>
          <w:sz w:val="32"/>
          <w:szCs w:val="32"/>
        </w:rPr>
        <w:t>20.90%</w:t>
      </w:r>
      <w:r>
        <w:rPr>
          <w:rFonts w:eastAsia="仿宋_GB2312" w:hint="eastAsia"/>
          <w:sz w:val="32"/>
          <w:szCs w:val="32"/>
        </w:rPr>
        <w:t>，由于实有人数增加，会议费增加。由于此项工作涉及公安工作中不便公开事项，因此不作具体说明。</w:t>
      </w:r>
    </w:p>
    <w:p w:rsidR="00545115" w:rsidRDefault="00720F61">
      <w:pPr>
        <w:autoSpaceDE w:val="0"/>
        <w:autoSpaceDN w:val="0"/>
        <w:adjustRightInd w:val="0"/>
        <w:spacing w:line="586" w:lineRule="exact"/>
        <w:ind w:firstLineChars="200" w:firstLine="640"/>
        <w:rPr>
          <w:rFonts w:eastAsia="黑体" w:hAnsi="黑体"/>
          <w:sz w:val="32"/>
          <w:szCs w:val="32"/>
        </w:rPr>
      </w:pPr>
      <w:r>
        <w:rPr>
          <w:rFonts w:eastAsia="黑体" w:hAnsi="黑体"/>
          <w:sz w:val="32"/>
          <w:szCs w:val="32"/>
        </w:rPr>
        <w:t>八、政府性基金预算情况说明</w:t>
      </w:r>
    </w:p>
    <w:p w:rsidR="00545115" w:rsidRDefault="00720F61" w:rsidP="00A01DDB">
      <w:pPr>
        <w:autoSpaceDE w:val="0"/>
        <w:autoSpaceDN w:val="0"/>
        <w:adjustRightInd w:val="0"/>
        <w:spacing w:line="586" w:lineRule="exact"/>
        <w:ind w:firstLineChars="249" w:firstLine="797"/>
        <w:rPr>
          <w:rFonts w:eastAsia="楷体_GB2312"/>
          <w:sz w:val="32"/>
          <w:szCs w:val="32"/>
        </w:rPr>
      </w:pPr>
      <w:r>
        <w:rPr>
          <w:rFonts w:eastAsia="楷体_GB2312"/>
          <w:sz w:val="32"/>
          <w:szCs w:val="32"/>
        </w:rPr>
        <w:t>（一）总体情况说明</w:t>
      </w:r>
    </w:p>
    <w:p w:rsidR="00545115" w:rsidRDefault="00720F61">
      <w:pPr>
        <w:autoSpaceDE w:val="0"/>
        <w:autoSpaceDN w:val="0"/>
        <w:adjustRightInd w:val="0"/>
        <w:spacing w:line="586" w:lineRule="exact"/>
        <w:ind w:firstLineChars="200" w:firstLine="640"/>
        <w:rPr>
          <w:rFonts w:eastAsia="黑体" w:hAnsi="黑体"/>
          <w:sz w:val="32"/>
          <w:szCs w:val="32"/>
        </w:rPr>
      </w:pPr>
      <w:r>
        <w:rPr>
          <w:rFonts w:eastAsia="仿宋_GB2312" w:hint="eastAsia"/>
          <w:sz w:val="32"/>
          <w:szCs w:val="32"/>
        </w:rPr>
        <w:t>政府性基金预算</w:t>
      </w:r>
      <w:r>
        <w:rPr>
          <w:rFonts w:eastAsia="仿宋_GB2312" w:hint="eastAsia"/>
          <w:sz w:val="32"/>
          <w:szCs w:val="32"/>
        </w:rPr>
        <w:t>17</w:t>
      </w:r>
      <w:r>
        <w:rPr>
          <w:rFonts w:eastAsia="仿宋_GB2312" w:hint="eastAsia"/>
          <w:sz w:val="32"/>
          <w:szCs w:val="32"/>
        </w:rPr>
        <w:t>万元，同比增加</w:t>
      </w:r>
      <w:r>
        <w:rPr>
          <w:rFonts w:eastAsia="仿宋_GB2312" w:hint="eastAsia"/>
          <w:sz w:val="32"/>
          <w:szCs w:val="32"/>
        </w:rPr>
        <w:t>17</w:t>
      </w:r>
      <w:r>
        <w:rPr>
          <w:rFonts w:eastAsia="仿宋_GB2312" w:hint="eastAsia"/>
          <w:sz w:val="32"/>
          <w:szCs w:val="32"/>
        </w:rPr>
        <w:t>万元，增加</w:t>
      </w:r>
      <w:r>
        <w:rPr>
          <w:rFonts w:eastAsia="仿宋_GB2312" w:hint="eastAsia"/>
          <w:sz w:val="32"/>
          <w:szCs w:val="32"/>
        </w:rPr>
        <w:t>100%</w:t>
      </w:r>
      <w:r>
        <w:rPr>
          <w:rFonts w:eastAsia="仿宋_GB2312" w:hint="eastAsia"/>
          <w:sz w:val="32"/>
          <w:szCs w:val="32"/>
        </w:rPr>
        <w:t>。增加原因：互联网信息安全中心由原来统一由主管局做项目支出预算分离，自主编制项目支出预算。</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楷体_GB2312"/>
          <w:sz w:val="32"/>
          <w:szCs w:val="32"/>
        </w:rPr>
        <w:t>（二）按支出功能分类科目划分</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、其他国有土地使用权出让收入安排支出</w:t>
      </w:r>
      <w:r>
        <w:rPr>
          <w:rFonts w:eastAsia="仿宋_GB2312" w:hint="eastAsia"/>
          <w:sz w:val="32"/>
          <w:szCs w:val="32"/>
        </w:rPr>
        <w:t>17</w:t>
      </w:r>
      <w:r>
        <w:rPr>
          <w:rFonts w:eastAsia="仿宋_GB2312" w:hint="eastAsia"/>
          <w:sz w:val="32"/>
          <w:szCs w:val="32"/>
        </w:rPr>
        <w:t>万元，同比增加</w:t>
      </w:r>
      <w:r>
        <w:rPr>
          <w:rFonts w:eastAsia="仿宋_GB2312" w:hint="eastAsia"/>
          <w:sz w:val="32"/>
          <w:szCs w:val="32"/>
        </w:rPr>
        <w:t>17</w:t>
      </w:r>
      <w:r>
        <w:rPr>
          <w:rFonts w:eastAsia="仿宋_GB2312" w:hint="eastAsia"/>
          <w:sz w:val="32"/>
          <w:szCs w:val="32"/>
        </w:rPr>
        <w:t>万元，增加</w:t>
      </w:r>
      <w:r>
        <w:rPr>
          <w:rFonts w:eastAsia="仿宋_GB2312" w:hint="eastAsia"/>
          <w:sz w:val="32"/>
          <w:szCs w:val="32"/>
        </w:rPr>
        <w:t>100%</w:t>
      </w:r>
      <w:r>
        <w:rPr>
          <w:rFonts w:eastAsia="仿宋_GB2312" w:hint="eastAsia"/>
          <w:sz w:val="32"/>
          <w:szCs w:val="32"/>
        </w:rPr>
        <w:t>。</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黑体" w:hAnsi="黑体"/>
          <w:sz w:val="32"/>
          <w:szCs w:val="32"/>
        </w:rPr>
        <w:t>九、国有资本经营预算情况说明</w:t>
      </w:r>
    </w:p>
    <w:p w:rsidR="00545115" w:rsidRDefault="00720F61">
      <w:pPr>
        <w:autoSpaceDE w:val="0"/>
        <w:autoSpaceDN w:val="0"/>
        <w:adjustRightInd w:val="0"/>
        <w:spacing w:line="586"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rPr>
        <w:t>2023</w:t>
      </w:r>
      <w:r>
        <w:rPr>
          <w:rFonts w:ascii="仿宋_GB2312" w:eastAsia="仿宋_GB2312" w:hint="eastAsia"/>
          <w:sz w:val="32"/>
          <w:szCs w:val="32"/>
        </w:rPr>
        <w:t>年部门预算无国有资本经营预算。</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黑体" w:hAnsi="黑体"/>
          <w:sz w:val="32"/>
          <w:szCs w:val="32"/>
        </w:rPr>
        <w:t>十、其他重要事项情况说明</w:t>
      </w:r>
    </w:p>
    <w:p w:rsidR="00545115" w:rsidRDefault="00720F61">
      <w:pPr>
        <w:autoSpaceDE w:val="0"/>
        <w:autoSpaceDN w:val="0"/>
        <w:adjustRightInd w:val="0"/>
        <w:spacing w:line="586" w:lineRule="exact"/>
        <w:ind w:firstLineChars="200" w:firstLine="640"/>
        <w:rPr>
          <w:rFonts w:ascii="楷体_GB2312" w:eastAsia="楷体_GB2312"/>
          <w:sz w:val="32"/>
          <w:szCs w:val="32"/>
        </w:rPr>
      </w:pPr>
      <w:r>
        <w:rPr>
          <w:rFonts w:ascii="楷体_GB2312" w:eastAsia="楷体_GB2312" w:hint="eastAsia"/>
          <w:sz w:val="32"/>
          <w:szCs w:val="32"/>
        </w:rPr>
        <w:t>（一）事业单位相关运行经费情况说明</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仿宋_GB2312" w:hint="eastAsia"/>
          <w:sz w:val="32"/>
          <w:szCs w:val="32"/>
        </w:rPr>
        <w:t>2023</w:t>
      </w:r>
      <w:r>
        <w:rPr>
          <w:rFonts w:eastAsia="仿宋_GB2312" w:hint="eastAsia"/>
          <w:sz w:val="32"/>
          <w:szCs w:val="32"/>
        </w:rPr>
        <w:t>年安排事业单位相关运行经费</w:t>
      </w:r>
      <w:r>
        <w:rPr>
          <w:rFonts w:eastAsia="仿宋_GB2312" w:hint="eastAsia"/>
          <w:sz w:val="32"/>
          <w:szCs w:val="32"/>
        </w:rPr>
        <w:t>367.16</w:t>
      </w:r>
      <w:r>
        <w:rPr>
          <w:rFonts w:eastAsia="仿宋_GB2312" w:hint="eastAsia"/>
          <w:sz w:val="32"/>
          <w:szCs w:val="32"/>
        </w:rPr>
        <w:t>万元，同比增加</w:t>
      </w:r>
      <w:r>
        <w:rPr>
          <w:rFonts w:eastAsia="仿宋_GB2312" w:hint="eastAsia"/>
          <w:sz w:val="32"/>
          <w:szCs w:val="32"/>
        </w:rPr>
        <w:t>140.28</w:t>
      </w:r>
      <w:r>
        <w:rPr>
          <w:rFonts w:eastAsia="仿宋_GB2312" w:hint="eastAsia"/>
          <w:sz w:val="32"/>
          <w:szCs w:val="32"/>
        </w:rPr>
        <w:t>万元，增加</w:t>
      </w:r>
      <w:r>
        <w:rPr>
          <w:rFonts w:eastAsia="仿宋_GB2312" w:hint="eastAsia"/>
          <w:sz w:val="32"/>
          <w:szCs w:val="32"/>
        </w:rPr>
        <w:t>61.83%</w:t>
      </w:r>
      <w:r>
        <w:rPr>
          <w:rFonts w:eastAsia="仿宋_GB2312" w:hint="eastAsia"/>
          <w:sz w:val="32"/>
          <w:szCs w:val="32"/>
        </w:rPr>
        <w:t>。增加原因：</w:t>
      </w:r>
      <w:r>
        <w:rPr>
          <w:rFonts w:eastAsia="仿宋_GB2312" w:hint="eastAsia"/>
          <w:sz w:val="32"/>
          <w:szCs w:val="32"/>
        </w:rPr>
        <w:t>1</w:t>
      </w:r>
      <w:r>
        <w:rPr>
          <w:rFonts w:eastAsia="仿宋_GB2312" w:hint="eastAsia"/>
          <w:sz w:val="32"/>
          <w:szCs w:val="32"/>
        </w:rPr>
        <w:t>、实有人员较之上年增加</w:t>
      </w:r>
      <w:r>
        <w:rPr>
          <w:rFonts w:eastAsia="仿宋_GB2312" w:hint="eastAsia"/>
          <w:sz w:val="32"/>
          <w:szCs w:val="32"/>
        </w:rPr>
        <w:t>4</w:t>
      </w:r>
      <w:r>
        <w:rPr>
          <w:rFonts w:eastAsia="仿宋_GB2312" w:hint="eastAsia"/>
          <w:sz w:val="32"/>
          <w:szCs w:val="32"/>
        </w:rPr>
        <w:t>人，工资福利支出、其他商品服务支出等支出增加。</w:t>
      </w:r>
      <w:r>
        <w:rPr>
          <w:rFonts w:eastAsia="仿宋_GB2312" w:hint="eastAsia"/>
          <w:sz w:val="32"/>
          <w:szCs w:val="32"/>
        </w:rPr>
        <w:t>2</w:t>
      </w:r>
      <w:r>
        <w:rPr>
          <w:rFonts w:eastAsia="仿宋_GB2312" w:hint="eastAsia"/>
          <w:sz w:val="32"/>
          <w:szCs w:val="32"/>
        </w:rPr>
        <w:t>、根据相关规定提高在职人员薪级工资标准。</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t>按部门预算支出经济分类科目</w:t>
      </w:r>
      <w:r>
        <w:rPr>
          <w:rFonts w:ascii="仿宋_GB2312" w:eastAsia="仿宋_GB2312" w:hAnsi="仿宋" w:hint="eastAsia"/>
          <w:sz w:val="32"/>
          <w:szCs w:val="29"/>
        </w:rPr>
        <w:t>302</w:t>
      </w:r>
      <w:r>
        <w:rPr>
          <w:rFonts w:ascii="仿宋_GB2312" w:eastAsia="仿宋_GB2312" w:hAnsi="仿宋" w:hint="eastAsia"/>
          <w:sz w:val="32"/>
          <w:szCs w:val="29"/>
        </w:rPr>
        <w:t>类，主要包括</w:t>
      </w:r>
      <w:r>
        <w:rPr>
          <w:rFonts w:ascii="仿宋_GB2312" w:eastAsia="仿宋_GB2312" w:hAnsi="仿宋" w:hint="eastAsia"/>
          <w:sz w:val="32"/>
          <w:szCs w:val="29"/>
        </w:rPr>
        <w:t>:</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t>办公费</w:t>
      </w:r>
      <w:r>
        <w:rPr>
          <w:rFonts w:ascii="仿宋_GB2312" w:eastAsia="仿宋_GB2312" w:hAnsi="仿宋" w:hint="eastAsia"/>
          <w:sz w:val="32"/>
          <w:szCs w:val="29"/>
        </w:rPr>
        <w:t>2.85</w:t>
      </w:r>
      <w:r>
        <w:rPr>
          <w:rFonts w:ascii="仿宋_GB2312" w:eastAsia="仿宋_GB2312" w:hAnsi="仿宋" w:hint="eastAsia"/>
          <w:sz w:val="32"/>
          <w:szCs w:val="29"/>
        </w:rPr>
        <w:t>万元，比上年增加</w:t>
      </w:r>
      <w:r>
        <w:rPr>
          <w:rFonts w:ascii="仿宋_GB2312" w:eastAsia="仿宋_GB2312" w:hAnsi="仿宋" w:hint="eastAsia"/>
          <w:sz w:val="32"/>
          <w:szCs w:val="29"/>
        </w:rPr>
        <w:t>0.43</w:t>
      </w:r>
      <w:r>
        <w:rPr>
          <w:rFonts w:ascii="仿宋_GB2312" w:eastAsia="仿宋_GB2312" w:hAnsi="仿宋" w:hint="eastAsia"/>
          <w:sz w:val="32"/>
          <w:szCs w:val="29"/>
        </w:rPr>
        <w:t>万元，同比增长</w:t>
      </w:r>
      <w:r>
        <w:rPr>
          <w:rFonts w:ascii="仿宋_GB2312" w:eastAsia="仿宋_GB2312" w:hAnsi="仿宋" w:hint="eastAsia"/>
          <w:sz w:val="32"/>
          <w:szCs w:val="29"/>
        </w:rPr>
        <w:t>17.77%</w:t>
      </w:r>
      <w:r>
        <w:rPr>
          <w:rFonts w:ascii="仿宋_GB2312" w:eastAsia="仿宋_GB2312" w:hAnsi="仿宋" w:hint="eastAsia"/>
          <w:sz w:val="32"/>
          <w:szCs w:val="29"/>
        </w:rPr>
        <w:t>；</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lastRenderedPageBreak/>
        <w:t>印刷费</w:t>
      </w:r>
      <w:r>
        <w:rPr>
          <w:rFonts w:ascii="仿宋_GB2312" w:eastAsia="仿宋_GB2312" w:hAnsi="仿宋" w:hint="eastAsia"/>
          <w:sz w:val="32"/>
          <w:szCs w:val="29"/>
        </w:rPr>
        <w:t>0.63</w:t>
      </w:r>
      <w:r>
        <w:rPr>
          <w:rFonts w:ascii="仿宋_GB2312" w:eastAsia="仿宋_GB2312" w:hAnsi="仿宋" w:hint="eastAsia"/>
          <w:sz w:val="32"/>
          <w:szCs w:val="29"/>
        </w:rPr>
        <w:t>万元，比上年增长</w:t>
      </w:r>
      <w:r>
        <w:rPr>
          <w:rFonts w:ascii="仿宋_GB2312" w:eastAsia="仿宋_GB2312" w:hAnsi="仿宋" w:hint="eastAsia"/>
          <w:sz w:val="32"/>
          <w:szCs w:val="29"/>
        </w:rPr>
        <w:t>0.09</w:t>
      </w:r>
      <w:r>
        <w:rPr>
          <w:rFonts w:ascii="仿宋_GB2312" w:eastAsia="仿宋_GB2312" w:hAnsi="仿宋" w:hint="eastAsia"/>
          <w:sz w:val="32"/>
          <w:szCs w:val="29"/>
        </w:rPr>
        <w:t>万元，同比增长</w:t>
      </w:r>
      <w:r>
        <w:rPr>
          <w:rFonts w:ascii="仿宋_GB2312" w:eastAsia="仿宋_GB2312" w:hAnsi="仿宋" w:hint="eastAsia"/>
          <w:sz w:val="32"/>
          <w:szCs w:val="29"/>
        </w:rPr>
        <w:t>16.67%;</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t>水费</w:t>
      </w:r>
      <w:r>
        <w:rPr>
          <w:rFonts w:ascii="仿宋_GB2312" w:eastAsia="仿宋_GB2312" w:hAnsi="仿宋" w:hint="eastAsia"/>
          <w:sz w:val="32"/>
          <w:szCs w:val="29"/>
        </w:rPr>
        <w:t>0.66</w:t>
      </w:r>
      <w:r>
        <w:rPr>
          <w:rFonts w:ascii="仿宋_GB2312" w:eastAsia="仿宋_GB2312" w:hAnsi="仿宋" w:hint="eastAsia"/>
          <w:sz w:val="32"/>
          <w:szCs w:val="29"/>
        </w:rPr>
        <w:t>万元，比上年增长</w:t>
      </w:r>
      <w:r>
        <w:rPr>
          <w:rFonts w:ascii="仿宋_GB2312" w:eastAsia="仿宋_GB2312" w:hAnsi="仿宋" w:hint="eastAsia"/>
          <w:sz w:val="32"/>
          <w:szCs w:val="29"/>
        </w:rPr>
        <w:t>0.1</w:t>
      </w:r>
      <w:r>
        <w:rPr>
          <w:rFonts w:ascii="仿宋_GB2312" w:eastAsia="仿宋_GB2312" w:hAnsi="仿宋" w:hint="eastAsia"/>
          <w:sz w:val="32"/>
          <w:szCs w:val="29"/>
        </w:rPr>
        <w:t>万元，同比增长</w:t>
      </w:r>
      <w:r>
        <w:rPr>
          <w:rFonts w:ascii="仿宋_GB2312" w:eastAsia="仿宋_GB2312" w:hAnsi="仿宋" w:hint="eastAsia"/>
          <w:sz w:val="32"/>
          <w:szCs w:val="29"/>
        </w:rPr>
        <w:t>17.86%;</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t>电费</w:t>
      </w:r>
      <w:r>
        <w:rPr>
          <w:rFonts w:ascii="仿宋_GB2312" w:eastAsia="仿宋_GB2312" w:hAnsi="仿宋" w:hint="eastAsia"/>
          <w:sz w:val="32"/>
          <w:szCs w:val="29"/>
        </w:rPr>
        <w:t>2.31</w:t>
      </w:r>
      <w:r>
        <w:rPr>
          <w:rFonts w:ascii="仿宋_GB2312" w:eastAsia="仿宋_GB2312" w:hAnsi="仿宋" w:hint="eastAsia"/>
          <w:sz w:val="32"/>
          <w:szCs w:val="29"/>
        </w:rPr>
        <w:t>万元，比上年增长</w:t>
      </w:r>
      <w:r>
        <w:rPr>
          <w:rFonts w:ascii="仿宋_GB2312" w:eastAsia="仿宋_GB2312" w:hAnsi="仿宋" w:hint="eastAsia"/>
          <w:sz w:val="32"/>
          <w:szCs w:val="29"/>
        </w:rPr>
        <w:t>0.35</w:t>
      </w:r>
      <w:r>
        <w:rPr>
          <w:rFonts w:ascii="仿宋_GB2312" w:eastAsia="仿宋_GB2312" w:hAnsi="仿宋" w:hint="eastAsia"/>
          <w:sz w:val="32"/>
          <w:szCs w:val="29"/>
        </w:rPr>
        <w:t>万元，同比增长</w:t>
      </w:r>
      <w:r>
        <w:rPr>
          <w:rFonts w:ascii="仿宋_GB2312" w:eastAsia="仿宋_GB2312" w:hAnsi="仿宋" w:hint="eastAsia"/>
          <w:sz w:val="32"/>
          <w:szCs w:val="29"/>
        </w:rPr>
        <w:t>17.86%;</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t>邮电费</w:t>
      </w:r>
      <w:r>
        <w:rPr>
          <w:rFonts w:ascii="仿宋_GB2312" w:eastAsia="仿宋_GB2312" w:hAnsi="仿宋" w:hint="eastAsia"/>
          <w:sz w:val="32"/>
          <w:szCs w:val="29"/>
        </w:rPr>
        <w:t>1.2</w:t>
      </w:r>
      <w:r>
        <w:rPr>
          <w:rFonts w:ascii="仿宋_GB2312" w:eastAsia="仿宋_GB2312" w:hAnsi="仿宋" w:hint="eastAsia"/>
          <w:sz w:val="32"/>
          <w:szCs w:val="29"/>
        </w:rPr>
        <w:t>万元，比上年增长</w:t>
      </w:r>
      <w:r>
        <w:rPr>
          <w:rFonts w:ascii="仿宋_GB2312" w:eastAsia="仿宋_GB2312" w:hAnsi="仿宋" w:hint="eastAsia"/>
          <w:sz w:val="32"/>
          <w:szCs w:val="29"/>
        </w:rPr>
        <w:t>0.18</w:t>
      </w:r>
      <w:r>
        <w:rPr>
          <w:rFonts w:ascii="仿宋_GB2312" w:eastAsia="仿宋_GB2312" w:hAnsi="仿宋" w:hint="eastAsia"/>
          <w:sz w:val="32"/>
          <w:szCs w:val="29"/>
        </w:rPr>
        <w:t>万元，同比增长</w:t>
      </w:r>
      <w:r>
        <w:rPr>
          <w:rFonts w:ascii="仿宋_GB2312" w:eastAsia="仿宋_GB2312" w:hAnsi="仿宋" w:hint="eastAsia"/>
          <w:sz w:val="32"/>
          <w:szCs w:val="29"/>
        </w:rPr>
        <w:t>17.65%;</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t>差旅费</w:t>
      </w:r>
      <w:r>
        <w:rPr>
          <w:rFonts w:ascii="仿宋_GB2312" w:eastAsia="仿宋_GB2312" w:hAnsi="仿宋" w:hint="eastAsia"/>
          <w:sz w:val="32"/>
          <w:szCs w:val="29"/>
        </w:rPr>
        <w:t>11.22</w:t>
      </w:r>
      <w:r>
        <w:rPr>
          <w:rFonts w:ascii="仿宋_GB2312" w:eastAsia="仿宋_GB2312" w:hAnsi="仿宋" w:hint="eastAsia"/>
          <w:sz w:val="32"/>
          <w:szCs w:val="29"/>
        </w:rPr>
        <w:t>万元，比上年增长</w:t>
      </w:r>
      <w:r>
        <w:rPr>
          <w:rFonts w:ascii="仿宋_GB2312" w:eastAsia="仿宋_GB2312" w:hAnsi="仿宋" w:hint="eastAsia"/>
          <w:sz w:val="32"/>
          <w:szCs w:val="29"/>
        </w:rPr>
        <w:t>1.69</w:t>
      </w:r>
      <w:r>
        <w:rPr>
          <w:rFonts w:ascii="仿宋_GB2312" w:eastAsia="仿宋_GB2312" w:hAnsi="仿宋" w:hint="eastAsia"/>
          <w:sz w:val="32"/>
          <w:szCs w:val="29"/>
        </w:rPr>
        <w:t>万元，同比增长</w:t>
      </w:r>
      <w:r>
        <w:rPr>
          <w:rFonts w:ascii="仿宋_GB2312" w:eastAsia="仿宋_GB2312" w:hAnsi="仿宋" w:hint="eastAsia"/>
          <w:sz w:val="32"/>
          <w:szCs w:val="29"/>
        </w:rPr>
        <w:t>17.73%;</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t>维修</w:t>
      </w:r>
      <w:r>
        <w:rPr>
          <w:rFonts w:ascii="仿宋_GB2312" w:eastAsia="仿宋_GB2312" w:hAnsi="仿宋" w:hint="eastAsia"/>
          <w:sz w:val="32"/>
          <w:szCs w:val="29"/>
        </w:rPr>
        <w:t>(</w:t>
      </w:r>
      <w:r>
        <w:rPr>
          <w:rFonts w:ascii="仿宋_GB2312" w:eastAsia="仿宋_GB2312" w:hAnsi="仿宋" w:hint="eastAsia"/>
          <w:sz w:val="32"/>
          <w:szCs w:val="29"/>
        </w:rPr>
        <w:t>护</w:t>
      </w:r>
      <w:r>
        <w:rPr>
          <w:rFonts w:ascii="仿宋_GB2312" w:eastAsia="仿宋_GB2312" w:hAnsi="仿宋" w:hint="eastAsia"/>
          <w:sz w:val="32"/>
          <w:szCs w:val="29"/>
        </w:rPr>
        <w:t>)</w:t>
      </w:r>
      <w:r>
        <w:rPr>
          <w:rFonts w:ascii="仿宋_GB2312" w:eastAsia="仿宋_GB2312" w:hAnsi="仿宋" w:hint="eastAsia"/>
          <w:sz w:val="32"/>
          <w:szCs w:val="29"/>
        </w:rPr>
        <w:t>费</w:t>
      </w:r>
      <w:r>
        <w:rPr>
          <w:rFonts w:ascii="仿宋_GB2312" w:eastAsia="仿宋_GB2312" w:hAnsi="仿宋" w:hint="eastAsia"/>
          <w:sz w:val="32"/>
          <w:szCs w:val="29"/>
        </w:rPr>
        <w:t>0.63</w:t>
      </w:r>
      <w:r>
        <w:rPr>
          <w:rFonts w:ascii="仿宋_GB2312" w:eastAsia="仿宋_GB2312" w:hAnsi="仿宋" w:hint="eastAsia"/>
          <w:sz w:val="32"/>
          <w:szCs w:val="29"/>
        </w:rPr>
        <w:t>万元，比上年增长</w:t>
      </w:r>
      <w:r>
        <w:rPr>
          <w:rFonts w:ascii="仿宋_GB2312" w:eastAsia="仿宋_GB2312" w:hAnsi="仿宋" w:hint="eastAsia"/>
          <w:sz w:val="32"/>
          <w:szCs w:val="29"/>
        </w:rPr>
        <w:t>0.1</w:t>
      </w:r>
      <w:r>
        <w:rPr>
          <w:rFonts w:ascii="仿宋_GB2312" w:eastAsia="仿宋_GB2312" w:hAnsi="仿宋" w:hint="eastAsia"/>
          <w:sz w:val="32"/>
          <w:szCs w:val="29"/>
        </w:rPr>
        <w:t>万元，同比增长</w:t>
      </w:r>
      <w:r>
        <w:rPr>
          <w:rFonts w:ascii="仿宋_GB2312" w:eastAsia="仿宋_GB2312" w:hAnsi="仿宋" w:hint="eastAsia"/>
          <w:sz w:val="32"/>
          <w:szCs w:val="29"/>
        </w:rPr>
        <w:t>16.67%;</w:t>
      </w:r>
    </w:p>
    <w:p w:rsidR="00545115" w:rsidRDefault="00720F61">
      <w:pPr>
        <w:pStyle w:val="a6"/>
        <w:shd w:val="clear" w:color="auto" w:fill="FFFFFF"/>
        <w:spacing w:before="0" w:beforeAutospacing="0" w:after="0" w:afterAutospacing="0" w:line="360" w:lineRule="auto"/>
        <w:ind w:firstLine="480"/>
        <w:rPr>
          <w:rFonts w:ascii="仿宋_GB2312" w:eastAsia="仿宋_GB2312" w:hAnsi="仿宋"/>
          <w:sz w:val="32"/>
          <w:szCs w:val="29"/>
        </w:rPr>
      </w:pPr>
      <w:r>
        <w:rPr>
          <w:rFonts w:ascii="仿宋_GB2312" w:eastAsia="仿宋_GB2312" w:hAnsi="仿宋" w:hint="eastAsia"/>
          <w:sz w:val="32"/>
          <w:szCs w:val="29"/>
        </w:rPr>
        <w:t>会议费</w:t>
      </w:r>
      <w:r>
        <w:rPr>
          <w:rFonts w:ascii="仿宋_GB2312" w:eastAsia="仿宋_GB2312" w:hAnsi="仿宋" w:hint="eastAsia"/>
          <w:sz w:val="32"/>
          <w:szCs w:val="29"/>
        </w:rPr>
        <w:t>0.63</w:t>
      </w:r>
      <w:r>
        <w:rPr>
          <w:rFonts w:ascii="仿宋_GB2312" w:eastAsia="仿宋_GB2312" w:hAnsi="仿宋" w:hint="eastAsia"/>
          <w:sz w:val="32"/>
          <w:szCs w:val="29"/>
        </w:rPr>
        <w:t>万元，比上年增长</w:t>
      </w:r>
      <w:r>
        <w:rPr>
          <w:rFonts w:ascii="仿宋_GB2312" w:eastAsia="仿宋_GB2312" w:hAnsi="仿宋" w:hint="eastAsia"/>
          <w:sz w:val="32"/>
          <w:szCs w:val="29"/>
        </w:rPr>
        <w:t>0.11</w:t>
      </w:r>
      <w:r>
        <w:rPr>
          <w:rFonts w:ascii="仿宋_GB2312" w:eastAsia="仿宋_GB2312" w:hAnsi="仿宋" w:hint="eastAsia"/>
          <w:sz w:val="32"/>
          <w:szCs w:val="29"/>
        </w:rPr>
        <w:t>万元，同比增长</w:t>
      </w:r>
      <w:r>
        <w:rPr>
          <w:rFonts w:ascii="仿宋_GB2312" w:eastAsia="仿宋_GB2312" w:hAnsi="仿宋" w:hint="eastAsia"/>
          <w:sz w:val="32"/>
          <w:szCs w:val="29"/>
        </w:rPr>
        <w:t>21.15%;</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t>培训费</w:t>
      </w:r>
      <w:r>
        <w:rPr>
          <w:rFonts w:ascii="仿宋_GB2312" w:eastAsia="仿宋_GB2312" w:hAnsi="仿宋" w:hint="eastAsia"/>
          <w:sz w:val="32"/>
          <w:szCs w:val="29"/>
        </w:rPr>
        <w:t>0.81</w:t>
      </w:r>
      <w:r>
        <w:rPr>
          <w:rFonts w:ascii="仿宋_GB2312" w:eastAsia="仿宋_GB2312" w:hAnsi="仿宋" w:hint="eastAsia"/>
          <w:sz w:val="32"/>
          <w:szCs w:val="29"/>
        </w:rPr>
        <w:t>万元，比上年增长</w:t>
      </w:r>
      <w:r>
        <w:rPr>
          <w:rFonts w:ascii="仿宋_GB2312" w:eastAsia="仿宋_GB2312" w:hAnsi="仿宋" w:hint="eastAsia"/>
          <w:sz w:val="32"/>
          <w:szCs w:val="29"/>
        </w:rPr>
        <w:t>0.14</w:t>
      </w:r>
      <w:r>
        <w:rPr>
          <w:rFonts w:ascii="仿宋_GB2312" w:eastAsia="仿宋_GB2312" w:hAnsi="仿宋" w:hint="eastAsia"/>
          <w:sz w:val="32"/>
          <w:szCs w:val="29"/>
        </w:rPr>
        <w:t>万元，同比增长</w:t>
      </w:r>
      <w:r>
        <w:rPr>
          <w:rFonts w:ascii="仿宋_GB2312" w:eastAsia="仿宋_GB2312" w:hAnsi="仿宋" w:hint="eastAsia"/>
          <w:sz w:val="32"/>
          <w:szCs w:val="29"/>
        </w:rPr>
        <w:t>20.90%;</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t>公务接待费</w:t>
      </w:r>
      <w:r>
        <w:rPr>
          <w:rFonts w:ascii="仿宋_GB2312" w:eastAsia="仿宋_GB2312" w:hAnsi="仿宋" w:hint="eastAsia"/>
          <w:sz w:val="32"/>
          <w:szCs w:val="29"/>
        </w:rPr>
        <w:t>0.6</w:t>
      </w:r>
      <w:r>
        <w:rPr>
          <w:rFonts w:ascii="仿宋_GB2312" w:eastAsia="仿宋_GB2312" w:hAnsi="仿宋" w:hint="eastAsia"/>
          <w:sz w:val="32"/>
          <w:szCs w:val="29"/>
        </w:rPr>
        <w:t>万元，比上年增长</w:t>
      </w:r>
      <w:r>
        <w:rPr>
          <w:rFonts w:ascii="仿宋_GB2312" w:eastAsia="仿宋_GB2312" w:hAnsi="仿宋" w:hint="eastAsia"/>
          <w:sz w:val="32"/>
          <w:szCs w:val="29"/>
        </w:rPr>
        <w:t>0.</w:t>
      </w:r>
      <w:r>
        <w:rPr>
          <w:rFonts w:ascii="仿宋_GB2312" w:eastAsia="仿宋_GB2312" w:hAnsi="仿宋" w:hint="eastAsia"/>
          <w:sz w:val="32"/>
          <w:szCs w:val="29"/>
        </w:rPr>
        <w:t>11</w:t>
      </w:r>
      <w:r>
        <w:rPr>
          <w:rFonts w:ascii="仿宋_GB2312" w:eastAsia="仿宋_GB2312" w:hAnsi="仿宋" w:hint="eastAsia"/>
          <w:sz w:val="32"/>
          <w:szCs w:val="29"/>
        </w:rPr>
        <w:t>万元，同比增长</w:t>
      </w:r>
      <w:r>
        <w:rPr>
          <w:rFonts w:ascii="仿宋_GB2312" w:eastAsia="仿宋_GB2312" w:hAnsi="仿宋" w:hint="eastAsia"/>
          <w:sz w:val="32"/>
          <w:szCs w:val="29"/>
        </w:rPr>
        <w:t>22.45%;</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t>工会经费</w:t>
      </w:r>
      <w:r>
        <w:rPr>
          <w:rFonts w:ascii="仿宋_GB2312" w:eastAsia="仿宋_GB2312" w:hAnsi="仿宋" w:hint="eastAsia"/>
          <w:sz w:val="32"/>
          <w:szCs w:val="29"/>
        </w:rPr>
        <w:t>3.82</w:t>
      </w:r>
      <w:r>
        <w:rPr>
          <w:rFonts w:ascii="仿宋_GB2312" w:eastAsia="仿宋_GB2312" w:hAnsi="仿宋" w:hint="eastAsia"/>
          <w:sz w:val="32"/>
          <w:szCs w:val="29"/>
        </w:rPr>
        <w:t>万元，比上年增加</w:t>
      </w:r>
      <w:r>
        <w:rPr>
          <w:rFonts w:ascii="仿宋_GB2312" w:eastAsia="仿宋_GB2312" w:hAnsi="仿宋" w:hint="eastAsia"/>
          <w:sz w:val="32"/>
          <w:szCs w:val="29"/>
        </w:rPr>
        <w:t>0.72</w:t>
      </w:r>
      <w:r>
        <w:rPr>
          <w:rFonts w:ascii="仿宋_GB2312" w:eastAsia="仿宋_GB2312" w:hAnsi="仿宋" w:hint="eastAsia"/>
          <w:sz w:val="32"/>
          <w:szCs w:val="29"/>
        </w:rPr>
        <w:t>万元，同比增加</w:t>
      </w:r>
      <w:r>
        <w:rPr>
          <w:rFonts w:ascii="仿宋_GB2312" w:eastAsia="仿宋_GB2312" w:hAnsi="仿宋" w:hint="eastAsia"/>
          <w:sz w:val="32"/>
          <w:szCs w:val="29"/>
        </w:rPr>
        <w:t>23.232%;</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t>福利费</w:t>
      </w:r>
      <w:r>
        <w:rPr>
          <w:rFonts w:ascii="仿宋_GB2312" w:eastAsia="仿宋_GB2312" w:hAnsi="仿宋" w:hint="eastAsia"/>
          <w:sz w:val="32"/>
          <w:szCs w:val="29"/>
        </w:rPr>
        <w:t>0.63</w:t>
      </w:r>
      <w:r>
        <w:rPr>
          <w:rFonts w:ascii="仿宋_GB2312" w:eastAsia="仿宋_GB2312" w:hAnsi="仿宋" w:hint="eastAsia"/>
          <w:sz w:val="32"/>
          <w:szCs w:val="29"/>
        </w:rPr>
        <w:t>万元，比上年增长</w:t>
      </w:r>
      <w:r>
        <w:rPr>
          <w:rFonts w:ascii="仿宋_GB2312" w:eastAsia="仿宋_GB2312" w:hAnsi="仿宋" w:hint="eastAsia"/>
          <w:sz w:val="32"/>
          <w:szCs w:val="29"/>
        </w:rPr>
        <w:t>0.08</w:t>
      </w:r>
      <w:r>
        <w:rPr>
          <w:rFonts w:ascii="仿宋_GB2312" w:eastAsia="仿宋_GB2312" w:hAnsi="仿宋" w:hint="eastAsia"/>
          <w:sz w:val="32"/>
          <w:szCs w:val="29"/>
        </w:rPr>
        <w:t>万元，同比增长</w:t>
      </w:r>
      <w:r>
        <w:rPr>
          <w:rFonts w:ascii="仿宋_GB2312" w:eastAsia="仿宋_GB2312" w:hAnsi="仿宋" w:hint="eastAsia"/>
          <w:sz w:val="32"/>
          <w:szCs w:val="29"/>
        </w:rPr>
        <w:t>14.55%;</w:t>
      </w:r>
    </w:p>
    <w:p w:rsidR="00545115" w:rsidRDefault="00720F61">
      <w:pPr>
        <w:pStyle w:val="a6"/>
        <w:shd w:val="clear" w:color="auto" w:fill="FFFFFF"/>
        <w:spacing w:before="0" w:beforeAutospacing="0" w:after="0" w:afterAutospacing="0" w:line="360" w:lineRule="atLeast"/>
        <w:ind w:firstLine="480"/>
        <w:rPr>
          <w:rFonts w:ascii="仿宋_GB2312" w:eastAsia="仿宋_GB2312" w:hAnsi="仿宋"/>
          <w:sz w:val="32"/>
          <w:szCs w:val="29"/>
        </w:rPr>
      </w:pPr>
      <w:r>
        <w:rPr>
          <w:rFonts w:ascii="仿宋_GB2312" w:eastAsia="仿宋_GB2312" w:hAnsi="仿宋" w:hint="eastAsia"/>
          <w:sz w:val="32"/>
          <w:szCs w:val="29"/>
        </w:rPr>
        <w:t>其他商品和服务支出</w:t>
      </w:r>
      <w:r>
        <w:rPr>
          <w:rFonts w:ascii="仿宋_GB2312" w:eastAsia="仿宋_GB2312" w:hAnsi="仿宋" w:hint="eastAsia"/>
          <w:sz w:val="32"/>
          <w:szCs w:val="29"/>
        </w:rPr>
        <w:t>13.77</w:t>
      </w:r>
      <w:r>
        <w:rPr>
          <w:rFonts w:ascii="仿宋_GB2312" w:eastAsia="仿宋_GB2312" w:hAnsi="仿宋" w:hint="eastAsia"/>
          <w:sz w:val="32"/>
          <w:szCs w:val="29"/>
        </w:rPr>
        <w:t>万元，同比增长</w:t>
      </w:r>
      <w:r>
        <w:rPr>
          <w:rFonts w:ascii="仿宋_GB2312" w:eastAsia="仿宋_GB2312" w:hAnsi="仿宋" w:hint="eastAsia"/>
          <w:sz w:val="32"/>
          <w:szCs w:val="29"/>
        </w:rPr>
        <w:t>11.85</w:t>
      </w:r>
      <w:r>
        <w:rPr>
          <w:rFonts w:ascii="仿宋_GB2312" w:eastAsia="仿宋_GB2312" w:hAnsi="仿宋" w:hint="eastAsia"/>
          <w:sz w:val="32"/>
          <w:szCs w:val="29"/>
        </w:rPr>
        <w:t>万元，同比增长</w:t>
      </w:r>
      <w:r>
        <w:rPr>
          <w:rFonts w:ascii="仿宋_GB2312" w:eastAsia="仿宋_GB2312" w:hAnsi="仿宋" w:hint="eastAsia"/>
          <w:sz w:val="32"/>
          <w:szCs w:val="29"/>
        </w:rPr>
        <w:t>617.19%</w:t>
      </w:r>
      <w:r>
        <w:rPr>
          <w:rFonts w:ascii="仿宋_GB2312" w:eastAsia="仿宋_GB2312" w:hAnsi="仿宋" w:hint="eastAsia"/>
          <w:sz w:val="32"/>
          <w:szCs w:val="29"/>
        </w:rPr>
        <w:t>。</w:t>
      </w:r>
    </w:p>
    <w:p w:rsidR="00545115" w:rsidRDefault="00720F61">
      <w:pPr>
        <w:autoSpaceDE w:val="0"/>
        <w:autoSpaceDN w:val="0"/>
        <w:adjustRightInd w:val="0"/>
        <w:spacing w:line="586" w:lineRule="exact"/>
        <w:ind w:firstLineChars="200" w:firstLine="640"/>
        <w:rPr>
          <w:rFonts w:eastAsia="楷体_GB2312"/>
          <w:sz w:val="32"/>
          <w:szCs w:val="32"/>
        </w:rPr>
      </w:pPr>
      <w:r>
        <w:rPr>
          <w:rFonts w:eastAsia="楷体_GB2312"/>
          <w:sz w:val="32"/>
          <w:szCs w:val="32"/>
        </w:rPr>
        <w:t>（二）政府采购情况说明</w:t>
      </w:r>
    </w:p>
    <w:p w:rsidR="00545115" w:rsidRDefault="00720F61">
      <w:pPr>
        <w:autoSpaceDE w:val="0"/>
        <w:autoSpaceDN w:val="0"/>
        <w:adjustRightInd w:val="0"/>
        <w:spacing w:line="586"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rPr>
        <w:t>2023</w:t>
      </w:r>
      <w:r>
        <w:rPr>
          <w:rFonts w:ascii="仿宋_GB2312" w:eastAsia="仿宋_GB2312" w:hint="eastAsia"/>
          <w:sz w:val="32"/>
          <w:szCs w:val="32"/>
        </w:rPr>
        <w:t>年部门预算无政府采购预算。</w:t>
      </w:r>
    </w:p>
    <w:p w:rsidR="00545115" w:rsidRDefault="00720F61">
      <w:pPr>
        <w:autoSpaceDE w:val="0"/>
        <w:autoSpaceDN w:val="0"/>
        <w:adjustRightInd w:val="0"/>
        <w:spacing w:line="586" w:lineRule="exact"/>
        <w:ind w:firstLineChars="200" w:firstLine="640"/>
        <w:rPr>
          <w:rFonts w:eastAsia="仿宋_GB2312"/>
          <w:sz w:val="32"/>
          <w:szCs w:val="32"/>
        </w:rPr>
      </w:pPr>
      <w:r>
        <w:rPr>
          <w:rFonts w:eastAsia="楷体_GB2312"/>
          <w:sz w:val="32"/>
          <w:szCs w:val="32"/>
        </w:rPr>
        <w:t>（三）国有资产情况说明</w:t>
      </w:r>
    </w:p>
    <w:p w:rsidR="00545115" w:rsidRDefault="00720F61">
      <w:pPr>
        <w:spacing w:line="586" w:lineRule="exact"/>
        <w:ind w:firstLineChars="200" w:firstLine="640"/>
        <w:jc w:val="left"/>
        <w:rPr>
          <w:rFonts w:ascii="仿宋_GB2312" w:eastAsia="仿宋_GB2312"/>
          <w:sz w:val="32"/>
          <w:szCs w:val="32"/>
        </w:rPr>
      </w:pPr>
      <w:r>
        <w:rPr>
          <w:rFonts w:ascii="仿宋_GB2312" w:eastAsia="仿宋_GB2312" w:hint="eastAsia"/>
          <w:sz w:val="32"/>
          <w:szCs w:val="32"/>
        </w:rPr>
        <w:t>我单位固定资产期末账面净值</w:t>
      </w:r>
      <w:r>
        <w:rPr>
          <w:rFonts w:eastAsia="仿宋_GB2312" w:hint="eastAsia"/>
          <w:sz w:val="32"/>
          <w:szCs w:val="32"/>
        </w:rPr>
        <w:t>12</w:t>
      </w:r>
      <w:r>
        <w:rPr>
          <w:rFonts w:ascii="仿宋_GB2312" w:eastAsia="仿宋_GB2312" w:hint="eastAsia"/>
          <w:sz w:val="32"/>
          <w:szCs w:val="32"/>
        </w:rPr>
        <w:t>.</w:t>
      </w:r>
      <w:r>
        <w:rPr>
          <w:rFonts w:eastAsia="仿宋_GB2312" w:hint="eastAsia"/>
          <w:sz w:val="32"/>
          <w:szCs w:val="32"/>
        </w:rPr>
        <w:t>18</w:t>
      </w:r>
      <w:r>
        <w:rPr>
          <w:rFonts w:ascii="仿宋_GB2312" w:eastAsia="仿宋_GB2312" w:hint="eastAsia"/>
          <w:sz w:val="32"/>
          <w:szCs w:val="32"/>
        </w:rPr>
        <w:t>万元，较上年减少</w:t>
      </w:r>
      <w:r>
        <w:rPr>
          <w:rFonts w:eastAsia="仿宋_GB2312" w:hint="eastAsia"/>
          <w:sz w:val="32"/>
          <w:szCs w:val="32"/>
        </w:rPr>
        <w:t>22</w:t>
      </w:r>
      <w:r>
        <w:rPr>
          <w:rFonts w:ascii="仿宋_GB2312" w:eastAsia="仿宋_GB2312" w:hint="eastAsia"/>
          <w:sz w:val="32"/>
          <w:szCs w:val="32"/>
        </w:rPr>
        <w:t>.</w:t>
      </w:r>
      <w:r>
        <w:rPr>
          <w:rFonts w:eastAsia="仿宋_GB2312" w:hint="eastAsia"/>
          <w:sz w:val="32"/>
          <w:szCs w:val="32"/>
        </w:rPr>
        <w:t>86</w:t>
      </w:r>
      <w:r>
        <w:rPr>
          <w:rFonts w:ascii="仿宋_GB2312" w:eastAsia="仿宋_GB2312" w:hint="eastAsia"/>
          <w:sz w:val="32"/>
          <w:szCs w:val="32"/>
        </w:rPr>
        <w:t>%</w:t>
      </w:r>
      <w:r>
        <w:rPr>
          <w:rFonts w:ascii="仿宋_GB2312" w:eastAsia="仿宋_GB2312" w:hint="eastAsia"/>
          <w:sz w:val="32"/>
          <w:szCs w:val="32"/>
        </w:rPr>
        <w:t>，其中：土地、房屋及构筑物</w:t>
      </w:r>
      <w:r>
        <w:rPr>
          <w:rFonts w:eastAsia="仿宋_GB2312" w:hint="eastAsia"/>
          <w:sz w:val="32"/>
          <w:szCs w:val="32"/>
        </w:rPr>
        <w:t>0</w:t>
      </w:r>
      <w:r>
        <w:rPr>
          <w:rFonts w:ascii="仿宋_GB2312" w:eastAsia="仿宋_GB2312" w:hint="eastAsia"/>
          <w:sz w:val="32"/>
          <w:szCs w:val="32"/>
        </w:rPr>
        <w:t>万元，占固定资产的</w:t>
      </w:r>
      <w:r>
        <w:rPr>
          <w:rFonts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；通用设备</w:t>
      </w:r>
      <w:r>
        <w:rPr>
          <w:rFonts w:eastAsia="仿宋_GB2312" w:hint="eastAsia"/>
          <w:sz w:val="32"/>
          <w:szCs w:val="32"/>
        </w:rPr>
        <w:t>7</w:t>
      </w:r>
      <w:r>
        <w:rPr>
          <w:rFonts w:ascii="仿宋_GB2312" w:eastAsia="仿宋_GB2312" w:hint="eastAsia"/>
          <w:sz w:val="32"/>
          <w:szCs w:val="32"/>
        </w:rPr>
        <w:t>.</w:t>
      </w:r>
      <w:r>
        <w:rPr>
          <w:rFonts w:eastAsia="仿宋_GB2312" w:hint="eastAsia"/>
          <w:sz w:val="32"/>
          <w:szCs w:val="32"/>
        </w:rPr>
        <w:t>14</w:t>
      </w:r>
      <w:r>
        <w:rPr>
          <w:rFonts w:ascii="仿宋_GB2312" w:eastAsia="仿宋_GB2312" w:hint="eastAsia"/>
          <w:sz w:val="32"/>
          <w:szCs w:val="32"/>
        </w:rPr>
        <w:t>万元，占</w:t>
      </w:r>
      <w:r>
        <w:rPr>
          <w:rFonts w:eastAsia="仿宋_GB2312" w:hint="eastAsia"/>
          <w:sz w:val="32"/>
          <w:szCs w:val="32"/>
        </w:rPr>
        <w:t>58</w:t>
      </w:r>
      <w:r>
        <w:rPr>
          <w:rFonts w:ascii="仿宋_GB2312" w:eastAsia="仿宋_GB2312" w:hint="eastAsia"/>
          <w:sz w:val="32"/>
          <w:szCs w:val="32"/>
        </w:rPr>
        <w:t>.</w:t>
      </w:r>
      <w:r>
        <w:rPr>
          <w:rFonts w:eastAsia="仿宋_GB2312" w:hint="eastAsia"/>
          <w:sz w:val="32"/>
          <w:szCs w:val="32"/>
        </w:rPr>
        <w:t>62</w:t>
      </w:r>
      <w:r>
        <w:rPr>
          <w:rFonts w:ascii="仿宋_GB2312" w:eastAsia="仿宋_GB2312" w:hint="eastAsia"/>
          <w:sz w:val="32"/>
          <w:szCs w:val="32"/>
        </w:rPr>
        <w:t>%</w:t>
      </w:r>
      <w:r>
        <w:rPr>
          <w:rFonts w:ascii="仿宋_GB2312" w:eastAsia="仿宋_GB2312" w:hint="eastAsia"/>
          <w:sz w:val="32"/>
          <w:szCs w:val="32"/>
        </w:rPr>
        <w:t>（其中，车辆</w:t>
      </w:r>
      <w:r>
        <w:rPr>
          <w:rFonts w:eastAsia="仿宋_GB2312" w:hint="eastAsia"/>
          <w:sz w:val="32"/>
          <w:szCs w:val="32"/>
        </w:rPr>
        <w:t>0</w:t>
      </w:r>
      <w:r>
        <w:rPr>
          <w:rFonts w:ascii="仿宋_GB2312" w:eastAsia="仿宋_GB2312" w:hint="eastAsia"/>
          <w:sz w:val="32"/>
          <w:szCs w:val="32"/>
        </w:rPr>
        <w:t>万元，占</w:t>
      </w:r>
      <w:r>
        <w:rPr>
          <w:rFonts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，单价</w:t>
      </w:r>
      <w:r>
        <w:rPr>
          <w:rFonts w:eastAsia="仿宋_GB2312" w:hint="eastAsia"/>
          <w:sz w:val="32"/>
          <w:szCs w:val="32"/>
        </w:rPr>
        <w:t>50</w:t>
      </w:r>
      <w:r>
        <w:rPr>
          <w:rFonts w:ascii="仿宋_GB2312" w:eastAsia="仿宋_GB2312" w:hint="eastAsia"/>
          <w:sz w:val="32"/>
          <w:szCs w:val="32"/>
        </w:rPr>
        <w:t>万（含）以上（不含车辆）设备</w:t>
      </w:r>
      <w:r>
        <w:rPr>
          <w:rFonts w:eastAsia="仿宋_GB2312" w:hint="eastAsia"/>
          <w:sz w:val="32"/>
          <w:szCs w:val="32"/>
        </w:rPr>
        <w:t>0</w:t>
      </w:r>
      <w:r>
        <w:rPr>
          <w:rFonts w:ascii="仿宋_GB2312" w:eastAsia="仿宋_GB2312" w:hint="eastAsia"/>
          <w:sz w:val="32"/>
          <w:szCs w:val="32"/>
        </w:rPr>
        <w:t>万元，占</w:t>
      </w:r>
      <w:r>
        <w:rPr>
          <w:rFonts w:eastAsia="仿宋_GB2312" w:hint="eastAsia"/>
          <w:sz w:val="32"/>
          <w:szCs w:val="32"/>
        </w:rPr>
        <w:t>0</w:t>
      </w:r>
      <w:r>
        <w:rPr>
          <w:rFonts w:ascii="仿宋_GB2312" w:eastAsia="仿宋_GB2312" w:hint="eastAsia"/>
          <w:sz w:val="32"/>
          <w:szCs w:val="32"/>
        </w:rPr>
        <w:t>.</w:t>
      </w:r>
      <w:r>
        <w:rPr>
          <w:rFonts w:eastAsia="仿宋_GB2312" w:hint="eastAsia"/>
          <w:sz w:val="32"/>
          <w:szCs w:val="32"/>
        </w:rPr>
        <w:t>00</w:t>
      </w:r>
      <w:r>
        <w:rPr>
          <w:rFonts w:ascii="仿宋_GB2312" w:eastAsia="仿宋_GB2312" w:hint="eastAsia"/>
          <w:sz w:val="32"/>
          <w:szCs w:val="32"/>
        </w:rPr>
        <w:t>%</w:t>
      </w:r>
      <w:r>
        <w:rPr>
          <w:rFonts w:ascii="仿宋_GB2312" w:eastAsia="仿宋_GB2312" w:hint="eastAsia"/>
          <w:sz w:val="32"/>
          <w:szCs w:val="32"/>
        </w:rPr>
        <w:t>）；专用设备</w:t>
      </w:r>
      <w:r>
        <w:rPr>
          <w:rFonts w:eastAsia="仿宋_GB2312" w:hint="eastAsia"/>
          <w:sz w:val="32"/>
          <w:szCs w:val="32"/>
        </w:rPr>
        <w:t>0</w:t>
      </w:r>
      <w:r>
        <w:rPr>
          <w:rFonts w:ascii="仿宋_GB2312" w:eastAsia="仿宋_GB2312" w:hint="eastAsia"/>
          <w:sz w:val="32"/>
          <w:szCs w:val="32"/>
        </w:rPr>
        <w:t>万元，占</w:t>
      </w:r>
      <w:r>
        <w:rPr>
          <w:rFonts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（单价</w:t>
      </w:r>
      <w:r>
        <w:rPr>
          <w:rFonts w:eastAsia="仿宋_GB2312" w:hint="eastAsia"/>
          <w:sz w:val="32"/>
          <w:szCs w:val="32"/>
        </w:rPr>
        <w:t>100</w:t>
      </w:r>
      <w:r>
        <w:rPr>
          <w:rFonts w:ascii="仿宋_GB2312" w:eastAsia="仿宋_GB2312" w:hint="eastAsia"/>
          <w:sz w:val="32"/>
          <w:szCs w:val="32"/>
        </w:rPr>
        <w:t>万元（含）以上设备</w:t>
      </w:r>
      <w:r>
        <w:rPr>
          <w:rFonts w:eastAsia="仿宋_GB2312" w:hint="eastAsia"/>
          <w:sz w:val="32"/>
          <w:szCs w:val="32"/>
        </w:rPr>
        <w:t>0</w:t>
      </w:r>
      <w:r>
        <w:rPr>
          <w:rFonts w:ascii="仿宋_GB2312" w:eastAsia="仿宋_GB2312" w:hint="eastAsia"/>
          <w:sz w:val="32"/>
          <w:szCs w:val="32"/>
        </w:rPr>
        <w:t>万元，占</w:t>
      </w:r>
      <w:r>
        <w:rPr>
          <w:rFonts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）；文物和陈列品</w:t>
      </w:r>
      <w:r>
        <w:rPr>
          <w:rFonts w:eastAsia="仿宋_GB2312" w:hint="eastAsia"/>
          <w:sz w:val="32"/>
          <w:szCs w:val="32"/>
        </w:rPr>
        <w:t>0</w:t>
      </w:r>
      <w:r>
        <w:rPr>
          <w:rFonts w:ascii="仿宋_GB2312" w:eastAsia="仿宋_GB2312" w:hint="eastAsia"/>
          <w:sz w:val="32"/>
          <w:szCs w:val="32"/>
        </w:rPr>
        <w:t>万元，占</w:t>
      </w:r>
      <w:r>
        <w:rPr>
          <w:rFonts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；图书档案</w:t>
      </w:r>
      <w:r>
        <w:rPr>
          <w:rFonts w:eastAsia="仿宋_GB2312" w:hint="eastAsia"/>
          <w:sz w:val="32"/>
          <w:szCs w:val="32"/>
        </w:rPr>
        <w:t>0</w:t>
      </w:r>
      <w:r>
        <w:rPr>
          <w:rFonts w:ascii="仿宋_GB2312" w:eastAsia="仿宋_GB2312" w:hint="eastAsia"/>
          <w:sz w:val="32"/>
          <w:szCs w:val="32"/>
        </w:rPr>
        <w:t>万元，占</w:t>
      </w:r>
      <w:r>
        <w:rPr>
          <w:rFonts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；家具、用</w:t>
      </w:r>
      <w:r>
        <w:rPr>
          <w:rFonts w:ascii="仿宋_GB2312" w:eastAsia="仿宋_GB2312" w:hint="eastAsia"/>
          <w:sz w:val="32"/>
          <w:szCs w:val="32"/>
        </w:rPr>
        <w:lastRenderedPageBreak/>
        <w:t>具、装具及动植物</w:t>
      </w:r>
      <w:r>
        <w:rPr>
          <w:rFonts w:eastAsia="仿宋_GB2312" w:hint="eastAsia"/>
          <w:sz w:val="32"/>
          <w:szCs w:val="32"/>
        </w:rPr>
        <w:t>5</w:t>
      </w:r>
      <w:r>
        <w:rPr>
          <w:rFonts w:ascii="仿宋_GB2312" w:eastAsia="仿宋_GB2312" w:hint="eastAsia"/>
          <w:sz w:val="32"/>
          <w:szCs w:val="32"/>
        </w:rPr>
        <w:t>.</w:t>
      </w:r>
      <w:r>
        <w:rPr>
          <w:rFonts w:eastAsia="仿宋_GB2312" w:hint="eastAsia"/>
          <w:sz w:val="32"/>
          <w:szCs w:val="32"/>
        </w:rPr>
        <w:t>04</w:t>
      </w:r>
      <w:r>
        <w:rPr>
          <w:rFonts w:ascii="仿宋_GB2312" w:eastAsia="仿宋_GB2312" w:hint="eastAsia"/>
          <w:sz w:val="32"/>
          <w:szCs w:val="32"/>
        </w:rPr>
        <w:t>万元，占</w:t>
      </w:r>
      <w:r>
        <w:rPr>
          <w:rFonts w:eastAsia="仿宋_GB2312" w:hint="eastAsia"/>
          <w:sz w:val="32"/>
          <w:szCs w:val="32"/>
        </w:rPr>
        <w:t>41</w:t>
      </w:r>
      <w:r>
        <w:rPr>
          <w:rFonts w:ascii="仿宋_GB2312" w:eastAsia="仿宋_GB2312" w:hint="eastAsia"/>
          <w:sz w:val="32"/>
          <w:szCs w:val="32"/>
        </w:rPr>
        <w:t>.</w:t>
      </w:r>
      <w:r>
        <w:rPr>
          <w:rFonts w:eastAsia="仿宋_GB2312" w:hint="eastAsia"/>
          <w:sz w:val="32"/>
          <w:szCs w:val="32"/>
        </w:rPr>
        <w:t>38</w:t>
      </w:r>
      <w:r>
        <w:rPr>
          <w:rFonts w:ascii="仿宋_GB2312" w:eastAsia="仿宋_GB2312" w:hint="eastAsia"/>
          <w:sz w:val="32"/>
          <w:szCs w:val="32"/>
        </w:rPr>
        <w:t>%</w:t>
      </w:r>
      <w:r>
        <w:rPr>
          <w:rFonts w:ascii="仿宋_GB2312" w:eastAsia="仿宋_GB2312" w:hint="eastAsia"/>
          <w:sz w:val="32"/>
          <w:szCs w:val="32"/>
        </w:rPr>
        <w:t>。</w:t>
      </w:r>
    </w:p>
    <w:p w:rsidR="00545115" w:rsidRDefault="00720F61">
      <w:pPr>
        <w:autoSpaceDE w:val="0"/>
        <w:autoSpaceDN w:val="0"/>
        <w:adjustRightInd w:val="0"/>
        <w:snapToGrid w:val="0"/>
        <w:spacing w:line="586" w:lineRule="exact"/>
        <w:ind w:firstLineChars="200" w:firstLine="640"/>
        <w:rPr>
          <w:rFonts w:eastAsia="楷体_GB2312"/>
          <w:sz w:val="32"/>
          <w:szCs w:val="32"/>
        </w:rPr>
      </w:pPr>
      <w:r>
        <w:rPr>
          <w:rFonts w:eastAsia="楷体_GB2312"/>
          <w:sz w:val="32"/>
          <w:szCs w:val="32"/>
        </w:rPr>
        <w:t>（四）</w:t>
      </w:r>
      <w:r>
        <w:rPr>
          <w:rFonts w:eastAsia="楷体_GB2312" w:hint="eastAsia"/>
          <w:sz w:val="32"/>
          <w:szCs w:val="32"/>
        </w:rPr>
        <w:t>重点项目预算绩效目标等情况说明</w:t>
      </w:r>
    </w:p>
    <w:p w:rsidR="00545115" w:rsidRDefault="00720F61">
      <w:pPr>
        <w:autoSpaceDE w:val="0"/>
        <w:autoSpaceDN w:val="0"/>
        <w:adjustRightInd w:val="0"/>
        <w:spacing w:line="586" w:lineRule="exact"/>
        <w:ind w:firstLineChars="200" w:firstLine="640"/>
        <w:rPr>
          <w:rFonts w:ascii="仿宋_GB2312" w:eastAsia="仿宋_GB2312"/>
          <w:sz w:val="32"/>
          <w:szCs w:val="32"/>
        </w:rPr>
      </w:pPr>
      <w:r>
        <w:rPr>
          <w:rFonts w:ascii="仿宋_GB2312" w:eastAsia="仿宋_GB2312" w:hint="eastAsia"/>
          <w:sz w:val="32"/>
          <w:szCs w:val="32"/>
        </w:rPr>
        <w:t>桂林市公安局互联网信息安全中心</w:t>
      </w:r>
      <w:r>
        <w:rPr>
          <w:rFonts w:ascii="仿宋_GB2312" w:eastAsia="仿宋_GB2312" w:hint="eastAsia"/>
          <w:sz w:val="32"/>
          <w:szCs w:val="32"/>
        </w:rPr>
        <w:t>2023</w:t>
      </w:r>
      <w:r>
        <w:rPr>
          <w:rFonts w:ascii="仿宋_GB2312" w:eastAsia="仿宋_GB2312" w:hint="eastAsia"/>
          <w:sz w:val="32"/>
          <w:szCs w:val="32"/>
        </w:rPr>
        <w:t>年部门预算所有项目均已编制绩效目标列入绩效考核范围，其中：重点项目绩效目标</w:t>
      </w:r>
      <w:r>
        <w:rPr>
          <w:rFonts w:ascii="仿宋_GB2312" w:eastAsia="仿宋_GB2312" w:hint="eastAsia"/>
          <w:sz w:val="32"/>
          <w:szCs w:val="32"/>
        </w:rPr>
        <w:t>1</w:t>
      </w:r>
      <w:r>
        <w:rPr>
          <w:rFonts w:ascii="仿宋_GB2312" w:eastAsia="仿宋_GB2312" w:hint="eastAsia"/>
          <w:sz w:val="32"/>
          <w:szCs w:val="32"/>
        </w:rPr>
        <w:t>个。项目名称为平安桂林、扫黑除恶专项经费，预算数额</w:t>
      </w:r>
      <w:r>
        <w:rPr>
          <w:rFonts w:ascii="仿宋_GB2312" w:eastAsia="仿宋_GB2312" w:hint="eastAsia"/>
          <w:sz w:val="32"/>
          <w:szCs w:val="32"/>
        </w:rPr>
        <w:t>17</w:t>
      </w:r>
      <w:r>
        <w:rPr>
          <w:rFonts w:ascii="仿宋_GB2312" w:eastAsia="仿宋_GB2312" w:hint="eastAsia"/>
          <w:sz w:val="32"/>
          <w:szCs w:val="32"/>
        </w:rPr>
        <w:t>万元，立项依据是《</w:t>
      </w:r>
      <w:r>
        <w:rPr>
          <w:rFonts w:ascii="仿宋_GB2312" w:eastAsia="仿宋_GB2312" w:hint="eastAsia"/>
          <w:sz w:val="32"/>
          <w:szCs w:val="32"/>
        </w:rPr>
        <w:t>2022</w:t>
      </w:r>
      <w:r>
        <w:rPr>
          <w:rFonts w:ascii="仿宋_GB2312" w:eastAsia="仿宋_GB2312" w:hint="eastAsia"/>
          <w:sz w:val="32"/>
          <w:szCs w:val="32"/>
        </w:rPr>
        <w:t>年政府工作报告》指出，“加</w:t>
      </w:r>
      <w:r>
        <w:rPr>
          <w:rFonts w:ascii="仿宋_GB2312" w:eastAsia="仿宋_GB2312" w:hint="eastAsia"/>
          <w:sz w:val="32"/>
          <w:szCs w:val="32"/>
        </w:rPr>
        <w:t>强社会治理体系和治理能力建设。积极做好统筹维护国家政治安全和社会稳定各项工作，深入推进平安桂林建设。扫黑除恶专项斗争深入推进。”实施进度计划</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之前完成，年度目标为通过拨付专项经费，开展巡查、发现、研判、汇总、监测等对涉及本地不良信息，为市领导更好的掌握我市网上舆论动态，提前做出预警决策，提供了有力的依据；并积极展开舆情引导，遏制不良信息传播。已深入推进平安桂林建设。扫黑除恶专项斗争深入推进。达到提升群众对公安的安全感满意度的目的。</w:t>
      </w:r>
    </w:p>
    <w:p w:rsidR="00545115" w:rsidRDefault="00720F61">
      <w:pPr>
        <w:autoSpaceDE w:val="0"/>
        <w:autoSpaceDN w:val="0"/>
        <w:adjustRightInd w:val="0"/>
        <w:spacing w:line="586" w:lineRule="exact"/>
        <w:ind w:firstLineChars="200" w:firstLine="640"/>
        <w:rPr>
          <w:rFonts w:eastAsia="楷体_GB2312"/>
          <w:sz w:val="32"/>
          <w:szCs w:val="32"/>
        </w:rPr>
      </w:pPr>
      <w:r>
        <w:rPr>
          <w:rFonts w:eastAsia="楷体_GB2312"/>
          <w:sz w:val="32"/>
          <w:szCs w:val="32"/>
        </w:rPr>
        <w:t>（五）工程类项目支出预算评审</w:t>
      </w:r>
    </w:p>
    <w:p w:rsidR="00545115" w:rsidRDefault="00720F61">
      <w:pPr>
        <w:autoSpaceDE w:val="0"/>
        <w:autoSpaceDN w:val="0"/>
        <w:adjustRightInd w:val="0"/>
        <w:spacing w:line="586"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rPr>
        <w:t>2023</w:t>
      </w:r>
      <w:r>
        <w:rPr>
          <w:rFonts w:ascii="仿宋_GB2312" w:eastAsia="仿宋_GB2312" w:hint="eastAsia"/>
          <w:sz w:val="32"/>
          <w:szCs w:val="32"/>
        </w:rPr>
        <w:t>年部门预算无工程类</w:t>
      </w:r>
      <w:r>
        <w:rPr>
          <w:rFonts w:ascii="仿宋_GB2312" w:eastAsia="仿宋_GB2312" w:hint="eastAsia"/>
          <w:sz w:val="32"/>
          <w:szCs w:val="32"/>
        </w:rPr>
        <w:t>项目支出预算评审。</w:t>
      </w:r>
    </w:p>
    <w:p w:rsidR="00545115" w:rsidRDefault="00720F61">
      <w:pPr>
        <w:autoSpaceDE w:val="0"/>
        <w:autoSpaceDN w:val="0"/>
        <w:adjustRightInd w:val="0"/>
        <w:spacing w:line="586" w:lineRule="exact"/>
        <w:ind w:firstLineChars="200" w:firstLine="640"/>
        <w:rPr>
          <w:rFonts w:eastAsia="楷体_GB2312"/>
          <w:sz w:val="32"/>
          <w:szCs w:val="32"/>
        </w:rPr>
      </w:pPr>
      <w:r>
        <w:rPr>
          <w:rFonts w:eastAsia="楷体_GB2312"/>
          <w:sz w:val="32"/>
          <w:szCs w:val="32"/>
        </w:rPr>
        <w:t>（六）政府购买服务项目</w:t>
      </w:r>
    </w:p>
    <w:p w:rsidR="00545115" w:rsidRDefault="00720F61">
      <w:pPr>
        <w:autoSpaceDE w:val="0"/>
        <w:autoSpaceDN w:val="0"/>
        <w:adjustRightInd w:val="0"/>
        <w:spacing w:line="586"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rPr>
        <w:t>2023</w:t>
      </w:r>
      <w:r>
        <w:rPr>
          <w:rFonts w:ascii="仿宋_GB2312" w:eastAsia="仿宋_GB2312" w:hint="eastAsia"/>
          <w:sz w:val="32"/>
          <w:szCs w:val="32"/>
        </w:rPr>
        <w:t>年部门预算无政府采购服务项目。</w:t>
      </w:r>
    </w:p>
    <w:p w:rsidR="00545115" w:rsidRDefault="00720F61">
      <w:pPr>
        <w:autoSpaceDE w:val="0"/>
        <w:autoSpaceDN w:val="0"/>
        <w:adjustRightInd w:val="0"/>
        <w:spacing w:line="586" w:lineRule="exact"/>
        <w:ind w:firstLineChars="200" w:firstLine="640"/>
        <w:rPr>
          <w:rFonts w:eastAsia="楷体_GB2312"/>
          <w:sz w:val="32"/>
          <w:szCs w:val="32"/>
        </w:rPr>
      </w:pPr>
      <w:r>
        <w:rPr>
          <w:rFonts w:eastAsia="黑体" w:hAnsi="黑体"/>
          <w:sz w:val="32"/>
          <w:szCs w:val="32"/>
        </w:rPr>
        <w:t>第三部分专业名词解释</w:t>
      </w:r>
    </w:p>
    <w:p w:rsidR="00545115" w:rsidRDefault="00720F61">
      <w:pPr>
        <w:widowControl/>
        <w:shd w:val="clear" w:color="auto" w:fill="FFFFFF"/>
        <w:spacing w:line="360" w:lineRule="atLeas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、财政拨款收入</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指市级财政当年拨付的资金。</w:t>
      </w:r>
    </w:p>
    <w:p w:rsidR="00545115" w:rsidRDefault="00720F61">
      <w:pPr>
        <w:widowControl/>
        <w:shd w:val="clear" w:color="auto" w:fill="FFFFFF"/>
        <w:spacing w:line="360" w:lineRule="atLeas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、基本支出</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指为保障机构正常运转、完成日常工作任务而发生的人员经费和日常公用经费。</w:t>
      </w:r>
    </w:p>
    <w:p w:rsidR="00545115" w:rsidRDefault="00720F61">
      <w:pPr>
        <w:widowControl/>
        <w:shd w:val="clear" w:color="auto" w:fill="FFFFFF"/>
        <w:spacing w:line="360" w:lineRule="atLeas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3</w:t>
      </w:r>
      <w:r>
        <w:rPr>
          <w:rFonts w:ascii="仿宋_GB2312" w:eastAsia="仿宋_GB2312" w:hAnsi="宋体" w:cs="宋体" w:hint="eastAsia"/>
          <w:kern w:val="0"/>
          <w:sz w:val="32"/>
          <w:szCs w:val="32"/>
        </w:rPr>
        <w:t>、项目支出</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指在基本支出之外为完成特定行政任务和事业发展目标所发生的支出。</w:t>
      </w:r>
    </w:p>
    <w:p w:rsidR="00545115" w:rsidRDefault="00720F61">
      <w:pPr>
        <w:widowControl/>
        <w:shd w:val="clear" w:color="auto" w:fill="FFFFFF"/>
        <w:spacing w:line="360" w:lineRule="atLeas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Pr>
          <w:rFonts w:eastAsia="仿宋_GB2312" w:hint="eastAsia"/>
          <w:sz w:val="32"/>
          <w:szCs w:val="32"/>
        </w:rPr>
        <w:t>事业单位相关运行经费</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为保障事业单位运行用于购买货物和服务的各项资金，包括办公及印刷费、邮电费、差旅费、会议费、福利费、日常维修费、专用材料及一般设备购置费、办公用房水电费、办公用房物业管理费、公务用车运行维护费以及其他费用等。</w:t>
      </w:r>
    </w:p>
    <w:p w:rsidR="00545115" w:rsidRDefault="00720F61">
      <w:pPr>
        <w:widowControl/>
        <w:shd w:val="clear" w:color="auto" w:fill="FFFFFF"/>
        <w:spacing w:line="360" w:lineRule="atLeas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、“三公”经费</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纳入桂林市财政预决算管理的“三公”经费，是指用市级财政拨款安排的因公出国</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境</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费、公务用车购置及运行费和公务接待费。</w:t>
      </w:r>
    </w:p>
    <w:p w:rsidR="00545115" w:rsidRDefault="00720F61">
      <w:pPr>
        <w:autoSpaceDE w:val="0"/>
        <w:autoSpaceDN w:val="0"/>
        <w:adjustRightInd w:val="0"/>
        <w:snapToGrid w:val="0"/>
        <w:spacing w:line="586" w:lineRule="exact"/>
        <w:ind w:firstLineChars="200" w:firstLine="640"/>
        <w:rPr>
          <w:rFonts w:eastAsia="黑体" w:hAnsi="黑体"/>
          <w:sz w:val="32"/>
          <w:szCs w:val="32"/>
        </w:rPr>
      </w:pPr>
      <w:r>
        <w:rPr>
          <w:rFonts w:eastAsia="黑体" w:hAnsi="黑体"/>
          <w:sz w:val="32"/>
          <w:szCs w:val="32"/>
        </w:rPr>
        <w:t>第四部分部门预算报表</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桂林市</w:t>
      </w:r>
      <w:r>
        <w:rPr>
          <w:rFonts w:eastAsia="仿宋_GB2312"/>
          <w:sz w:val="32"/>
          <w:szCs w:val="32"/>
        </w:rPr>
        <w:t>公安局互联网信息安全中心收支总体情况表（表</w:t>
      </w:r>
      <w:r>
        <w:rPr>
          <w:rFonts w:eastAsia="仿宋_GB2312"/>
          <w:sz w:val="32"/>
          <w:szCs w:val="32"/>
        </w:rPr>
        <w:t>1</w:t>
      </w:r>
      <w:r>
        <w:rPr>
          <w:rFonts w:eastAsia="仿宋_GB2312"/>
          <w:sz w:val="32"/>
          <w:szCs w:val="32"/>
        </w:rPr>
        <w:t>）</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桂林市</w:t>
      </w:r>
      <w:r>
        <w:rPr>
          <w:rFonts w:eastAsia="仿宋_GB2312"/>
          <w:sz w:val="32"/>
          <w:szCs w:val="32"/>
        </w:rPr>
        <w:t>公安局互联网信息安全中心收入总体情况表（表</w:t>
      </w:r>
      <w:r>
        <w:rPr>
          <w:rFonts w:eastAsia="仿宋_GB2312"/>
          <w:sz w:val="32"/>
          <w:szCs w:val="32"/>
        </w:rPr>
        <w:t>2</w:t>
      </w:r>
      <w:r>
        <w:rPr>
          <w:rFonts w:eastAsia="仿宋_GB2312"/>
          <w:sz w:val="32"/>
          <w:szCs w:val="32"/>
        </w:rPr>
        <w:t>）</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sz w:val="32"/>
          <w:szCs w:val="32"/>
        </w:rPr>
        <w:t>三、</w:t>
      </w:r>
      <w:r>
        <w:rPr>
          <w:rFonts w:eastAsia="仿宋_GB2312" w:hint="eastAsia"/>
          <w:sz w:val="32"/>
          <w:szCs w:val="32"/>
        </w:rPr>
        <w:t>桂林市</w:t>
      </w:r>
      <w:r>
        <w:rPr>
          <w:rFonts w:eastAsia="仿宋_GB2312"/>
          <w:sz w:val="32"/>
          <w:szCs w:val="32"/>
        </w:rPr>
        <w:t>公安局互联网信息安全中心支出总体情况表（表</w:t>
      </w:r>
      <w:r>
        <w:rPr>
          <w:rFonts w:eastAsia="仿宋_GB2312"/>
          <w:sz w:val="32"/>
          <w:szCs w:val="32"/>
        </w:rPr>
        <w:t>3</w:t>
      </w:r>
      <w:r>
        <w:rPr>
          <w:rFonts w:eastAsia="仿宋_GB2312"/>
          <w:sz w:val="32"/>
          <w:szCs w:val="32"/>
        </w:rPr>
        <w:t>）</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sz w:val="32"/>
          <w:szCs w:val="32"/>
        </w:rPr>
        <w:t>四、财政拨款收支总体情况表（表</w:t>
      </w:r>
      <w:r>
        <w:rPr>
          <w:rFonts w:eastAsia="仿宋_GB2312"/>
          <w:sz w:val="32"/>
          <w:szCs w:val="32"/>
        </w:rPr>
        <w:t>4</w:t>
      </w:r>
      <w:r>
        <w:rPr>
          <w:rFonts w:eastAsia="仿宋_GB2312"/>
          <w:sz w:val="32"/>
          <w:szCs w:val="32"/>
        </w:rPr>
        <w:t>）</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sz w:val="32"/>
          <w:szCs w:val="32"/>
        </w:rPr>
        <w:t>五、一般公共预算支出情况表（表</w:t>
      </w:r>
      <w:r>
        <w:rPr>
          <w:rFonts w:eastAsia="仿宋_GB2312"/>
          <w:sz w:val="32"/>
          <w:szCs w:val="32"/>
        </w:rPr>
        <w:t>5</w:t>
      </w:r>
      <w:r>
        <w:rPr>
          <w:rFonts w:eastAsia="仿宋_GB2312"/>
          <w:sz w:val="32"/>
          <w:szCs w:val="32"/>
        </w:rPr>
        <w:t>）</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sz w:val="32"/>
          <w:szCs w:val="32"/>
        </w:rPr>
        <w:t>六、一般公共预算基本支出情况表（表</w:t>
      </w:r>
      <w:r>
        <w:rPr>
          <w:rFonts w:eastAsia="仿宋_GB2312"/>
          <w:sz w:val="32"/>
          <w:szCs w:val="32"/>
        </w:rPr>
        <w:t>6</w:t>
      </w:r>
      <w:r>
        <w:rPr>
          <w:rFonts w:eastAsia="仿宋_GB2312"/>
          <w:sz w:val="32"/>
          <w:szCs w:val="32"/>
        </w:rPr>
        <w:t>）</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sz w:val="32"/>
          <w:szCs w:val="32"/>
        </w:rPr>
        <w:t>七、一般公共预算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经费支出情况表（表</w:t>
      </w:r>
      <w:r>
        <w:rPr>
          <w:rFonts w:eastAsia="仿宋_GB2312"/>
          <w:sz w:val="32"/>
          <w:szCs w:val="32"/>
        </w:rPr>
        <w:t>7</w:t>
      </w:r>
      <w:r>
        <w:rPr>
          <w:rFonts w:eastAsia="仿宋_GB2312"/>
          <w:sz w:val="32"/>
          <w:szCs w:val="32"/>
        </w:rPr>
        <w:t>）</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sz w:val="32"/>
          <w:szCs w:val="32"/>
        </w:rPr>
        <w:t>八、政府性基金预算支出情况表（表</w:t>
      </w:r>
      <w:r>
        <w:rPr>
          <w:rFonts w:eastAsia="仿宋_GB2312"/>
          <w:sz w:val="32"/>
          <w:szCs w:val="32"/>
        </w:rPr>
        <w:t>8</w:t>
      </w:r>
      <w:r>
        <w:rPr>
          <w:rFonts w:eastAsia="仿宋_GB2312"/>
          <w:sz w:val="32"/>
          <w:szCs w:val="32"/>
        </w:rPr>
        <w:t>）</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sz w:val="32"/>
          <w:szCs w:val="32"/>
        </w:rPr>
        <w:t>九、国有资本经营预算支出表（表</w:t>
      </w:r>
      <w:r>
        <w:rPr>
          <w:rFonts w:eastAsia="仿宋_GB2312"/>
          <w:sz w:val="32"/>
          <w:szCs w:val="32"/>
        </w:rPr>
        <w:t>9</w:t>
      </w:r>
      <w:r>
        <w:rPr>
          <w:rFonts w:eastAsia="仿宋_GB2312"/>
          <w:sz w:val="32"/>
          <w:szCs w:val="32"/>
        </w:rPr>
        <w:t>）</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sz w:val="32"/>
          <w:szCs w:val="32"/>
        </w:rPr>
        <w:t>十、政府采购预算表（表</w:t>
      </w:r>
      <w:r>
        <w:rPr>
          <w:rFonts w:eastAsia="仿宋_GB2312"/>
          <w:sz w:val="32"/>
          <w:szCs w:val="32"/>
        </w:rPr>
        <w:t>10</w:t>
      </w:r>
      <w:r>
        <w:rPr>
          <w:rFonts w:eastAsia="仿宋_GB2312"/>
          <w:sz w:val="32"/>
          <w:szCs w:val="32"/>
        </w:rPr>
        <w:t>）</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sz w:val="32"/>
          <w:szCs w:val="32"/>
        </w:rPr>
        <w:t>十一、</w:t>
      </w:r>
      <w:r>
        <w:rPr>
          <w:rFonts w:eastAsia="仿宋_GB2312" w:hint="eastAsia"/>
          <w:sz w:val="32"/>
          <w:szCs w:val="32"/>
        </w:rPr>
        <w:t>桂林市</w:t>
      </w:r>
      <w:r>
        <w:rPr>
          <w:rFonts w:eastAsia="仿宋_GB2312"/>
          <w:sz w:val="32"/>
          <w:szCs w:val="32"/>
        </w:rPr>
        <w:t>公安局互联网信息安全中心预算支出经济分类表（表</w:t>
      </w:r>
      <w:r>
        <w:rPr>
          <w:rFonts w:eastAsia="仿宋_GB2312"/>
          <w:sz w:val="32"/>
          <w:szCs w:val="32"/>
        </w:rPr>
        <w:t>11</w:t>
      </w:r>
      <w:r>
        <w:rPr>
          <w:rFonts w:eastAsia="仿宋_GB2312"/>
          <w:sz w:val="32"/>
          <w:szCs w:val="32"/>
        </w:rPr>
        <w:t>）</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sz w:val="32"/>
          <w:szCs w:val="32"/>
        </w:rPr>
        <w:lastRenderedPageBreak/>
        <w:t>十二、政府预算支出经济分类表（表</w:t>
      </w:r>
      <w:r>
        <w:rPr>
          <w:rFonts w:eastAsia="仿宋_GB2312"/>
          <w:sz w:val="32"/>
          <w:szCs w:val="32"/>
        </w:rPr>
        <w:t>12</w:t>
      </w:r>
      <w:r>
        <w:rPr>
          <w:rFonts w:eastAsia="仿宋_GB2312"/>
          <w:sz w:val="32"/>
          <w:szCs w:val="32"/>
        </w:rPr>
        <w:t>）</w:t>
      </w:r>
    </w:p>
    <w:p w:rsidR="00545115" w:rsidRDefault="00720F61">
      <w:pPr>
        <w:autoSpaceDE w:val="0"/>
        <w:autoSpaceDN w:val="0"/>
        <w:adjustRightInd w:val="0"/>
        <w:snapToGrid w:val="0"/>
        <w:spacing w:line="586" w:lineRule="exact"/>
        <w:ind w:firstLineChars="200" w:firstLine="640"/>
        <w:rPr>
          <w:rFonts w:eastAsia="仿宋_GB2312"/>
          <w:sz w:val="32"/>
          <w:szCs w:val="32"/>
        </w:rPr>
      </w:pPr>
      <w:r>
        <w:rPr>
          <w:rFonts w:eastAsia="仿宋_GB2312" w:hint="eastAsia"/>
          <w:sz w:val="32"/>
          <w:szCs w:val="32"/>
        </w:rPr>
        <w:t>十三、项目支出（部门预算）重点项目绩效目标表（表</w:t>
      </w:r>
      <w:r>
        <w:rPr>
          <w:rFonts w:eastAsia="仿宋_GB2312" w:hint="eastAsia"/>
          <w:sz w:val="32"/>
          <w:szCs w:val="32"/>
        </w:rPr>
        <w:t>13</w:t>
      </w:r>
      <w:r>
        <w:rPr>
          <w:rFonts w:eastAsia="仿宋_GB2312" w:hint="eastAsia"/>
          <w:sz w:val="32"/>
          <w:szCs w:val="32"/>
        </w:rPr>
        <w:t>）</w:t>
      </w:r>
      <w:bookmarkStart w:id="0" w:name="_GoBack"/>
      <w:bookmarkEnd w:id="0"/>
    </w:p>
    <w:p w:rsidR="00545115" w:rsidRDefault="00720F61">
      <w:pPr>
        <w:spacing w:line="586" w:lineRule="exact"/>
        <w:rPr>
          <w:rFonts w:eastAsia="黑体"/>
          <w:sz w:val="32"/>
          <w:szCs w:val="32"/>
        </w:rPr>
      </w:pPr>
      <w:r>
        <w:rPr>
          <w:rFonts w:eastAsia="黑体" w:hAnsi="黑体"/>
          <w:sz w:val="32"/>
          <w:szCs w:val="32"/>
        </w:rPr>
        <w:t>上述报表详见附件。</w:t>
      </w:r>
    </w:p>
    <w:p w:rsidR="00545115" w:rsidRDefault="00720F61">
      <w:pPr>
        <w:autoSpaceDE w:val="0"/>
        <w:autoSpaceDN w:val="0"/>
        <w:adjustRightInd w:val="0"/>
        <w:spacing w:line="586" w:lineRule="exact"/>
        <w:rPr>
          <w:rFonts w:eastAsia="仿宋_GB2312"/>
          <w:b/>
          <w:sz w:val="32"/>
          <w:szCs w:val="32"/>
        </w:rPr>
      </w:pPr>
      <w:r>
        <w:rPr>
          <w:rFonts w:eastAsia="仿宋_GB2312"/>
          <w:b/>
          <w:sz w:val="32"/>
          <w:szCs w:val="32"/>
        </w:rPr>
        <w:t>附：桂林市部门预算</w:t>
      </w:r>
      <w:r>
        <w:rPr>
          <w:rFonts w:eastAsia="仿宋_GB2312"/>
          <w:b/>
          <w:sz w:val="32"/>
          <w:szCs w:val="32"/>
        </w:rPr>
        <w:t>报表（预算公开）</w:t>
      </w:r>
      <w:r>
        <w:rPr>
          <w:rFonts w:eastAsia="仿宋_GB2312"/>
          <w:b/>
          <w:sz w:val="32"/>
          <w:szCs w:val="32"/>
        </w:rPr>
        <w:t>.xls</w:t>
      </w:r>
    </w:p>
    <w:p w:rsidR="00545115" w:rsidRDefault="00545115"/>
    <w:sectPr w:rsidR="00545115" w:rsidSect="0054511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F61" w:rsidRDefault="00720F61" w:rsidP="00A01DDB">
      <w:r>
        <w:separator/>
      </w:r>
    </w:p>
  </w:endnote>
  <w:endnote w:type="continuationSeparator" w:id="1">
    <w:p w:rsidR="00720F61" w:rsidRDefault="00720F61" w:rsidP="00A01D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F61" w:rsidRDefault="00720F61" w:rsidP="00A01DDB">
      <w:r>
        <w:separator/>
      </w:r>
    </w:p>
  </w:footnote>
  <w:footnote w:type="continuationSeparator" w:id="1">
    <w:p w:rsidR="00720F61" w:rsidRDefault="00720F61" w:rsidP="00A01D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IzMGM1YzNhODgwYjNkOTIzZjUyODdjY2ExYTE1NzQifQ=="/>
  </w:docVars>
  <w:rsids>
    <w:rsidRoot w:val="004A4C10"/>
    <w:rsid w:val="00046212"/>
    <w:rsid w:val="000867F0"/>
    <w:rsid w:val="00094727"/>
    <w:rsid w:val="000C41D7"/>
    <w:rsid w:val="000D221E"/>
    <w:rsid w:val="000F3146"/>
    <w:rsid w:val="00102B13"/>
    <w:rsid w:val="001217B8"/>
    <w:rsid w:val="00125E05"/>
    <w:rsid w:val="001441C3"/>
    <w:rsid w:val="00161A9A"/>
    <w:rsid w:val="001D6130"/>
    <w:rsid w:val="00213829"/>
    <w:rsid w:val="00234564"/>
    <w:rsid w:val="00246BEE"/>
    <w:rsid w:val="00260C8C"/>
    <w:rsid w:val="002A4FF7"/>
    <w:rsid w:val="00317F79"/>
    <w:rsid w:val="00371F6F"/>
    <w:rsid w:val="00376110"/>
    <w:rsid w:val="003C2213"/>
    <w:rsid w:val="00415534"/>
    <w:rsid w:val="00464BAD"/>
    <w:rsid w:val="004A4C10"/>
    <w:rsid w:val="004F1B05"/>
    <w:rsid w:val="004F6ADC"/>
    <w:rsid w:val="00545115"/>
    <w:rsid w:val="0055351F"/>
    <w:rsid w:val="00553AE0"/>
    <w:rsid w:val="005C7B73"/>
    <w:rsid w:val="005D7047"/>
    <w:rsid w:val="00606283"/>
    <w:rsid w:val="00612365"/>
    <w:rsid w:val="0069466D"/>
    <w:rsid w:val="00716C9A"/>
    <w:rsid w:val="00720F61"/>
    <w:rsid w:val="008062E6"/>
    <w:rsid w:val="00846A1F"/>
    <w:rsid w:val="00874C44"/>
    <w:rsid w:val="0088728A"/>
    <w:rsid w:val="008C7A5C"/>
    <w:rsid w:val="008D479E"/>
    <w:rsid w:val="008F6D83"/>
    <w:rsid w:val="00945CA1"/>
    <w:rsid w:val="009B645B"/>
    <w:rsid w:val="009C0357"/>
    <w:rsid w:val="00A01DDB"/>
    <w:rsid w:val="00A11340"/>
    <w:rsid w:val="00A13EF3"/>
    <w:rsid w:val="00A41AC5"/>
    <w:rsid w:val="00A4345E"/>
    <w:rsid w:val="00AB4310"/>
    <w:rsid w:val="00AF6EDB"/>
    <w:rsid w:val="00B17C68"/>
    <w:rsid w:val="00BD4DDC"/>
    <w:rsid w:val="00C104E4"/>
    <w:rsid w:val="00C11729"/>
    <w:rsid w:val="00C3510D"/>
    <w:rsid w:val="00D3464C"/>
    <w:rsid w:val="00D772AD"/>
    <w:rsid w:val="00DE2F21"/>
    <w:rsid w:val="00E02380"/>
    <w:rsid w:val="00E26C65"/>
    <w:rsid w:val="00E87F7E"/>
    <w:rsid w:val="00FF058D"/>
    <w:rsid w:val="24315B3B"/>
    <w:rsid w:val="754569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11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45115"/>
    <w:rPr>
      <w:rFonts w:ascii="宋体" w:hAnsi="Courier New" w:cs="Courier New"/>
      <w:szCs w:val="21"/>
    </w:rPr>
  </w:style>
  <w:style w:type="paragraph" w:styleId="a4">
    <w:name w:val="footer"/>
    <w:basedOn w:val="a"/>
    <w:link w:val="Char0"/>
    <w:uiPriority w:val="99"/>
    <w:semiHidden/>
    <w:unhideWhenUsed/>
    <w:qFormat/>
    <w:rsid w:val="0054511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54511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545115"/>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semiHidden/>
    <w:qFormat/>
    <w:rsid w:val="00545115"/>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545115"/>
    <w:rPr>
      <w:rFonts w:ascii="Times New Roman" w:eastAsia="宋体" w:hAnsi="Times New Roman" w:cs="Times New Roman"/>
      <w:sz w:val="18"/>
      <w:szCs w:val="18"/>
    </w:rPr>
  </w:style>
  <w:style w:type="character" w:customStyle="1" w:styleId="Char">
    <w:name w:val="纯文本 Char"/>
    <w:basedOn w:val="a0"/>
    <w:link w:val="a3"/>
    <w:qFormat/>
    <w:rsid w:val="0054511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8C54D-9720-45F6-8BF6-155FE5A9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884</Words>
  <Characters>5045</Characters>
  <Application>Microsoft Office Word</Application>
  <DocSecurity>0</DocSecurity>
  <Lines>42</Lines>
  <Paragraphs>11</Paragraphs>
  <ScaleCrop>false</ScaleCrop>
  <Company>Microsoft</Company>
  <LinksUpToDate>false</LinksUpToDate>
  <CharactersWithSpaces>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夏候飞</dc:creator>
  <cp:lastModifiedBy>李康迪</cp:lastModifiedBy>
  <cp:revision>11</cp:revision>
  <cp:lastPrinted>2023-02-15T02:37:00Z</cp:lastPrinted>
  <dcterms:created xsi:type="dcterms:W3CDTF">2023-03-16T02:22:00Z</dcterms:created>
  <dcterms:modified xsi:type="dcterms:W3CDTF">2023-05-09T08:11:00Z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3F35618E53E441AEB4A4A5F8AE148218</vt:lpwstr>
  </property>
</Properties>
</file>