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仿宋_GB2312" w:hAnsi="仿宋" w:eastAsia="仿宋_GB2312"/>
          <w:b/>
          <w:sz w:val="44"/>
          <w:szCs w:val="44"/>
        </w:rPr>
      </w:pPr>
      <w:r>
        <w:rPr>
          <w:rFonts w:hint="eastAsia" w:ascii="方正小标宋_GBK" w:hAnsi="仿宋" w:eastAsia="方正小标宋_GBK"/>
          <w:sz w:val="44"/>
          <w:szCs w:val="44"/>
        </w:rPr>
        <w:t>桂林市法治事务和法律援助中心       2023年部门预算说明</w:t>
      </w:r>
    </w:p>
    <w:p>
      <w:pPr>
        <w:spacing w:line="586" w:lineRule="exact"/>
        <w:jc w:val="center"/>
        <w:rPr>
          <w:rFonts w:ascii="仿宋_GB2312" w:hAnsi="仿宋" w:eastAsia="仿宋_GB2312"/>
          <w:sz w:val="44"/>
          <w:szCs w:val="44"/>
        </w:rPr>
      </w:pPr>
    </w:p>
    <w:p>
      <w:pPr>
        <w:spacing w:line="586" w:lineRule="exact"/>
        <w:jc w:val="center"/>
        <w:rPr>
          <w:rFonts w:ascii="仿宋_GB2312" w:hAnsi="黑体" w:eastAsia="仿宋_GB2312"/>
          <w:sz w:val="32"/>
          <w:szCs w:val="32"/>
        </w:rPr>
      </w:pPr>
      <w:r>
        <w:rPr>
          <w:rFonts w:hint="eastAsia" w:ascii="仿宋_GB2312" w:hAnsi="仿宋" w:eastAsia="仿宋_GB2312"/>
          <w:sz w:val="44"/>
          <w:szCs w:val="44"/>
        </w:rPr>
        <w:t>目录</w:t>
      </w:r>
    </w:p>
    <w:p>
      <w:pPr>
        <w:spacing w:line="586" w:lineRule="exact"/>
        <w:rPr>
          <w:rFonts w:ascii="仿宋_GB2312" w:eastAsia="仿宋_GB2312"/>
          <w:b/>
          <w:sz w:val="32"/>
          <w:szCs w:val="32"/>
        </w:rPr>
      </w:pPr>
      <w:r>
        <w:rPr>
          <w:rFonts w:hint="eastAsia" w:ascii="仿宋_GB2312" w:hAnsi="黑体" w:eastAsia="仿宋_GB2312"/>
          <w:b/>
          <w:sz w:val="32"/>
          <w:szCs w:val="32"/>
        </w:rPr>
        <w:t>第一部分部门概况</w:t>
      </w:r>
    </w:p>
    <w:p>
      <w:pPr>
        <w:spacing w:line="586" w:lineRule="exact"/>
        <w:rPr>
          <w:rFonts w:ascii="仿宋_GB2312" w:eastAsia="仿宋_GB2312"/>
          <w:sz w:val="32"/>
          <w:szCs w:val="32"/>
        </w:rPr>
      </w:pPr>
      <w:r>
        <w:rPr>
          <w:rFonts w:hint="eastAsia" w:ascii="仿宋_GB2312" w:eastAsia="仿宋_GB2312"/>
          <w:sz w:val="32"/>
          <w:szCs w:val="32"/>
        </w:rPr>
        <w:t>一、主要职能职责</w:t>
      </w:r>
    </w:p>
    <w:p>
      <w:pPr>
        <w:spacing w:line="586" w:lineRule="exact"/>
        <w:rPr>
          <w:rFonts w:ascii="仿宋_GB2312" w:eastAsia="仿宋_GB2312"/>
          <w:sz w:val="32"/>
          <w:szCs w:val="32"/>
        </w:rPr>
      </w:pPr>
      <w:r>
        <w:rPr>
          <w:rFonts w:hint="eastAsia" w:ascii="仿宋_GB2312" w:eastAsia="仿宋_GB2312"/>
          <w:sz w:val="32"/>
          <w:szCs w:val="32"/>
        </w:rPr>
        <w:t>二、机构设置</w:t>
      </w:r>
    </w:p>
    <w:p>
      <w:pPr>
        <w:spacing w:line="586" w:lineRule="exact"/>
        <w:rPr>
          <w:rFonts w:ascii="仿宋_GB2312" w:eastAsia="仿宋_GB2312"/>
          <w:sz w:val="32"/>
          <w:szCs w:val="32"/>
        </w:rPr>
      </w:pPr>
      <w:r>
        <w:rPr>
          <w:rFonts w:hint="eastAsia" w:ascii="仿宋_GB2312" w:eastAsia="仿宋_GB2312"/>
          <w:sz w:val="32"/>
          <w:szCs w:val="32"/>
        </w:rPr>
        <w:t>三、编制现状及人员构成</w:t>
      </w:r>
    </w:p>
    <w:p>
      <w:pPr>
        <w:spacing w:line="586" w:lineRule="exact"/>
        <w:rPr>
          <w:rFonts w:ascii="仿宋_GB2312" w:eastAsia="仿宋_GB2312"/>
          <w:sz w:val="32"/>
          <w:szCs w:val="32"/>
        </w:rPr>
      </w:pPr>
      <w:r>
        <w:rPr>
          <w:rFonts w:hint="eastAsia" w:ascii="仿宋_GB2312" w:eastAsia="仿宋_GB2312"/>
          <w:sz w:val="32"/>
          <w:szCs w:val="32"/>
        </w:rPr>
        <w:t>四、年度主要工作任务</w:t>
      </w:r>
    </w:p>
    <w:p>
      <w:pPr>
        <w:autoSpaceDE w:val="0"/>
        <w:autoSpaceDN w:val="0"/>
        <w:adjustRightInd w:val="0"/>
        <w:spacing w:line="586" w:lineRule="exact"/>
        <w:ind w:left="10" w:leftChars="5"/>
        <w:jc w:val="left"/>
        <w:rPr>
          <w:rFonts w:ascii="仿宋_GB2312" w:eastAsia="仿宋_GB2312"/>
          <w:b/>
          <w:sz w:val="32"/>
          <w:szCs w:val="32"/>
        </w:rPr>
      </w:pPr>
      <w:r>
        <w:rPr>
          <w:rFonts w:hint="eastAsia" w:ascii="仿宋_GB2312" w:hAnsi="黑体" w:eastAsia="仿宋_GB2312"/>
          <w:b/>
          <w:sz w:val="32"/>
          <w:szCs w:val="32"/>
        </w:rPr>
        <w:t>第二部分</w:t>
      </w:r>
      <w:r>
        <w:rPr>
          <w:rFonts w:ascii="仿宋_GB2312" w:eastAsia="仿宋_GB2312"/>
          <w:b/>
          <w:sz w:val="32"/>
          <w:szCs w:val="32"/>
        </w:rPr>
        <w:t xml:space="preserve">  202</w:t>
      </w:r>
      <w:r>
        <w:rPr>
          <w:rFonts w:hint="eastAsia" w:ascii="仿宋_GB2312" w:eastAsia="仿宋_GB2312"/>
          <w:b/>
          <w:sz w:val="32"/>
          <w:szCs w:val="32"/>
        </w:rPr>
        <w:t>3</w:t>
      </w:r>
      <w:r>
        <w:rPr>
          <w:rFonts w:hint="eastAsia" w:ascii="仿宋_GB2312" w:hAnsi="黑体" w:eastAsia="仿宋_GB2312"/>
          <w:b/>
          <w:sz w:val="32"/>
          <w:szCs w:val="32"/>
        </w:rPr>
        <w:t>年部门预算情况说明</w:t>
      </w:r>
    </w:p>
    <w:p>
      <w:pPr>
        <w:spacing w:line="586" w:lineRule="exact"/>
        <w:rPr>
          <w:rFonts w:ascii="仿宋_GB2312" w:eastAsia="仿宋_GB2312"/>
          <w:sz w:val="32"/>
          <w:szCs w:val="32"/>
        </w:rPr>
      </w:pPr>
      <w:r>
        <w:rPr>
          <w:rFonts w:hint="eastAsia" w:ascii="仿宋_GB2312" w:eastAsia="仿宋_GB2312"/>
          <w:sz w:val="32"/>
          <w:szCs w:val="32"/>
        </w:rPr>
        <w:t>一、收支预算总体情况</w:t>
      </w:r>
    </w:p>
    <w:p>
      <w:pPr>
        <w:spacing w:line="586" w:lineRule="exact"/>
        <w:rPr>
          <w:rFonts w:ascii="仿宋_GB2312" w:eastAsia="仿宋_GB2312"/>
          <w:sz w:val="32"/>
          <w:szCs w:val="32"/>
        </w:rPr>
      </w:pPr>
      <w:r>
        <w:rPr>
          <w:rFonts w:hint="eastAsia" w:ascii="仿宋_GB2312" w:eastAsia="仿宋_GB2312"/>
          <w:sz w:val="32"/>
          <w:szCs w:val="32"/>
        </w:rPr>
        <w:t>二、收入预算总体情况</w:t>
      </w:r>
    </w:p>
    <w:p>
      <w:pPr>
        <w:spacing w:line="586" w:lineRule="exact"/>
        <w:rPr>
          <w:rFonts w:ascii="仿宋_GB2312" w:eastAsia="仿宋_GB2312"/>
          <w:sz w:val="32"/>
          <w:szCs w:val="32"/>
        </w:rPr>
      </w:pPr>
      <w:r>
        <w:rPr>
          <w:rFonts w:hint="eastAsia" w:ascii="仿宋_GB2312" w:eastAsia="仿宋_GB2312"/>
          <w:sz w:val="32"/>
          <w:szCs w:val="32"/>
        </w:rPr>
        <w:t>三、支出预算总体情况</w:t>
      </w:r>
    </w:p>
    <w:p>
      <w:pPr>
        <w:spacing w:line="586" w:lineRule="exact"/>
        <w:ind w:left="627" w:hanging="627" w:hangingChars="196"/>
        <w:rPr>
          <w:rFonts w:ascii="仿宋_GB2312" w:eastAsia="仿宋_GB2312"/>
          <w:sz w:val="32"/>
          <w:szCs w:val="32"/>
        </w:rPr>
      </w:pPr>
      <w:r>
        <w:rPr>
          <w:rFonts w:hint="eastAsia" w:ascii="仿宋_GB2312" w:eastAsia="仿宋_GB2312"/>
          <w:sz w:val="32"/>
          <w:szCs w:val="32"/>
        </w:rPr>
        <w:t>四、财政拨款收支预算情况说明</w:t>
      </w:r>
    </w:p>
    <w:p>
      <w:pPr>
        <w:spacing w:line="586" w:lineRule="exact"/>
        <w:rPr>
          <w:rFonts w:ascii="仿宋_GB2312" w:eastAsia="仿宋_GB2312"/>
          <w:sz w:val="32"/>
          <w:szCs w:val="32"/>
        </w:rPr>
      </w:pPr>
      <w:r>
        <w:rPr>
          <w:rFonts w:hint="eastAsia" w:ascii="仿宋_GB2312" w:eastAsia="仿宋_GB2312"/>
          <w:sz w:val="32"/>
          <w:szCs w:val="32"/>
        </w:rPr>
        <w:t>五、一般公共预算支出情况</w:t>
      </w:r>
    </w:p>
    <w:p>
      <w:pPr>
        <w:spacing w:line="586" w:lineRule="exact"/>
        <w:rPr>
          <w:rFonts w:ascii="仿宋_GB2312" w:eastAsia="仿宋_GB2312"/>
          <w:sz w:val="32"/>
          <w:szCs w:val="32"/>
        </w:rPr>
      </w:pPr>
      <w:r>
        <w:rPr>
          <w:rFonts w:hint="eastAsia" w:ascii="仿宋_GB2312" w:eastAsia="仿宋_GB2312"/>
          <w:sz w:val="32"/>
          <w:szCs w:val="32"/>
        </w:rPr>
        <w:t>六、一般公共预算基本支出情况</w:t>
      </w:r>
    </w:p>
    <w:p>
      <w:pPr>
        <w:spacing w:line="586" w:lineRule="exact"/>
        <w:rPr>
          <w:rFonts w:ascii="仿宋_GB2312" w:eastAsia="仿宋_GB2312"/>
          <w:sz w:val="32"/>
          <w:szCs w:val="32"/>
        </w:rPr>
      </w:pPr>
      <w:r>
        <w:rPr>
          <w:rFonts w:hint="eastAsia" w:ascii="仿宋_GB2312" w:eastAsia="仿宋_GB2312"/>
          <w:sz w:val="32"/>
          <w:szCs w:val="32"/>
        </w:rPr>
        <w:t>七、一般公共预算“三公”经费、会议费和培训费情况说明</w:t>
      </w:r>
    </w:p>
    <w:p>
      <w:pPr>
        <w:spacing w:line="586" w:lineRule="exact"/>
        <w:rPr>
          <w:rFonts w:ascii="仿宋_GB2312" w:eastAsia="仿宋_GB2312"/>
          <w:sz w:val="32"/>
          <w:szCs w:val="32"/>
        </w:rPr>
      </w:pPr>
      <w:r>
        <w:rPr>
          <w:rFonts w:hint="eastAsia" w:ascii="仿宋_GB2312" w:eastAsia="仿宋_GB2312"/>
          <w:sz w:val="32"/>
          <w:szCs w:val="32"/>
        </w:rPr>
        <w:t>八、政府性基金预算支出情况</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autoSpaceDE w:val="0"/>
        <w:autoSpaceDN w:val="0"/>
        <w:adjustRightInd w:val="0"/>
        <w:spacing w:line="586" w:lineRule="exact"/>
        <w:ind w:left="-147" w:leftChars="-70" w:firstLine="156" w:firstLineChars="49"/>
        <w:jc w:val="left"/>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jc w:val="left"/>
        <w:rPr>
          <w:rFonts w:ascii="仿宋_GB2312" w:hAnsi="黑体" w:eastAsia="仿宋_GB2312"/>
          <w:bCs/>
          <w:sz w:val="32"/>
          <w:szCs w:val="32"/>
        </w:rPr>
      </w:pPr>
    </w:p>
    <w:p>
      <w:pPr>
        <w:autoSpaceDE w:val="0"/>
        <w:autoSpaceDN w:val="0"/>
        <w:adjustRightInd w:val="0"/>
        <w:spacing w:line="586" w:lineRule="exact"/>
        <w:ind w:left="-147" w:leftChars="-70" w:firstLine="157" w:firstLineChars="49"/>
        <w:jc w:val="left"/>
        <w:rPr>
          <w:rFonts w:ascii="仿宋_GB2312" w:hAnsi="黑体" w:eastAsia="仿宋_GB2312"/>
          <w:b/>
          <w:sz w:val="32"/>
          <w:szCs w:val="32"/>
        </w:rPr>
      </w:pPr>
      <w:r>
        <w:rPr>
          <w:rFonts w:hint="eastAsia" w:ascii="仿宋_GB2312" w:hAnsi="黑体" w:eastAsia="仿宋_GB2312"/>
          <w:b/>
          <w:sz w:val="32"/>
          <w:szCs w:val="32"/>
        </w:rPr>
        <w:br w:type="page"/>
      </w:r>
      <w:r>
        <w:rPr>
          <w:rFonts w:hint="eastAsia" w:ascii="仿宋_GB2312" w:hAnsi="黑体" w:eastAsia="仿宋_GB2312"/>
          <w:b/>
          <w:sz w:val="32"/>
          <w:szCs w:val="32"/>
        </w:rPr>
        <w:t>第三部分专业名词解释</w:t>
      </w:r>
    </w:p>
    <w:p>
      <w:pPr>
        <w:autoSpaceDE w:val="0"/>
        <w:autoSpaceDN w:val="0"/>
        <w:adjustRightInd w:val="0"/>
        <w:spacing w:line="586" w:lineRule="exact"/>
        <w:jc w:val="left"/>
        <w:rPr>
          <w:rFonts w:ascii="仿宋_GB2312" w:eastAsia="仿宋_GB2312"/>
          <w:b/>
          <w:sz w:val="32"/>
          <w:szCs w:val="32"/>
        </w:rPr>
      </w:pPr>
      <w:r>
        <w:rPr>
          <w:rFonts w:hint="eastAsia" w:ascii="仿宋_GB2312" w:hAnsi="黑体" w:eastAsia="仿宋_GB2312"/>
          <w:b/>
          <w:sz w:val="32"/>
          <w:szCs w:val="32"/>
        </w:rPr>
        <w:t>第四部分</w:t>
      </w:r>
      <w:r>
        <w:rPr>
          <w:rFonts w:ascii="仿宋_GB2312" w:eastAsia="仿宋_GB2312"/>
          <w:b/>
          <w:sz w:val="32"/>
          <w:szCs w:val="32"/>
        </w:rPr>
        <w:t xml:space="preserve">  202</w:t>
      </w:r>
      <w:r>
        <w:rPr>
          <w:rFonts w:hint="eastAsia" w:ascii="仿宋_GB2312" w:eastAsia="仿宋_GB2312"/>
          <w:b/>
          <w:sz w:val="32"/>
          <w:szCs w:val="32"/>
        </w:rPr>
        <w:t>3</w:t>
      </w:r>
      <w:r>
        <w:rPr>
          <w:rFonts w:hint="eastAsia" w:ascii="仿宋_GB2312" w:hAnsi="黑体" w:eastAsia="仿宋_GB2312"/>
          <w:b/>
          <w:sz w:val="32"/>
          <w:szCs w:val="32"/>
        </w:rPr>
        <w:t>年部门预算报表</w:t>
      </w:r>
    </w:p>
    <w:p>
      <w:pPr>
        <w:spacing w:line="586" w:lineRule="exact"/>
        <w:rPr>
          <w:rFonts w:ascii="仿宋_GB2312" w:eastAsia="仿宋_GB2312"/>
          <w:sz w:val="32"/>
          <w:szCs w:val="32"/>
        </w:rPr>
      </w:pPr>
      <w:r>
        <w:rPr>
          <w:rFonts w:hint="eastAsia" w:ascii="仿宋_GB2312" w:eastAsia="仿宋_GB2312"/>
          <w:sz w:val="32"/>
          <w:szCs w:val="32"/>
        </w:rPr>
        <w:t>一、</w:t>
      </w:r>
      <w:r>
        <w:rPr>
          <w:rFonts w:hint="eastAsia" w:ascii="仿宋_GB2312" w:eastAsia="仿宋_GB2312" w:cs="仿宋_GB2312"/>
          <w:sz w:val="32"/>
          <w:szCs w:val="32"/>
        </w:rPr>
        <w:t>收支预算总表</w:t>
      </w:r>
      <w:r>
        <w:rPr>
          <w:rFonts w:hint="eastAsia" w:ascii="仿宋_GB2312" w:eastAsia="仿宋_GB2312"/>
          <w:sz w:val="32"/>
          <w:szCs w:val="32"/>
        </w:rPr>
        <w:t>（表</w:t>
      </w:r>
      <w:r>
        <w:rPr>
          <w:rFonts w:ascii="仿宋_GB2312" w:eastAsia="仿宋_GB2312"/>
          <w:sz w:val="32"/>
          <w:szCs w:val="32"/>
        </w:rPr>
        <w:t>1</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二、</w:t>
      </w:r>
      <w:r>
        <w:rPr>
          <w:rFonts w:hint="eastAsia" w:ascii="仿宋_GB2312" w:eastAsia="仿宋_GB2312" w:cs="仿宋_GB2312"/>
          <w:sz w:val="32"/>
          <w:szCs w:val="32"/>
        </w:rPr>
        <w:t>收入预算总表</w:t>
      </w:r>
      <w:r>
        <w:rPr>
          <w:rFonts w:hint="eastAsia" w:ascii="仿宋_GB2312" w:eastAsia="仿宋_GB2312"/>
          <w:sz w:val="32"/>
          <w:szCs w:val="32"/>
        </w:rPr>
        <w:t>（表</w:t>
      </w:r>
      <w:r>
        <w:rPr>
          <w:rFonts w:ascii="仿宋_GB2312" w:eastAsia="仿宋_GB2312"/>
          <w:sz w:val="32"/>
          <w:szCs w:val="32"/>
        </w:rPr>
        <w:t>2</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三、</w:t>
      </w:r>
      <w:r>
        <w:rPr>
          <w:rFonts w:hint="eastAsia" w:ascii="仿宋_GB2312" w:eastAsia="仿宋_GB2312" w:cs="仿宋_GB2312"/>
          <w:sz w:val="32"/>
          <w:szCs w:val="32"/>
        </w:rPr>
        <w:t>支出预算总表</w:t>
      </w:r>
      <w:r>
        <w:rPr>
          <w:rFonts w:hint="eastAsia" w:ascii="仿宋_GB2312" w:eastAsia="仿宋_GB2312"/>
          <w:sz w:val="32"/>
          <w:szCs w:val="32"/>
        </w:rPr>
        <w:t>（表</w:t>
      </w:r>
      <w:r>
        <w:rPr>
          <w:rFonts w:ascii="仿宋_GB2312" w:eastAsia="仿宋_GB2312"/>
          <w:sz w:val="32"/>
          <w:szCs w:val="32"/>
        </w:rPr>
        <w:t>3</w:t>
      </w:r>
      <w:r>
        <w:rPr>
          <w:rFonts w:hint="eastAsia" w:ascii="仿宋_GB2312" w:eastAsia="仿宋_GB2312"/>
          <w:sz w:val="32"/>
          <w:szCs w:val="32"/>
        </w:rPr>
        <w:t>）</w:t>
      </w:r>
    </w:p>
    <w:p>
      <w:pPr>
        <w:spacing w:line="586" w:lineRule="exact"/>
        <w:ind w:left="627" w:hanging="627" w:hangingChars="196"/>
        <w:rPr>
          <w:rFonts w:ascii="仿宋_GB2312" w:eastAsia="仿宋_GB2312"/>
          <w:sz w:val="32"/>
          <w:szCs w:val="32"/>
        </w:rPr>
      </w:pPr>
      <w:r>
        <w:rPr>
          <w:rFonts w:hint="eastAsia" w:ascii="仿宋_GB2312" w:eastAsia="仿宋_GB2312"/>
          <w:sz w:val="32"/>
          <w:szCs w:val="32"/>
        </w:rPr>
        <w:t>四、</w:t>
      </w:r>
      <w:r>
        <w:rPr>
          <w:rFonts w:hint="eastAsia" w:ascii="仿宋_GB2312" w:eastAsia="仿宋_GB2312" w:cs="仿宋_GB2312"/>
          <w:sz w:val="32"/>
          <w:szCs w:val="32"/>
        </w:rPr>
        <w:t>财政拨款收支预算总表</w:t>
      </w:r>
      <w:r>
        <w:rPr>
          <w:rFonts w:hint="eastAsia" w:ascii="仿宋_GB2312" w:eastAsia="仿宋_GB2312"/>
          <w:sz w:val="32"/>
          <w:szCs w:val="32"/>
        </w:rPr>
        <w:t>（表</w:t>
      </w:r>
      <w:r>
        <w:rPr>
          <w:rFonts w:ascii="仿宋_GB2312" w:eastAsia="仿宋_GB2312"/>
          <w:sz w:val="32"/>
          <w:szCs w:val="32"/>
        </w:rPr>
        <w:t>4</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五、</w:t>
      </w:r>
      <w:r>
        <w:rPr>
          <w:rFonts w:hint="eastAsia" w:ascii="仿宋_GB2312" w:eastAsia="仿宋_GB2312" w:cs="仿宋_GB2312"/>
          <w:sz w:val="32"/>
          <w:szCs w:val="32"/>
        </w:rPr>
        <w:t>一般公共预算支出表</w:t>
      </w:r>
      <w:r>
        <w:rPr>
          <w:rFonts w:hint="eastAsia" w:ascii="仿宋_GB2312" w:eastAsia="仿宋_GB2312"/>
          <w:sz w:val="32"/>
          <w:szCs w:val="32"/>
        </w:rPr>
        <w:t>（表</w:t>
      </w:r>
      <w:r>
        <w:rPr>
          <w:rFonts w:ascii="仿宋_GB2312" w:eastAsia="仿宋_GB2312"/>
          <w:sz w:val="32"/>
          <w:szCs w:val="32"/>
        </w:rPr>
        <w:t>5</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六、</w:t>
      </w:r>
      <w:r>
        <w:rPr>
          <w:rFonts w:hint="eastAsia" w:ascii="仿宋_GB2312" w:eastAsia="仿宋_GB2312" w:cs="仿宋_GB2312"/>
          <w:sz w:val="32"/>
          <w:szCs w:val="32"/>
        </w:rPr>
        <w:t>一般公共预算基本支出表</w:t>
      </w:r>
      <w:r>
        <w:rPr>
          <w:rFonts w:hint="eastAsia" w:ascii="仿宋_GB2312" w:eastAsia="仿宋_GB2312"/>
          <w:sz w:val="32"/>
          <w:szCs w:val="32"/>
        </w:rPr>
        <w:t>（表</w:t>
      </w:r>
      <w:r>
        <w:rPr>
          <w:rFonts w:ascii="仿宋_GB2312" w:eastAsia="仿宋_GB2312"/>
          <w:sz w:val="32"/>
          <w:szCs w:val="32"/>
        </w:rPr>
        <w:t>6</w:t>
      </w:r>
      <w:r>
        <w:rPr>
          <w:rFonts w:hint="eastAsia" w:ascii="仿宋_GB2312" w:eastAsia="仿宋_GB2312"/>
          <w:sz w:val="32"/>
          <w:szCs w:val="32"/>
        </w:rPr>
        <w:t>）</w:t>
      </w:r>
    </w:p>
    <w:p>
      <w:pPr>
        <w:adjustRightInd w:val="0"/>
        <w:snapToGrid w:val="0"/>
        <w:spacing w:line="586" w:lineRule="exact"/>
        <w:ind w:left="627" w:hanging="627" w:hangingChars="196"/>
        <w:rPr>
          <w:rFonts w:ascii="仿宋_GB2312" w:eastAsia="仿宋_GB2312"/>
          <w:sz w:val="32"/>
          <w:szCs w:val="32"/>
        </w:rPr>
      </w:pPr>
      <w:r>
        <w:rPr>
          <w:rFonts w:hint="eastAsia" w:ascii="仿宋_GB2312" w:eastAsia="仿宋_GB2312"/>
          <w:sz w:val="32"/>
          <w:szCs w:val="32"/>
        </w:rPr>
        <w:t>七、财政拨款“三公”经费、会议费和培训费支出表（表</w:t>
      </w:r>
      <w:r>
        <w:rPr>
          <w:rFonts w:ascii="仿宋_GB2312" w:eastAsia="仿宋_GB2312"/>
          <w:sz w:val="32"/>
          <w:szCs w:val="32"/>
        </w:rPr>
        <w:t>7</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八、</w:t>
      </w:r>
      <w:r>
        <w:rPr>
          <w:rFonts w:hint="eastAsia" w:ascii="仿宋_GB2312" w:eastAsia="仿宋_GB2312" w:cs="仿宋_GB2312"/>
          <w:sz w:val="32"/>
          <w:szCs w:val="32"/>
        </w:rPr>
        <w:t>政府性基金预算支出表</w:t>
      </w:r>
      <w:r>
        <w:rPr>
          <w:rFonts w:hint="eastAsia" w:ascii="仿宋_GB2312" w:eastAsia="仿宋_GB2312"/>
          <w:sz w:val="32"/>
          <w:szCs w:val="32"/>
        </w:rPr>
        <w:t>（表</w:t>
      </w:r>
      <w:r>
        <w:rPr>
          <w:rFonts w:ascii="仿宋_GB2312" w:eastAsia="仿宋_GB2312"/>
          <w:sz w:val="32"/>
          <w:szCs w:val="32"/>
        </w:rPr>
        <w:t>8</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九、国有资本经营预算支出表（表</w:t>
      </w:r>
      <w:r>
        <w:rPr>
          <w:rFonts w:ascii="仿宋_GB2312" w:eastAsia="仿宋_GB2312"/>
          <w:sz w:val="32"/>
          <w:szCs w:val="32"/>
        </w:rPr>
        <w:t>9</w:t>
      </w:r>
      <w:r>
        <w:rPr>
          <w:rFonts w:hint="eastAsia" w:ascii="仿宋_GB2312" w:eastAsia="仿宋_GB2312"/>
          <w:sz w:val="32"/>
          <w:szCs w:val="32"/>
        </w:rPr>
        <w:t>）</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rPr>
          <w:rFonts w:ascii="仿宋_GB2312" w:eastAsia="仿宋_GB2312"/>
        </w:rPr>
      </w:pPr>
      <w:r>
        <w:rPr>
          <w:rFonts w:hint="eastAsia" w:eastAsia="仿宋_GB2312"/>
          <w:sz w:val="32"/>
          <w:szCs w:val="32"/>
        </w:rPr>
        <w:t>十三、项目支出（部门预算）重点项目绩效目标表（表13）</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autoSpaceDE w:val="0"/>
        <w:autoSpaceDN w:val="0"/>
        <w:adjustRightInd w:val="0"/>
        <w:spacing w:line="586" w:lineRule="exact"/>
        <w:ind w:left="-147" w:leftChars="-70" w:firstLine="787" w:firstLineChars="245"/>
        <w:jc w:val="center"/>
        <w:rPr>
          <w:rFonts w:ascii="仿宋_GB2312" w:hAnsi="黑体" w:eastAsia="仿宋_GB2312"/>
          <w:sz w:val="32"/>
          <w:szCs w:val="32"/>
        </w:rPr>
      </w:pPr>
      <w:r>
        <w:rPr>
          <w:rFonts w:hint="eastAsia" w:ascii="仿宋_GB2312" w:hAnsi="黑体" w:eastAsia="仿宋_GB2312"/>
          <w:b/>
          <w:sz w:val="32"/>
          <w:szCs w:val="32"/>
        </w:rPr>
        <w:t>第一部分部门概况</w:t>
      </w:r>
    </w:p>
    <w:p>
      <w:pPr>
        <w:spacing w:line="586" w:lineRule="exact"/>
        <w:ind w:firstLine="630" w:firstLineChars="196"/>
        <w:rPr>
          <w:rFonts w:ascii="仿宋_GB2312" w:eastAsia="仿宋_GB2312"/>
          <w:b/>
          <w:sz w:val="32"/>
          <w:szCs w:val="32"/>
        </w:rPr>
      </w:pPr>
      <w:r>
        <w:rPr>
          <w:rFonts w:hint="eastAsia" w:ascii="仿宋_GB2312" w:hAnsi="黑体" w:eastAsia="仿宋_GB2312"/>
          <w:b/>
          <w:sz w:val="32"/>
          <w:szCs w:val="32"/>
        </w:rPr>
        <w:t>一、主要职能职责</w:t>
      </w:r>
    </w:p>
    <w:p>
      <w:pPr>
        <w:ind w:firstLine="659" w:firstLineChars="206"/>
        <w:rPr>
          <w:rFonts w:ascii="仿宋_GB2312" w:hAnsi="黑体" w:eastAsia="仿宋_GB2312"/>
          <w:b/>
          <w:sz w:val="32"/>
          <w:szCs w:val="32"/>
        </w:rPr>
      </w:pPr>
      <w:r>
        <w:rPr>
          <w:rFonts w:hint="eastAsia" w:ascii="仿宋_GB2312" w:hAnsi="仿宋_GB2312" w:eastAsia="仿宋_GB2312" w:cs="仿宋_GB2312"/>
          <w:bCs/>
          <w:sz w:val="32"/>
        </w:rPr>
        <w:t>协助主管部门做好我市法治建设以及立法、行政复议与应诉等法律事务的技术性、事务性工作，为</w:t>
      </w:r>
      <w:r>
        <w:rPr>
          <w:rFonts w:hint="eastAsia" w:ascii="仿宋_GB2312" w:hAnsi="仿宋_GB2312" w:eastAsia="仿宋_GB2312" w:cs="仿宋_GB2312"/>
          <w:sz w:val="32"/>
        </w:rPr>
        <w:t>刑事、民事、行政诉讼等无支付费用能力的公民提供法律援助。完成主管部门交办的其他工作。</w:t>
      </w:r>
    </w:p>
    <w:p>
      <w:pPr>
        <w:spacing w:line="586" w:lineRule="exact"/>
        <w:ind w:left="640"/>
        <w:rPr>
          <w:rFonts w:ascii="仿宋_GB2312" w:hAnsi="仿宋_GB2312" w:eastAsia="仿宋_GB2312" w:cs="仿宋_GB2312"/>
          <w:b/>
          <w:sz w:val="32"/>
        </w:rPr>
      </w:pPr>
      <w:r>
        <w:rPr>
          <w:rFonts w:hint="eastAsia" w:ascii="仿宋_GB2312" w:hAnsi="黑体" w:eastAsia="仿宋_GB2312"/>
          <w:b/>
          <w:sz w:val="32"/>
          <w:szCs w:val="32"/>
        </w:rPr>
        <w:t>二、机构设置</w:t>
      </w:r>
    </w:p>
    <w:p>
      <w:pPr>
        <w:ind w:firstLine="640" w:firstLineChars="200"/>
        <w:rPr>
          <w:rFonts w:ascii="仿宋_GB2312" w:hAnsi="仿宋_GB2312" w:eastAsia="仿宋_GB2312" w:cs="仿宋_GB2312"/>
          <w:b/>
          <w:bCs/>
          <w:sz w:val="32"/>
        </w:rPr>
      </w:pPr>
      <w:r>
        <w:rPr>
          <w:rFonts w:ascii="仿宋_GB2312" w:hAnsi="宋体" w:eastAsia="仿宋_GB2312" w:cs="宋体"/>
          <w:sz w:val="32"/>
        </w:rPr>
        <w:t>(</w:t>
      </w:r>
      <w:r>
        <w:rPr>
          <w:rFonts w:hint="eastAsia" w:ascii="仿宋_GB2312" w:hAnsi="宋体" w:eastAsia="仿宋_GB2312" w:cs="宋体"/>
          <w:sz w:val="32"/>
        </w:rPr>
        <w:t>一</w:t>
      </w:r>
      <w:r>
        <w:rPr>
          <w:rFonts w:ascii="仿宋_GB2312" w:hAnsi="宋体" w:eastAsia="仿宋_GB2312" w:cs="宋体"/>
          <w:sz w:val="32"/>
        </w:rPr>
        <w:t>)</w:t>
      </w:r>
      <w:r>
        <w:rPr>
          <w:rFonts w:hint="eastAsia" w:ascii="仿宋_GB2312" w:hAnsi="宋体" w:eastAsia="仿宋_GB2312" w:cs="宋体"/>
          <w:b/>
          <w:bCs/>
          <w:sz w:val="32"/>
        </w:rPr>
        <w:t>单位数量</w:t>
      </w:r>
      <w:r>
        <w:rPr>
          <w:rFonts w:hint="eastAsia" w:ascii="仿宋_GB2312" w:hAnsi="仿宋_GB2312" w:eastAsia="仿宋_GB2312" w:cs="仿宋_GB2312"/>
          <w:b/>
          <w:bCs/>
          <w:sz w:val="32"/>
        </w:rPr>
        <w:t>。</w:t>
      </w:r>
    </w:p>
    <w:p>
      <w:pPr>
        <w:spacing w:line="586" w:lineRule="exact"/>
        <w:ind w:firstLine="640" w:firstLineChars="200"/>
        <w:rPr>
          <w:rFonts w:ascii="仿宋_GB2312" w:hAnsi="宋体" w:eastAsia="仿宋_GB2312" w:cs="宋体"/>
          <w:bCs/>
          <w:sz w:val="32"/>
        </w:rPr>
      </w:pPr>
      <w:r>
        <w:rPr>
          <w:rFonts w:hint="eastAsia" w:ascii="仿宋_GB2312" w:hAnsi="宋体" w:eastAsia="仿宋_GB2312" w:cs="宋体"/>
          <w:bCs/>
          <w:sz w:val="32"/>
        </w:rPr>
        <w:t>本级单位1个。</w:t>
      </w:r>
    </w:p>
    <w:p>
      <w:pPr>
        <w:ind w:firstLine="643" w:firstLineChars="200"/>
        <w:rPr>
          <w:rFonts w:ascii="仿宋_GB2312" w:hAnsi="仿宋_GB2312" w:eastAsia="仿宋_GB2312" w:cs="仿宋_GB2312"/>
          <w:sz w:val="32"/>
        </w:rPr>
      </w:pPr>
      <w:r>
        <w:rPr>
          <w:rFonts w:ascii="仿宋_GB2312" w:hAnsi="宋体" w:eastAsia="仿宋_GB2312" w:cs="宋体"/>
          <w:b/>
          <w:sz w:val="32"/>
        </w:rPr>
        <w:t>(</w:t>
      </w:r>
      <w:r>
        <w:rPr>
          <w:rFonts w:hint="eastAsia" w:ascii="仿宋_GB2312" w:hAnsi="宋体" w:eastAsia="仿宋_GB2312" w:cs="宋体"/>
          <w:b/>
          <w:sz w:val="32"/>
        </w:rPr>
        <w:t>二</w:t>
      </w:r>
      <w:r>
        <w:rPr>
          <w:rFonts w:ascii="仿宋_GB2312" w:hAnsi="宋体" w:eastAsia="仿宋_GB2312" w:cs="宋体"/>
          <w:b/>
          <w:sz w:val="32"/>
        </w:rPr>
        <w:t>)</w:t>
      </w:r>
      <w:r>
        <w:rPr>
          <w:rFonts w:hint="eastAsia" w:ascii="仿宋_GB2312" w:hAnsi="宋体" w:eastAsia="仿宋_GB2312" w:cs="宋体"/>
          <w:b/>
          <w:sz w:val="32"/>
        </w:rPr>
        <w:t>单位名称</w:t>
      </w:r>
      <w:r>
        <w:rPr>
          <w:rFonts w:hint="eastAsia" w:ascii="仿宋_GB2312" w:hAnsi="仿宋_GB2312" w:eastAsia="仿宋_GB2312" w:cs="仿宋_GB2312"/>
          <w:sz w:val="32"/>
        </w:rPr>
        <w:t>。</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桂林市法治事务和法律援助中心</w:t>
      </w:r>
      <w:r>
        <w:rPr>
          <w:rFonts w:ascii="仿宋_GB2312" w:hAnsi="仿宋_GB2312" w:eastAsia="仿宋_GB2312" w:cs="仿宋_GB2312"/>
          <w:sz w:val="32"/>
        </w:rPr>
        <w:t>(</w:t>
      </w:r>
      <w:r>
        <w:rPr>
          <w:rFonts w:hint="eastAsia" w:ascii="仿宋_GB2312" w:hAnsi="仿宋_GB2312" w:eastAsia="仿宋_GB2312" w:cs="仿宋_GB2312"/>
          <w:sz w:val="32"/>
        </w:rPr>
        <w:t>原名称为桂林市法律援助中心</w:t>
      </w:r>
      <w:r>
        <w:rPr>
          <w:rFonts w:ascii="仿宋_GB2312" w:hAnsi="仿宋_GB2312" w:eastAsia="仿宋_GB2312" w:cs="仿宋_GB2312"/>
          <w:sz w:val="32"/>
        </w:rPr>
        <w:t>,2020</w:t>
      </w:r>
      <w:r>
        <w:rPr>
          <w:rFonts w:hint="eastAsia" w:ascii="仿宋_GB2312" w:hAnsi="仿宋_GB2312" w:eastAsia="仿宋_GB2312" w:cs="仿宋_GB2312"/>
          <w:sz w:val="32"/>
        </w:rPr>
        <w:t>年</w:t>
      </w:r>
      <w:r>
        <w:rPr>
          <w:rFonts w:ascii="仿宋_GB2312" w:hAnsi="仿宋_GB2312" w:eastAsia="仿宋_GB2312" w:cs="仿宋_GB2312"/>
          <w:sz w:val="32"/>
        </w:rPr>
        <w:t>10</w:t>
      </w:r>
      <w:r>
        <w:rPr>
          <w:rFonts w:hint="eastAsia" w:ascii="仿宋_GB2312" w:hAnsi="仿宋_GB2312" w:eastAsia="仿宋_GB2312" w:cs="仿宋_GB2312"/>
          <w:sz w:val="32"/>
        </w:rPr>
        <w:t>月</w:t>
      </w:r>
      <w:r>
        <w:rPr>
          <w:rFonts w:ascii="仿宋_GB2312" w:hAnsi="仿宋_GB2312" w:eastAsia="仿宋_GB2312" w:cs="仿宋_GB2312"/>
          <w:sz w:val="32"/>
        </w:rPr>
        <w:t>26</w:t>
      </w:r>
      <w:r>
        <w:rPr>
          <w:rFonts w:hint="eastAsia" w:ascii="仿宋_GB2312" w:hAnsi="仿宋_GB2312" w:eastAsia="仿宋_GB2312" w:cs="仿宋_GB2312"/>
          <w:sz w:val="32"/>
        </w:rPr>
        <w:t>日更名为桂林市法治事务和法律援助中心</w:t>
      </w:r>
      <w:r>
        <w:rPr>
          <w:rFonts w:ascii="仿宋_GB2312" w:hAnsi="仿宋_GB2312" w:eastAsia="仿宋_GB2312" w:cs="仿宋_GB2312"/>
          <w:sz w:val="32"/>
        </w:rPr>
        <w:t xml:space="preserve">) </w:t>
      </w:r>
      <w:r>
        <w:rPr>
          <w:rFonts w:hint="eastAsia" w:ascii="仿宋_GB2312" w:hAnsi="仿宋_GB2312" w:eastAsia="仿宋_GB2312" w:cs="仿宋_GB2312"/>
          <w:sz w:val="32"/>
        </w:rPr>
        <w:t>。</w:t>
      </w:r>
    </w:p>
    <w:p>
      <w:pPr>
        <w:ind w:firstLine="643" w:firstLineChars="200"/>
        <w:rPr>
          <w:rFonts w:ascii="仿宋_GB2312" w:hAnsi="仿宋_GB2312" w:eastAsia="仿宋_GB2312" w:cs="仿宋_GB2312"/>
          <w:b/>
          <w:bCs/>
          <w:sz w:val="32"/>
        </w:rPr>
      </w:pPr>
      <w:r>
        <w:rPr>
          <w:rFonts w:ascii="仿宋_GB2312" w:hAnsi="仿宋_GB2312" w:eastAsia="仿宋_GB2312" w:cs="仿宋_GB2312"/>
          <w:b/>
          <w:bCs/>
          <w:sz w:val="32"/>
        </w:rPr>
        <w:t>(</w:t>
      </w:r>
      <w:r>
        <w:rPr>
          <w:rFonts w:hint="eastAsia" w:ascii="仿宋_GB2312" w:hAnsi="仿宋_GB2312" w:eastAsia="仿宋_GB2312" w:cs="仿宋_GB2312"/>
          <w:b/>
          <w:bCs/>
          <w:sz w:val="32"/>
        </w:rPr>
        <w:t>三</w:t>
      </w:r>
      <w:r>
        <w:rPr>
          <w:rFonts w:ascii="仿宋_GB2312" w:hAnsi="仿宋_GB2312" w:eastAsia="仿宋_GB2312" w:cs="仿宋_GB2312"/>
          <w:b/>
          <w:bCs/>
          <w:sz w:val="32"/>
        </w:rPr>
        <w:t>)</w:t>
      </w:r>
      <w:r>
        <w:rPr>
          <w:rFonts w:hint="eastAsia" w:ascii="仿宋_GB2312" w:hAnsi="仿宋_GB2312" w:eastAsia="仿宋_GB2312" w:cs="仿宋_GB2312"/>
          <w:b/>
          <w:bCs/>
          <w:sz w:val="32"/>
        </w:rPr>
        <w:t>单位性质。</w:t>
      </w:r>
    </w:p>
    <w:p>
      <w:pPr>
        <w:ind w:firstLine="600"/>
        <w:rPr>
          <w:rFonts w:ascii="仿宋_GB2312" w:hAnsi="黑体" w:eastAsia="仿宋_GB2312" w:cs="黑体"/>
          <w:b/>
          <w:sz w:val="32"/>
        </w:rPr>
      </w:pPr>
      <w:r>
        <w:rPr>
          <w:rFonts w:hint="eastAsia" w:ascii="仿宋_GB2312" w:hAnsi="仿宋_GB2312" w:eastAsia="仿宋_GB2312" w:cs="仿宋_GB2312"/>
          <w:sz w:val="32"/>
        </w:rPr>
        <w:t>桂林市法治事务和法律援助中心为正科级单位、公益一类财政全额拨款事业单位。</w:t>
      </w:r>
    </w:p>
    <w:p>
      <w:pPr>
        <w:ind w:firstLine="600"/>
        <w:rPr>
          <w:rFonts w:ascii="仿宋_GB2312" w:hAnsi="黑体" w:eastAsia="仿宋_GB2312" w:cs="黑体"/>
          <w:b/>
          <w:sz w:val="32"/>
        </w:rPr>
      </w:pPr>
      <w:r>
        <w:rPr>
          <w:rFonts w:hint="eastAsia" w:ascii="仿宋_GB2312" w:hAnsi="黑体" w:eastAsia="仿宋_GB2312" w:cs="黑体"/>
          <w:b/>
          <w:sz w:val="32"/>
        </w:rPr>
        <w:t>三、编制现状和人员构成</w:t>
      </w:r>
    </w:p>
    <w:p>
      <w:pPr>
        <w:ind w:firstLine="643" w:firstLineChars="200"/>
        <w:rPr>
          <w:rFonts w:ascii="仿宋_GB2312" w:hAnsi="仿宋_GB2312" w:eastAsia="仿宋_GB2312" w:cs="仿宋_GB2312"/>
          <w:b/>
          <w:bCs/>
          <w:sz w:val="32"/>
        </w:rPr>
      </w:pPr>
      <w:r>
        <w:rPr>
          <w:rFonts w:ascii="仿宋_GB2312" w:hAnsi="仿宋_GB2312" w:eastAsia="仿宋_GB2312" w:cs="仿宋_GB2312"/>
          <w:b/>
          <w:bCs/>
          <w:sz w:val="32"/>
        </w:rPr>
        <w:t>(</w:t>
      </w:r>
      <w:r>
        <w:rPr>
          <w:rFonts w:hint="eastAsia" w:ascii="仿宋_GB2312" w:hAnsi="仿宋_GB2312" w:eastAsia="仿宋_GB2312" w:cs="仿宋_GB2312"/>
          <w:b/>
          <w:bCs/>
          <w:sz w:val="32"/>
        </w:rPr>
        <w:t>一</w:t>
      </w:r>
      <w:r>
        <w:rPr>
          <w:rFonts w:ascii="仿宋_GB2312" w:hAnsi="仿宋_GB2312" w:eastAsia="仿宋_GB2312" w:cs="仿宋_GB2312"/>
          <w:b/>
          <w:bCs/>
          <w:sz w:val="32"/>
        </w:rPr>
        <w:t>)</w:t>
      </w:r>
      <w:r>
        <w:rPr>
          <w:rFonts w:hint="eastAsia" w:ascii="仿宋_GB2312" w:hAnsi="仿宋_GB2312" w:eastAsia="仿宋_GB2312" w:cs="仿宋_GB2312"/>
          <w:b/>
          <w:bCs/>
          <w:sz w:val="32"/>
        </w:rPr>
        <w:t>单位编制数。</w:t>
      </w:r>
    </w:p>
    <w:p>
      <w:pPr>
        <w:ind w:firstLine="600"/>
        <w:rPr>
          <w:rFonts w:ascii="仿宋_GB2312" w:hAnsi="仿宋_GB2312" w:eastAsia="仿宋_GB2312" w:cs="仿宋_GB2312"/>
          <w:sz w:val="32"/>
        </w:rPr>
      </w:pPr>
      <w:r>
        <w:rPr>
          <w:rFonts w:hint="eastAsia" w:ascii="仿宋_GB2312" w:hAnsi="仿宋_GB2312" w:eastAsia="仿宋_GB2312" w:cs="仿宋_GB2312"/>
          <w:sz w:val="32"/>
        </w:rPr>
        <w:t>2023年本单位全额拨款事业编制11人，比较去年的15人，减少了4人。</w:t>
      </w:r>
    </w:p>
    <w:p>
      <w:pPr>
        <w:ind w:firstLine="643" w:firstLineChars="200"/>
        <w:rPr>
          <w:rFonts w:ascii="仿宋_GB2312" w:hAnsi="仿宋_GB2312" w:eastAsia="仿宋_GB2312" w:cs="仿宋_GB2312"/>
          <w:b/>
          <w:bCs/>
          <w:sz w:val="32"/>
        </w:rPr>
      </w:pPr>
      <w:r>
        <w:rPr>
          <w:rFonts w:ascii="仿宋_GB2312" w:hAnsi="仿宋_GB2312" w:eastAsia="仿宋_GB2312" w:cs="仿宋_GB2312"/>
          <w:b/>
          <w:bCs/>
          <w:sz w:val="32"/>
        </w:rPr>
        <w:t>(</w:t>
      </w:r>
      <w:r>
        <w:rPr>
          <w:rFonts w:hint="eastAsia" w:ascii="仿宋_GB2312" w:hAnsi="仿宋_GB2312" w:eastAsia="仿宋_GB2312" w:cs="仿宋_GB2312"/>
          <w:b/>
          <w:bCs/>
          <w:sz w:val="32"/>
        </w:rPr>
        <w:t>二</w:t>
      </w:r>
      <w:r>
        <w:rPr>
          <w:rFonts w:ascii="仿宋_GB2312" w:hAnsi="仿宋_GB2312" w:eastAsia="仿宋_GB2312" w:cs="仿宋_GB2312"/>
          <w:b/>
          <w:bCs/>
          <w:sz w:val="32"/>
        </w:rPr>
        <w:t>)</w:t>
      </w:r>
      <w:r>
        <w:rPr>
          <w:rFonts w:hint="eastAsia" w:ascii="仿宋_GB2312" w:hAnsi="仿宋_GB2312" w:eastAsia="仿宋_GB2312" w:cs="仿宋_GB2312"/>
          <w:b/>
          <w:bCs/>
          <w:sz w:val="32"/>
        </w:rPr>
        <w:t>单位实有人数。</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2023年本单位实有在编在职人员9人，比较去年的8人，增加了1人。</w:t>
      </w:r>
    </w:p>
    <w:p>
      <w:pPr>
        <w:ind w:firstLine="600"/>
        <w:rPr>
          <w:rFonts w:ascii="仿宋_GB2312" w:hAnsi="仿宋_GB2312" w:eastAsia="仿宋_GB2312" w:cs="仿宋_GB2312"/>
          <w:b/>
          <w:bCs/>
          <w:sz w:val="32"/>
        </w:rPr>
      </w:pPr>
      <w:r>
        <w:rPr>
          <w:rFonts w:hint="eastAsia" w:ascii="仿宋_GB2312" w:hAnsi="仿宋_GB2312" w:eastAsia="仿宋_GB2312" w:cs="仿宋_GB2312"/>
          <w:b/>
          <w:bCs/>
          <w:sz w:val="32"/>
        </w:rPr>
        <w:t>（三）退休人数。</w:t>
      </w:r>
    </w:p>
    <w:p>
      <w:pPr>
        <w:ind w:firstLine="600"/>
        <w:rPr>
          <w:rFonts w:ascii="仿宋_GB2312" w:hAnsi="黑体" w:eastAsia="仿宋_GB2312"/>
          <w:b/>
          <w:sz w:val="32"/>
          <w:szCs w:val="32"/>
        </w:rPr>
      </w:pPr>
      <w:r>
        <w:rPr>
          <w:rFonts w:hint="eastAsia" w:ascii="仿宋_GB2312" w:hAnsi="仿宋_GB2312" w:eastAsia="仿宋_GB2312" w:cs="仿宋_GB2312"/>
          <w:sz w:val="32"/>
        </w:rPr>
        <w:t>本单位退休人员3人，比较去年的2人，新增了1人。</w:t>
      </w:r>
    </w:p>
    <w:p>
      <w:pPr>
        <w:spacing w:line="586"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四、年度主要工作任务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市委、市政府和上级司法行政部门的正确领导下，深入贯彻落实党的二十大精神，以服务全市经济发展和维护社会稳定为目标，紧紧围绕市委、市政府的中心工作，立足大局，主动作为，履职尽责，全力做好法制宣传、法律服务和法律保障工作，为我市的经济发展和社会和谐稳定作出积极的贡献。</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加大《法律援助法》宣传力度，持续开展关于《法律援助法》宣传活动，配套开展关于反家暴、妇女儿童保护、民族团结等志愿服务活动，推进法律援助宣传多元化。不断深化法律援助便民服务，进一步扩大法律援助覆盖面，简化办事程序和手续，增强服务积极性和主动性，提升服务效果。不断加强法律援助服务的监督管理，进一步提高法律援助工作的知晓率和公信力，实现投诉处理率达</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继续做好中央彩票公益金法律援助项目工作，提高适用中央彩票公益金项目案件比例，提高案件量，进一步扩大法律援助范围。不断加强涉军法律援助工作站建设，完善涉军法律援助工作站律师值班制度，扩大律师值班范围，提升咨询服务，</w:t>
      </w:r>
      <w:r>
        <w:rPr>
          <w:rFonts w:hint="eastAsia" w:ascii="仿宋_GB2312" w:hAnsi="仿宋_GB2312" w:eastAsia="仿宋_GB2312" w:cs="仿宋_GB2312"/>
          <w:sz w:val="32"/>
          <w:szCs w:val="32"/>
        </w:rPr>
        <w:t>对军人军属申请的法律援助案件优先受理、优先指派。加强本级法律援助工作管理，完善案件受理、案件指派、案件回收、案件评估、档案管理等各流程工作内容。进一步规范法律援助案件办理程序，提高法律援助工作系统性。</w:t>
      </w:r>
    </w:p>
    <w:p>
      <w:pPr>
        <w:autoSpaceDE w:val="0"/>
        <w:autoSpaceDN w:val="0"/>
        <w:adjustRightInd w:val="0"/>
        <w:spacing w:line="586" w:lineRule="exact"/>
        <w:ind w:left="10" w:leftChars="5" w:firstLine="630" w:firstLineChars="196"/>
        <w:jc w:val="center"/>
        <w:rPr>
          <w:rFonts w:ascii="仿宋_GB2312" w:hAnsi="黑体" w:eastAsia="仿宋_GB2312"/>
          <w:b/>
          <w:sz w:val="32"/>
          <w:szCs w:val="32"/>
        </w:rPr>
      </w:pPr>
    </w:p>
    <w:p>
      <w:pPr>
        <w:autoSpaceDE w:val="0"/>
        <w:autoSpaceDN w:val="0"/>
        <w:adjustRightInd w:val="0"/>
        <w:spacing w:line="586" w:lineRule="exact"/>
        <w:ind w:left="10" w:leftChars="5" w:firstLine="630" w:firstLineChars="196"/>
        <w:jc w:val="center"/>
        <w:rPr>
          <w:rFonts w:ascii="仿宋_GB2312" w:hAnsi="黑体" w:eastAsia="仿宋_GB2312"/>
          <w:sz w:val="32"/>
          <w:szCs w:val="32"/>
        </w:rPr>
      </w:pPr>
      <w:r>
        <w:rPr>
          <w:rFonts w:hint="eastAsia" w:ascii="仿宋_GB2312" w:hAnsi="黑体" w:eastAsia="仿宋_GB2312"/>
          <w:b/>
          <w:sz w:val="32"/>
          <w:szCs w:val="32"/>
        </w:rPr>
        <w:t>第二部分</w:t>
      </w:r>
      <w:r>
        <w:rPr>
          <w:rFonts w:ascii="仿宋_GB2312" w:eastAsia="仿宋_GB2312"/>
          <w:b/>
          <w:sz w:val="32"/>
          <w:szCs w:val="32"/>
        </w:rPr>
        <w:t xml:space="preserve">  202</w:t>
      </w:r>
      <w:r>
        <w:rPr>
          <w:rFonts w:hint="eastAsia" w:ascii="仿宋_GB2312" w:eastAsia="仿宋_GB2312"/>
          <w:b/>
          <w:sz w:val="32"/>
          <w:szCs w:val="32"/>
        </w:rPr>
        <w:t>3</w:t>
      </w:r>
      <w:r>
        <w:rPr>
          <w:rFonts w:hint="eastAsia" w:ascii="仿宋_GB2312" w:hAnsi="黑体" w:eastAsia="仿宋_GB2312"/>
          <w:b/>
          <w:sz w:val="32"/>
          <w:szCs w:val="32"/>
        </w:rPr>
        <w:t>年部门预算情况说明</w:t>
      </w:r>
    </w:p>
    <w:p>
      <w:pPr>
        <w:autoSpaceDE w:val="0"/>
        <w:autoSpaceDN w:val="0"/>
        <w:adjustRightInd w:val="0"/>
        <w:spacing w:line="586" w:lineRule="exact"/>
        <w:ind w:firstLine="787" w:firstLineChars="245"/>
        <w:rPr>
          <w:rFonts w:ascii="仿宋_GB2312" w:eastAsia="仿宋_GB2312"/>
          <w:b/>
          <w:sz w:val="32"/>
          <w:szCs w:val="32"/>
        </w:rPr>
      </w:pPr>
      <w:r>
        <w:rPr>
          <w:rFonts w:hint="eastAsia" w:ascii="仿宋_GB2312" w:hAnsi="黑体" w:eastAsia="仿宋_GB2312"/>
          <w:b/>
          <w:sz w:val="32"/>
          <w:szCs w:val="32"/>
        </w:rPr>
        <w:t>一、收支预算总体情况</w:t>
      </w:r>
    </w:p>
    <w:p>
      <w:pPr>
        <w:autoSpaceDE w:val="0"/>
        <w:autoSpaceDN w:val="0"/>
        <w:adjustRightInd w:val="0"/>
        <w:spacing w:line="586" w:lineRule="exact"/>
        <w:rPr>
          <w:rFonts w:ascii="仿宋_GB2312" w:eastAsia="仿宋_GB2312"/>
          <w:sz w:val="32"/>
          <w:szCs w:val="32"/>
        </w:rPr>
      </w:pPr>
      <w:r>
        <w:rPr>
          <w:rFonts w:ascii="仿宋_GB2312" w:eastAsia="仿宋_GB2312"/>
          <w:sz w:val="32"/>
          <w:szCs w:val="32"/>
        </w:rPr>
        <w:t xml:space="preserve">     202</w:t>
      </w:r>
      <w:r>
        <w:rPr>
          <w:rFonts w:hint="eastAsia" w:ascii="仿宋_GB2312" w:eastAsia="仿宋_GB2312"/>
          <w:sz w:val="32"/>
          <w:szCs w:val="32"/>
        </w:rPr>
        <w:t>3年收支总预算145.33万元，较去年的128.05万元同比增加17.28万元，增长了13.49</w:t>
      </w:r>
      <w:r>
        <w:rPr>
          <w:rFonts w:ascii="仿宋_GB2312" w:eastAsia="仿宋_GB2312"/>
          <w:sz w:val="32"/>
          <w:szCs w:val="32"/>
        </w:rPr>
        <w:t>%</w:t>
      </w:r>
      <w:r>
        <w:rPr>
          <w:rFonts w:hint="eastAsia" w:ascii="仿宋_GB2312" w:eastAsia="仿宋_GB2312"/>
          <w:sz w:val="32"/>
          <w:szCs w:val="32"/>
        </w:rPr>
        <w:t>。其中，收入包括：一般公共预算收入145.33万元，支出包括：公共安全支出98.65万元、社会保障和就业支出23.37万元、卫生健康支出13.13万元、住房保障支出10.18万元。</w:t>
      </w:r>
    </w:p>
    <w:p>
      <w:pPr>
        <w:autoSpaceDE w:val="0"/>
        <w:autoSpaceDN w:val="0"/>
        <w:adjustRightInd w:val="0"/>
        <w:spacing w:line="586" w:lineRule="exact"/>
        <w:ind w:left="-147" w:leftChars="-70" w:firstLine="787" w:firstLineChars="245"/>
        <w:rPr>
          <w:rFonts w:ascii="仿宋_GB2312" w:eastAsia="仿宋_GB2312"/>
          <w:b/>
          <w:sz w:val="32"/>
          <w:szCs w:val="32"/>
        </w:rPr>
      </w:pPr>
      <w:r>
        <w:rPr>
          <w:rFonts w:hint="eastAsia" w:ascii="仿宋_GB2312" w:hAnsi="黑体" w:eastAsia="仿宋_GB2312"/>
          <w:b/>
          <w:sz w:val="32"/>
          <w:szCs w:val="32"/>
        </w:rPr>
        <w:t>二、收入预算说明</w:t>
      </w:r>
    </w:p>
    <w:p>
      <w:pPr>
        <w:autoSpaceDE w:val="0"/>
        <w:autoSpaceDN w:val="0"/>
        <w:adjustRightInd w:val="0"/>
        <w:spacing w:line="586" w:lineRule="exact"/>
        <w:ind w:left="-147" w:leftChars="-70" w:firstLine="784" w:firstLineChars="245"/>
        <w:rPr>
          <w:rFonts w:ascii="仿宋_GB2312" w:eastAsia="仿宋_GB2312"/>
          <w:sz w:val="32"/>
          <w:szCs w:val="32"/>
        </w:rPr>
      </w:pPr>
      <w:r>
        <w:rPr>
          <w:rFonts w:hint="eastAsia" w:ascii="仿宋_GB2312" w:eastAsia="仿宋_GB2312"/>
          <w:sz w:val="32"/>
          <w:szCs w:val="32"/>
        </w:rPr>
        <w:t>收入预算145.33万元，与去年的</w:t>
      </w:r>
      <w:r>
        <w:rPr>
          <w:rFonts w:ascii="仿宋_GB2312" w:eastAsia="仿宋_GB2312"/>
          <w:sz w:val="32"/>
          <w:szCs w:val="32"/>
        </w:rPr>
        <w:t>128.05</w:t>
      </w:r>
      <w:r>
        <w:rPr>
          <w:rFonts w:hint="eastAsia" w:ascii="仿宋_GB2312" w:eastAsia="仿宋_GB2312"/>
          <w:sz w:val="32"/>
          <w:szCs w:val="32"/>
        </w:rPr>
        <w:t>万元相比，增加17.28万元，同比增长了13.49</w:t>
      </w:r>
      <w:r>
        <w:rPr>
          <w:rFonts w:ascii="仿宋_GB2312" w:eastAsia="仿宋_GB2312"/>
          <w:sz w:val="32"/>
          <w:szCs w:val="32"/>
        </w:rPr>
        <w:t>%</w:t>
      </w:r>
      <w:r>
        <w:rPr>
          <w:rFonts w:hint="eastAsia" w:ascii="仿宋_GB2312" w:eastAsia="仿宋_GB2312"/>
          <w:sz w:val="32"/>
          <w:szCs w:val="32"/>
        </w:rPr>
        <w:t>。其中，一般公共预算收入145.33万元，占总预算的</w:t>
      </w:r>
      <w:r>
        <w:rPr>
          <w:rFonts w:ascii="仿宋_GB2312" w:eastAsia="仿宋_GB2312"/>
          <w:sz w:val="32"/>
          <w:szCs w:val="32"/>
        </w:rPr>
        <w:t>100%</w:t>
      </w:r>
      <w:r>
        <w:rPr>
          <w:rFonts w:hint="eastAsia" w:ascii="仿宋_GB2312" w:eastAsia="仿宋_GB2312"/>
          <w:sz w:val="32"/>
          <w:szCs w:val="32"/>
        </w:rPr>
        <w:t>，与去年的128.05万元相比，增加17.28万元，同比增长了13.49</w:t>
      </w:r>
      <w:r>
        <w:rPr>
          <w:rFonts w:ascii="仿宋_GB2312" w:eastAsia="仿宋_GB2312"/>
          <w:sz w:val="32"/>
          <w:szCs w:val="32"/>
        </w:rPr>
        <w:t>%</w:t>
      </w:r>
      <w:r>
        <w:rPr>
          <w:rFonts w:hint="eastAsia" w:ascii="仿宋_GB2312" w:eastAsia="仿宋_GB2312"/>
          <w:sz w:val="32"/>
          <w:szCs w:val="32"/>
        </w:rPr>
        <w:t>。收入预算总体增加的主要原因是：新进人员的增加，相应增加了人员经费。</w:t>
      </w:r>
    </w:p>
    <w:p>
      <w:pPr>
        <w:autoSpaceDE w:val="0"/>
        <w:autoSpaceDN w:val="0"/>
        <w:adjustRightInd w:val="0"/>
        <w:spacing w:line="586" w:lineRule="exact"/>
        <w:ind w:left="-147" w:leftChars="-70" w:firstLine="787" w:firstLineChars="245"/>
        <w:rPr>
          <w:rFonts w:ascii="仿宋_GB2312" w:eastAsia="仿宋_GB2312"/>
          <w:b/>
          <w:sz w:val="32"/>
          <w:szCs w:val="32"/>
        </w:rPr>
      </w:pPr>
      <w:r>
        <w:rPr>
          <w:rFonts w:hint="eastAsia" w:ascii="仿宋_GB2312" w:hAnsi="黑体" w:eastAsia="仿宋_GB2312"/>
          <w:b/>
          <w:sz w:val="32"/>
          <w:szCs w:val="32"/>
        </w:rPr>
        <w:t>三、支出预算总体说明</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支出预算主要是基本支出预算145.33万元，包括</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1</w:t>
      </w:r>
      <w:r>
        <w:rPr>
          <w:rFonts w:hint="eastAsia" w:ascii="仿宋_GB2312" w:hAnsi="仿宋_GB2312" w:eastAsia="仿宋_GB2312" w:cs="仿宋_GB2312"/>
          <w:sz w:val="32"/>
        </w:rPr>
        <w:t>、事业运行98.65万元，占支出总预算的67.88</w:t>
      </w:r>
      <w:r>
        <w:rPr>
          <w:rFonts w:ascii="仿宋_GB2312" w:hAnsi="仿宋_GB2312" w:eastAsia="仿宋_GB2312" w:cs="仿宋_GB2312"/>
          <w:sz w:val="32"/>
        </w:rPr>
        <w:t>%</w:t>
      </w:r>
      <w:r>
        <w:rPr>
          <w:rFonts w:hint="eastAsia" w:ascii="仿宋_GB2312" w:hAnsi="仿宋_GB2312" w:eastAsia="仿宋_GB2312" w:cs="仿宋_GB2312"/>
          <w:sz w:val="32"/>
        </w:rPr>
        <w:t>，与去年的87.52万元相比，增加11.13万元，同比增长了12.72</w:t>
      </w:r>
      <w:r>
        <w:rPr>
          <w:rFonts w:ascii="仿宋_GB2312" w:hAnsi="仿宋_GB2312" w:eastAsia="仿宋_GB2312" w:cs="仿宋_GB2312"/>
          <w:sz w:val="32"/>
        </w:rPr>
        <w:t>%</w:t>
      </w:r>
      <w:r>
        <w:rPr>
          <w:rFonts w:hint="eastAsia" w:ascii="仿宋_GB2312" w:hAnsi="仿宋_GB2312" w:eastAsia="仿宋_GB2312" w:cs="仿宋_GB2312"/>
          <w:sz w:val="32"/>
        </w:rPr>
        <w:t>。</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2</w:t>
      </w:r>
      <w:r>
        <w:rPr>
          <w:rFonts w:hint="eastAsia" w:ascii="仿宋_GB2312" w:hAnsi="仿宋_GB2312" w:eastAsia="仿宋_GB2312" w:cs="仿宋_GB2312"/>
          <w:sz w:val="32"/>
        </w:rPr>
        <w:t>、事业单位离退休3.02万元，占支出总预算的2.08</w:t>
      </w:r>
      <w:r>
        <w:rPr>
          <w:rFonts w:ascii="仿宋_GB2312" w:hAnsi="仿宋_GB2312" w:eastAsia="仿宋_GB2312" w:cs="仿宋_GB2312"/>
          <w:sz w:val="32"/>
        </w:rPr>
        <w:t>%</w:t>
      </w:r>
      <w:r>
        <w:rPr>
          <w:rFonts w:hint="eastAsia" w:ascii="仿宋_GB2312" w:hAnsi="仿宋_GB2312" w:eastAsia="仿宋_GB2312" w:cs="仿宋_GB2312"/>
          <w:sz w:val="32"/>
        </w:rPr>
        <w:t>，与去年2.03万元相比，增加0.99万元，同比增长了48.77</w:t>
      </w:r>
      <w:r>
        <w:rPr>
          <w:rFonts w:ascii="仿宋_GB2312" w:hAnsi="仿宋_GB2312" w:eastAsia="仿宋_GB2312" w:cs="仿宋_GB2312"/>
          <w:sz w:val="32"/>
        </w:rPr>
        <w:t>%</w:t>
      </w:r>
      <w:r>
        <w:rPr>
          <w:rFonts w:hint="eastAsia" w:ascii="仿宋_GB2312" w:hAnsi="仿宋_GB2312" w:eastAsia="仿宋_GB2312" w:cs="仿宋_GB2312"/>
          <w:sz w:val="32"/>
        </w:rPr>
        <w:t>。</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、机关事业单位基本养老保险缴费支出13.57万元，占支出总预算的9.34</w:t>
      </w:r>
      <w:r>
        <w:rPr>
          <w:rFonts w:ascii="仿宋_GB2312" w:hAnsi="仿宋_GB2312" w:eastAsia="仿宋_GB2312" w:cs="仿宋_GB2312"/>
          <w:sz w:val="32"/>
        </w:rPr>
        <w:t>%</w:t>
      </w:r>
      <w:r>
        <w:rPr>
          <w:rFonts w:hint="eastAsia" w:ascii="仿宋_GB2312" w:hAnsi="仿宋_GB2312" w:eastAsia="仿宋_GB2312" w:cs="仿宋_GB2312"/>
          <w:sz w:val="32"/>
        </w:rPr>
        <w:t>，与去年的12.03万元相比，增加1.54万元，同比增长了12.80</w:t>
      </w:r>
      <w:r>
        <w:rPr>
          <w:rFonts w:ascii="仿宋_GB2312" w:hAnsi="仿宋_GB2312" w:eastAsia="仿宋_GB2312" w:cs="仿宋_GB2312"/>
          <w:sz w:val="32"/>
        </w:rPr>
        <w:t>%</w:t>
      </w:r>
      <w:r>
        <w:rPr>
          <w:rFonts w:hint="eastAsia" w:ascii="仿宋_GB2312" w:hAnsi="仿宋_GB2312" w:eastAsia="仿宋_GB2312" w:cs="仿宋_GB2312"/>
          <w:sz w:val="32"/>
        </w:rPr>
        <w:t>。</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4</w:t>
      </w:r>
      <w:r>
        <w:rPr>
          <w:rFonts w:hint="eastAsia" w:ascii="仿宋_GB2312" w:hAnsi="仿宋_GB2312" w:eastAsia="仿宋_GB2312" w:cs="仿宋_GB2312"/>
          <w:sz w:val="32"/>
        </w:rPr>
        <w:t>、机关事业单位职业年金6.78万元，占支出总预算的</w:t>
      </w:r>
      <w:r>
        <w:rPr>
          <w:rFonts w:ascii="仿宋_GB2312" w:hAnsi="仿宋_GB2312" w:eastAsia="仿宋_GB2312" w:cs="仿宋_GB2312"/>
          <w:sz w:val="32"/>
        </w:rPr>
        <w:t>4.</w:t>
      </w:r>
      <w:r>
        <w:rPr>
          <w:rFonts w:hint="eastAsia" w:ascii="仿宋_GB2312" w:hAnsi="仿宋_GB2312" w:eastAsia="仿宋_GB2312" w:cs="仿宋_GB2312"/>
          <w:sz w:val="32"/>
        </w:rPr>
        <w:t>67</w:t>
      </w:r>
      <w:r>
        <w:rPr>
          <w:rFonts w:ascii="仿宋_GB2312" w:hAnsi="仿宋_GB2312" w:eastAsia="仿宋_GB2312" w:cs="仿宋_GB2312"/>
          <w:sz w:val="32"/>
        </w:rPr>
        <w:t>%</w:t>
      </w:r>
      <w:r>
        <w:rPr>
          <w:rFonts w:hint="eastAsia" w:ascii="仿宋_GB2312" w:hAnsi="仿宋_GB2312" w:eastAsia="仿宋_GB2312" w:cs="仿宋_GB2312"/>
          <w:sz w:val="32"/>
        </w:rPr>
        <w:t>，与去年6.02万元相比，增加0.76万元，同比增长了12.62</w:t>
      </w:r>
      <w:r>
        <w:rPr>
          <w:rFonts w:ascii="仿宋_GB2312" w:hAnsi="仿宋_GB2312" w:eastAsia="仿宋_GB2312" w:cs="仿宋_GB2312"/>
          <w:sz w:val="32"/>
        </w:rPr>
        <w:t>%</w:t>
      </w:r>
      <w:r>
        <w:rPr>
          <w:rFonts w:hint="eastAsia" w:ascii="仿宋_GB2312" w:hAnsi="仿宋_GB2312" w:eastAsia="仿宋_GB2312" w:cs="仿宋_GB2312"/>
          <w:sz w:val="32"/>
        </w:rPr>
        <w:t>。</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5</w:t>
      </w:r>
      <w:r>
        <w:rPr>
          <w:rFonts w:hint="eastAsia" w:ascii="仿宋_GB2312" w:hAnsi="仿宋_GB2312" w:eastAsia="仿宋_GB2312" w:cs="仿宋_GB2312"/>
          <w:sz w:val="32"/>
        </w:rPr>
        <w:t>、事业单位医疗7.80万元，占支出总预算的</w:t>
      </w:r>
      <w:r>
        <w:rPr>
          <w:rFonts w:ascii="仿宋_GB2312" w:hAnsi="仿宋_GB2312" w:eastAsia="仿宋_GB2312" w:cs="仿宋_GB2312"/>
          <w:sz w:val="32"/>
        </w:rPr>
        <w:t>5.</w:t>
      </w:r>
      <w:r>
        <w:rPr>
          <w:rFonts w:hint="eastAsia" w:ascii="仿宋_GB2312" w:hAnsi="仿宋_GB2312" w:eastAsia="仿宋_GB2312" w:cs="仿宋_GB2312"/>
          <w:sz w:val="32"/>
        </w:rPr>
        <w:t>37</w:t>
      </w:r>
      <w:r>
        <w:rPr>
          <w:rFonts w:ascii="仿宋_GB2312" w:hAnsi="仿宋_GB2312" w:eastAsia="仿宋_GB2312" w:cs="仿宋_GB2312"/>
          <w:sz w:val="32"/>
        </w:rPr>
        <w:t>%</w:t>
      </w:r>
      <w:r>
        <w:rPr>
          <w:rFonts w:hint="eastAsia" w:ascii="仿宋_GB2312" w:hAnsi="仿宋_GB2312" w:eastAsia="仿宋_GB2312" w:cs="仿宋_GB2312"/>
          <w:sz w:val="32"/>
        </w:rPr>
        <w:t>，与去年6.92万元相比，增加0.88万元，同比增长了12.72</w:t>
      </w:r>
      <w:r>
        <w:rPr>
          <w:rFonts w:ascii="仿宋_GB2312" w:hAnsi="仿宋_GB2312" w:eastAsia="仿宋_GB2312" w:cs="仿宋_GB2312"/>
          <w:sz w:val="32"/>
        </w:rPr>
        <w:t>%</w:t>
      </w:r>
      <w:r>
        <w:rPr>
          <w:rFonts w:hint="eastAsia" w:ascii="仿宋_GB2312" w:hAnsi="仿宋_GB2312" w:eastAsia="仿宋_GB2312" w:cs="仿宋_GB2312"/>
          <w:sz w:val="32"/>
        </w:rPr>
        <w:t>。</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6</w:t>
      </w:r>
      <w:r>
        <w:rPr>
          <w:rFonts w:hint="eastAsia" w:ascii="仿宋_GB2312" w:hAnsi="仿宋_GB2312" w:eastAsia="仿宋_GB2312" w:cs="仿宋_GB2312"/>
          <w:sz w:val="32"/>
        </w:rPr>
        <w:t>、公务员医疗补助5.33万元，占支出总预算的</w:t>
      </w:r>
      <w:r>
        <w:rPr>
          <w:rFonts w:ascii="仿宋_GB2312" w:hAnsi="仿宋_GB2312" w:eastAsia="仿宋_GB2312" w:cs="仿宋_GB2312"/>
          <w:sz w:val="32"/>
        </w:rPr>
        <w:t>3.</w:t>
      </w:r>
      <w:r>
        <w:rPr>
          <w:rFonts w:hint="eastAsia" w:ascii="仿宋_GB2312" w:hAnsi="仿宋_GB2312" w:eastAsia="仿宋_GB2312" w:cs="仿宋_GB2312"/>
          <w:sz w:val="32"/>
        </w:rPr>
        <w:t>67</w:t>
      </w:r>
      <w:r>
        <w:rPr>
          <w:rFonts w:ascii="仿宋_GB2312" w:hAnsi="仿宋_GB2312" w:eastAsia="仿宋_GB2312" w:cs="仿宋_GB2312"/>
          <w:sz w:val="32"/>
        </w:rPr>
        <w:t>%</w:t>
      </w:r>
      <w:r>
        <w:rPr>
          <w:rFonts w:hint="eastAsia" w:ascii="仿宋_GB2312" w:hAnsi="仿宋_GB2312" w:eastAsia="仿宋_GB2312" w:cs="仿宋_GB2312"/>
          <w:sz w:val="32"/>
        </w:rPr>
        <w:t>，与去年的4.50万元相比，增加0.83万元，同比增长了18.44</w:t>
      </w:r>
      <w:r>
        <w:rPr>
          <w:rFonts w:ascii="仿宋_GB2312" w:hAnsi="仿宋_GB2312" w:eastAsia="仿宋_GB2312" w:cs="仿宋_GB2312"/>
          <w:sz w:val="32"/>
        </w:rPr>
        <w:t>%</w:t>
      </w:r>
      <w:r>
        <w:rPr>
          <w:rFonts w:hint="eastAsia" w:ascii="仿宋_GB2312" w:hAnsi="仿宋_GB2312" w:eastAsia="仿宋_GB2312" w:cs="仿宋_GB2312"/>
          <w:sz w:val="32"/>
        </w:rPr>
        <w:t>。</w:t>
      </w:r>
    </w:p>
    <w:p>
      <w:pPr>
        <w:ind w:firstLine="640" w:firstLineChars="200"/>
        <w:rPr>
          <w:rFonts w:ascii="仿宋_GB2312" w:eastAsia="仿宋_GB2312"/>
          <w:sz w:val="32"/>
          <w:szCs w:val="32"/>
        </w:rPr>
      </w:pPr>
      <w:r>
        <w:rPr>
          <w:rFonts w:ascii="仿宋_GB2312" w:hAnsi="仿宋_GB2312" w:eastAsia="仿宋_GB2312" w:cs="仿宋_GB2312"/>
          <w:sz w:val="32"/>
        </w:rPr>
        <w:t>7</w:t>
      </w:r>
      <w:r>
        <w:rPr>
          <w:rFonts w:hint="eastAsia" w:ascii="仿宋_GB2312" w:hAnsi="仿宋_GB2312" w:eastAsia="仿宋_GB2312" w:cs="仿宋_GB2312"/>
          <w:sz w:val="32"/>
        </w:rPr>
        <w:t>、住房公积金10.18万元，占支出总预算的</w:t>
      </w:r>
      <w:r>
        <w:rPr>
          <w:rFonts w:ascii="仿宋_GB2312" w:hAnsi="仿宋_GB2312" w:eastAsia="仿宋_GB2312" w:cs="仿宋_GB2312"/>
          <w:sz w:val="32"/>
        </w:rPr>
        <w:t>7.0</w:t>
      </w:r>
      <w:r>
        <w:rPr>
          <w:rFonts w:hint="eastAsia" w:ascii="仿宋_GB2312" w:hAnsi="仿宋_GB2312" w:eastAsia="仿宋_GB2312" w:cs="仿宋_GB2312"/>
          <w:sz w:val="32"/>
        </w:rPr>
        <w:t>0</w:t>
      </w:r>
      <w:r>
        <w:rPr>
          <w:rFonts w:ascii="仿宋_GB2312" w:hAnsi="仿宋_GB2312" w:eastAsia="仿宋_GB2312" w:cs="仿宋_GB2312"/>
          <w:sz w:val="32"/>
        </w:rPr>
        <w:t>%</w:t>
      </w:r>
      <w:r>
        <w:rPr>
          <w:rFonts w:hint="eastAsia" w:ascii="仿宋_GB2312" w:hAnsi="仿宋_GB2312" w:eastAsia="仿宋_GB2312" w:cs="仿宋_GB2312"/>
          <w:sz w:val="32"/>
        </w:rPr>
        <w:t>，与去年的9.03万元相比，增加1.15万元，同比增长了12.74</w:t>
      </w:r>
      <w:r>
        <w:rPr>
          <w:rFonts w:ascii="仿宋_GB2312" w:hAnsi="仿宋_GB2312" w:eastAsia="仿宋_GB2312" w:cs="仿宋_GB2312"/>
          <w:sz w:val="32"/>
        </w:rPr>
        <w:t>%</w:t>
      </w:r>
      <w:r>
        <w:rPr>
          <w:rFonts w:hint="eastAsia" w:ascii="仿宋_GB2312" w:hAnsi="仿宋_GB2312" w:eastAsia="仿宋_GB2312" w:cs="仿宋_GB2312"/>
          <w:sz w:val="32"/>
        </w:rPr>
        <w:t>。</w:t>
      </w:r>
    </w:p>
    <w:p>
      <w:pPr>
        <w:autoSpaceDE w:val="0"/>
        <w:autoSpaceDN w:val="0"/>
        <w:adjustRightInd w:val="0"/>
        <w:spacing w:line="586" w:lineRule="exact"/>
        <w:ind w:firstLine="640" w:firstLineChars="200"/>
        <w:rPr>
          <w:rFonts w:ascii="仿宋_GB2312" w:eastAsia="仿宋_GB2312"/>
          <w:sz w:val="32"/>
          <w:szCs w:val="32"/>
        </w:rPr>
      </w:pPr>
      <w:r>
        <w:rPr>
          <w:rFonts w:hint="eastAsia" w:ascii="仿宋_GB2312" w:eastAsia="仿宋_GB2312"/>
          <w:sz w:val="32"/>
          <w:szCs w:val="32"/>
        </w:rPr>
        <w:t>支出预算总体增加的主要原因：人员增加，相应增加人员了经费。</w:t>
      </w:r>
    </w:p>
    <w:p>
      <w:pPr>
        <w:numPr>
          <w:ilvl w:val="0"/>
          <w:numId w:val="1"/>
        </w:numPr>
        <w:autoSpaceDE w:val="0"/>
        <w:autoSpaceDN w:val="0"/>
        <w:adjustRightInd w:val="0"/>
        <w:spacing w:line="586" w:lineRule="exact"/>
        <w:ind w:left="-147" w:leftChars="-70" w:firstLine="787" w:firstLineChars="245"/>
        <w:rPr>
          <w:rFonts w:ascii="仿宋_GB2312" w:hAnsi="黑体" w:eastAsia="仿宋_GB2312"/>
          <w:b/>
          <w:sz w:val="32"/>
          <w:szCs w:val="32"/>
        </w:rPr>
      </w:pPr>
      <w:r>
        <w:rPr>
          <w:rFonts w:hint="eastAsia" w:ascii="仿宋_GB2312" w:hAnsi="黑体" w:eastAsia="仿宋_GB2312"/>
          <w:b/>
          <w:sz w:val="32"/>
          <w:szCs w:val="32"/>
        </w:rPr>
        <w:t>财政拨款收支总体情况说明</w:t>
      </w:r>
    </w:p>
    <w:p>
      <w:pPr>
        <w:autoSpaceDE w:val="0"/>
        <w:autoSpaceDN w:val="0"/>
        <w:adjustRightInd w:val="0"/>
        <w:spacing w:line="586" w:lineRule="exact"/>
        <w:ind w:firstLine="617" w:firstLineChars="193"/>
        <w:rPr>
          <w:rFonts w:ascii="仿宋_GB2312" w:eastAsia="仿宋_GB2312"/>
          <w:sz w:val="32"/>
          <w:szCs w:val="32"/>
        </w:rPr>
      </w:pPr>
      <w:r>
        <w:rPr>
          <w:rFonts w:ascii="仿宋_GB2312" w:eastAsia="仿宋_GB2312"/>
          <w:sz w:val="32"/>
          <w:szCs w:val="32"/>
        </w:rPr>
        <w:t xml:space="preserve"> 202</w:t>
      </w:r>
      <w:r>
        <w:rPr>
          <w:rFonts w:hint="eastAsia" w:ascii="仿宋_GB2312" w:eastAsia="仿宋_GB2312"/>
          <w:sz w:val="32"/>
          <w:szCs w:val="32"/>
        </w:rPr>
        <w:t>3年财政拨款收支总预算145.33万元，较去年的128.05万元同比增加17.28万元，增长了13.49</w:t>
      </w:r>
      <w:r>
        <w:rPr>
          <w:rFonts w:ascii="仿宋_GB2312" w:eastAsia="仿宋_GB2312"/>
          <w:sz w:val="32"/>
          <w:szCs w:val="32"/>
        </w:rPr>
        <w:t>%</w:t>
      </w:r>
      <w:r>
        <w:rPr>
          <w:rFonts w:hint="eastAsia" w:ascii="仿宋_GB2312" w:eastAsia="仿宋_GB2312"/>
          <w:sz w:val="32"/>
          <w:szCs w:val="32"/>
        </w:rPr>
        <w:t>。其中，收入145.33万元包括：一般公共预算拨款收入145.33万元；支出145.33万元包括：公共安全支出98.65万元、社会保障和就业支出23.37万元、卫生健康支出13.13万元、住房保障支出10.18万元。</w:t>
      </w:r>
    </w:p>
    <w:p>
      <w:pPr>
        <w:autoSpaceDE w:val="0"/>
        <w:autoSpaceDN w:val="0"/>
        <w:adjustRightInd w:val="0"/>
        <w:spacing w:line="586" w:lineRule="exact"/>
        <w:ind w:firstLine="617" w:firstLineChars="193"/>
        <w:rPr>
          <w:rFonts w:ascii="仿宋_GB2312" w:hAnsi="黑体" w:eastAsia="仿宋_GB2312"/>
          <w:b/>
          <w:sz w:val="32"/>
          <w:szCs w:val="32"/>
        </w:rPr>
      </w:pPr>
      <w:r>
        <w:rPr>
          <w:rFonts w:hint="eastAsia" w:ascii="仿宋_GB2312" w:eastAsia="仿宋_GB2312"/>
          <w:sz w:val="32"/>
          <w:szCs w:val="32"/>
        </w:rPr>
        <w:t>财政拨款收支总体增加的主要原因：人员增加，相应增加了人员经费。</w:t>
      </w:r>
    </w:p>
    <w:p>
      <w:pPr>
        <w:autoSpaceDE w:val="0"/>
        <w:autoSpaceDN w:val="0"/>
        <w:adjustRightInd w:val="0"/>
        <w:spacing w:line="586" w:lineRule="exact"/>
        <w:ind w:left="-147" w:leftChars="-70" w:firstLine="787" w:firstLineChars="245"/>
        <w:rPr>
          <w:rFonts w:ascii="仿宋_GB2312" w:eastAsia="仿宋_GB2312"/>
          <w:b/>
          <w:sz w:val="32"/>
          <w:szCs w:val="32"/>
        </w:rPr>
      </w:pPr>
      <w:r>
        <w:rPr>
          <w:rFonts w:hint="eastAsia" w:ascii="仿宋_GB2312" w:hAnsi="黑体" w:eastAsia="仿宋_GB2312"/>
          <w:b/>
          <w:sz w:val="32"/>
          <w:szCs w:val="32"/>
        </w:rPr>
        <w:t>五、一般公共预算支出情况说明</w:t>
      </w:r>
    </w:p>
    <w:p>
      <w:pPr>
        <w:autoSpaceDE w:val="0"/>
        <w:autoSpaceDN w:val="0"/>
        <w:adjustRightInd w:val="0"/>
        <w:spacing w:line="586" w:lineRule="exact"/>
        <w:ind w:left="-147" w:leftChars="-70" w:firstLine="472" w:firstLineChars="147"/>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（一）总体情况说明。</w:t>
      </w:r>
    </w:p>
    <w:p>
      <w:pPr>
        <w:autoSpaceDE w:val="0"/>
        <w:autoSpaceDN w:val="0"/>
        <w:adjustRightInd w:val="0"/>
        <w:spacing w:line="586" w:lineRule="exact"/>
        <w:ind w:left="-147" w:leftChars="-70" w:firstLine="784" w:firstLineChars="245"/>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一般公共预算支出主要是基本支出145.33万元，与去年的</w:t>
      </w:r>
      <w:r>
        <w:rPr>
          <w:rFonts w:ascii="仿宋_GB2312" w:hAnsi="仿宋_GB2312" w:eastAsia="仿宋_GB2312" w:cs="仿宋_GB2312"/>
          <w:sz w:val="32"/>
          <w:szCs w:val="32"/>
        </w:rPr>
        <w:t>128.05</w:t>
      </w:r>
      <w:r>
        <w:rPr>
          <w:rFonts w:hint="eastAsia" w:ascii="仿宋_GB2312" w:hAnsi="仿宋_GB2312" w:eastAsia="仿宋_GB2312" w:cs="仿宋_GB2312"/>
          <w:sz w:val="32"/>
          <w:szCs w:val="32"/>
        </w:rPr>
        <w:t>万元相比，增加17.28万元，同比增长了13.49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（二）按支出功能分类科目划分。</w:t>
      </w:r>
    </w:p>
    <w:p>
      <w:pPr>
        <w:ind w:firstLine="480" w:firstLineChars="150"/>
        <w:rPr>
          <w:rFonts w:ascii="仿宋_GB2312" w:hAnsi="仿宋_GB2312" w:eastAsia="仿宋_GB2312" w:cs="仿宋_GB2312"/>
          <w:sz w:val="32"/>
        </w:rPr>
      </w:pPr>
      <w:r>
        <w:rPr>
          <w:rFonts w:hint="eastAsia" w:ascii="仿宋_GB2312" w:hAnsi="仿宋_GB2312" w:eastAsia="仿宋_GB2312" w:cs="仿宋_GB2312"/>
          <w:sz w:val="32"/>
          <w:szCs w:val="32"/>
        </w:rPr>
        <w:t>按支出功能分类，一般公共预算支出共分为七类，</w:t>
      </w:r>
      <w:r>
        <w:rPr>
          <w:rFonts w:hint="eastAsia" w:ascii="仿宋_GB2312" w:hAnsi="仿宋_GB2312" w:eastAsia="仿宋_GB2312" w:cs="仿宋_GB2312"/>
          <w:sz w:val="32"/>
        </w:rPr>
        <w:t>其中：</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1</w:t>
      </w:r>
      <w:r>
        <w:rPr>
          <w:rFonts w:hint="eastAsia" w:ascii="仿宋_GB2312" w:hAnsi="仿宋_GB2312" w:eastAsia="仿宋_GB2312" w:cs="仿宋_GB2312"/>
          <w:sz w:val="32"/>
        </w:rPr>
        <w:t>、事业运行98.65万元，占支出总预算的67.88</w:t>
      </w:r>
      <w:r>
        <w:rPr>
          <w:rFonts w:ascii="仿宋_GB2312" w:hAnsi="仿宋_GB2312" w:eastAsia="仿宋_GB2312" w:cs="仿宋_GB2312"/>
          <w:sz w:val="32"/>
        </w:rPr>
        <w:t>%</w:t>
      </w:r>
      <w:r>
        <w:rPr>
          <w:rFonts w:hint="eastAsia" w:ascii="仿宋_GB2312" w:hAnsi="仿宋_GB2312" w:eastAsia="仿宋_GB2312" w:cs="仿宋_GB2312"/>
          <w:sz w:val="32"/>
        </w:rPr>
        <w:t>，与去年的87.52万元相比，增加11.13万元，同比增长了12.72</w:t>
      </w:r>
      <w:r>
        <w:rPr>
          <w:rFonts w:ascii="仿宋_GB2312" w:hAnsi="仿宋_GB2312" w:eastAsia="仿宋_GB2312" w:cs="仿宋_GB2312"/>
          <w:sz w:val="32"/>
        </w:rPr>
        <w:t>%</w:t>
      </w:r>
      <w:r>
        <w:rPr>
          <w:rFonts w:hint="eastAsia" w:ascii="仿宋_GB2312" w:hAnsi="仿宋_GB2312" w:eastAsia="仿宋_GB2312" w:cs="仿宋_GB2312"/>
          <w:sz w:val="32"/>
        </w:rPr>
        <w:t>。其中人员经费86.95万元，公用经费11.70万元；</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2</w:t>
      </w:r>
      <w:r>
        <w:rPr>
          <w:rFonts w:hint="eastAsia" w:ascii="仿宋_GB2312" w:hAnsi="仿宋_GB2312" w:eastAsia="仿宋_GB2312" w:cs="仿宋_GB2312"/>
          <w:sz w:val="32"/>
        </w:rPr>
        <w:t>、事业单位离退休3.02万元，占支出总预算的2.08</w:t>
      </w:r>
      <w:r>
        <w:rPr>
          <w:rFonts w:ascii="仿宋_GB2312" w:hAnsi="仿宋_GB2312" w:eastAsia="仿宋_GB2312" w:cs="仿宋_GB2312"/>
          <w:sz w:val="32"/>
        </w:rPr>
        <w:t>%</w:t>
      </w:r>
      <w:r>
        <w:rPr>
          <w:rFonts w:hint="eastAsia" w:ascii="仿宋_GB2312" w:hAnsi="仿宋_GB2312" w:eastAsia="仿宋_GB2312" w:cs="仿宋_GB2312"/>
          <w:sz w:val="32"/>
        </w:rPr>
        <w:t>，与去年2.03万元相比，增加0.99万元，同比增长了48.77</w:t>
      </w:r>
      <w:r>
        <w:rPr>
          <w:rFonts w:ascii="仿宋_GB2312" w:hAnsi="仿宋_GB2312" w:eastAsia="仿宋_GB2312" w:cs="仿宋_GB2312"/>
          <w:sz w:val="32"/>
        </w:rPr>
        <w:t>%</w:t>
      </w:r>
      <w:r>
        <w:rPr>
          <w:rFonts w:hint="eastAsia" w:ascii="仿宋_GB2312" w:hAnsi="仿宋_GB2312" w:eastAsia="仿宋_GB2312" w:cs="仿宋_GB2312"/>
          <w:sz w:val="32"/>
        </w:rPr>
        <w:t>。其中人员经费2.42万元，公用经费0.60万元；</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3</w:t>
      </w:r>
      <w:r>
        <w:rPr>
          <w:rFonts w:hint="eastAsia" w:ascii="仿宋_GB2312" w:hAnsi="仿宋_GB2312" w:eastAsia="仿宋_GB2312" w:cs="仿宋_GB2312"/>
          <w:sz w:val="32"/>
        </w:rPr>
        <w:t>、机关事业单位基本养老保险缴费支出13.57万元，占支出总预算的9.34</w:t>
      </w:r>
      <w:r>
        <w:rPr>
          <w:rFonts w:ascii="仿宋_GB2312" w:hAnsi="仿宋_GB2312" w:eastAsia="仿宋_GB2312" w:cs="仿宋_GB2312"/>
          <w:sz w:val="32"/>
        </w:rPr>
        <w:t>%</w:t>
      </w:r>
      <w:r>
        <w:rPr>
          <w:rFonts w:hint="eastAsia" w:ascii="仿宋_GB2312" w:hAnsi="仿宋_GB2312" w:eastAsia="仿宋_GB2312" w:cs="仿宋_GB2312"/>
          <w:sz w:val="32"/>
        </w:rPr>
        <w:t>，与去年的12.03万元相比，增加1.54万元，同比增长了12.80</w:t>
      </w:r>
      <w:r>
        <w:rPr>
          <w:rFonts w:ascii="仿宋_GB2312" w:hAnsi="仿宋_GB2312" w:eastAsia="仿宋_GB2312" w:cs="仿宋_GB2312"/>
          <w:sz w:val="32"/>
        </w:rPr>
        <w:t>%</w:t>
      </w:r>
      <w:r>
        <w:rPr>
          <w:rFonts w:hint="eastAsia" w:ascii="仿宋_GB2312" w:hAnsi="仿宋_GB2312" w:eastAsia="仿宋_GB2312" w:cs="仿宋_GB2312"/>
          <w:sz w:val="32"/>
        </w:rPr>
        <w:t>。其中人员经费13.57万元；</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4</w:t>
      </w:r>
      <w:r>
        <w:rPr>
          <w:rFonts w:hint="eastAsia" w:ascii="仿宋_GB2312" w:hAnsi="仿宋_GB2312" w:eastAsia="仿宋_GB2312" w:cs="仿宋_GB2312"/>
          <w:sz w:val="32"/>
        </w:rPr>
        <w:t>、机关事业单位职业年金6.78万元，占支出总预算的</w:t>
      </w:r>
      <w:r>
        <w:rPr>
          <w:rFonts w:ascii="仿宋_GB2312" w:hAnsi="仿宋_GB2312" w:eastAsia="仿宋_GB2312" w:cs="仿宋_GB2312"/>
          <w:sz w:val="32"/>
        </w:rPr>
        <w:t>4.</w:t>
      </w:r>
      <w:r>
        <w:rPr>
          <w:rFonts w:hint="eastAsia" w:ascii="仿宋_GB2312" w:hAnsi="仿宋_GB2312" w:eastAsia="仿宋_GB2312" w:cs="仿宋_GB2312"/>
          <w:sz w:val="32"/>
        </w:rPr>
        <w:t>67</w:t>
      </w:r>
      <w:r>
        <w:rPr>
          <w:rFonts w:ascii="仿宋_GB2312" w:hAnsi="仿宋_GB2312" w:eastAsia="仿宋_GB2312" w:cs="仿宋_GB2312"/>
          <w:sz w:val="32"/>
        </w:rPr>
        <w:t>%</w:t>
      </w:r>
      <w:r>
        <w:rPr>
          <w:rFonts w:hint="eastAsia" w:ascii="仿宋_GB2312" w:hAnsi="仿宋_GB2312" w:eastAsia="仿宋_GB2312" w:cs="仿宋_GB2312"/>
          <w:sz w:val="32"/>
        </w:rPr>
        <w:t>，与去年6.02万元相比，增加0.76万元，同比增长了12.62</w:t>
      </w:r>
      <w:r>
        <w:rPr>
          <w:rFonts w:ascii="仿宋_GB2312" w:hAnsi="仿宋_GB2312" w:eastAsia="仿宋_GB2312" w:cs="仿宋_GB2312"/>
          <w:sz w:val="32"/>
        </w:rPr>
        <w:t>%</w:t>
      </w:r>
      <w:r>
        <w:rPr>
          <w:rFonts w:hint="eastAsia" w:ascii="仿宋_GB2312" w:hAnsi="仿宋_GB2312" w:eastAsia="仿宋_GB2312" w:cs="仿宋_GB2312"/>
          <w:sz w:val="32"/>
        </w:rPr>
        <w:t>。其中人员经费6.78万元；</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5</w:t>
      </w:r>
      <w:r>
        <w:rPr>
          <w:rFonts w:hint="eastAsia" w:ascii="仿宋_GB2312" w:hAnsi="仿宋_GB2312" w:eastAsia="仿宋_GB2312" w:cs="仿宋_GB2312"/>
          <w:sz w:val="32"/>
        </w:rPr>
        <w:t>、事业单位医疗7.80万元，占支出总预算的</w:t>
      </w:r>
      <w:r>
        <w:rPr>
          <w:rFonts w:ascii="仿宋_GB2312" w:hAnsi="仿宋_GB2312" w:eastAsia="仿宋_GB2312" w:cs="仿宋_GB2312"/>
          <w:sz w:val="32"/>
        </w:rPr>
        <w:t>5.</w:t>
      </w:r>
      <w:r>
        <w:rPr>
          <w:rFonts w:hint="eastAsia" w:ascii="仿宋_GB2312" w:hAnsi="仿宋_GB2312" w:eastAsia="仿宋_GB2312" w:cs="仿宋_GB2312"/>
          <w:sz w:val="32"/>
        </w:rPr>
        <w:t>37</w:t>
      </w:r>
      <w:r>
        <w:rPr>
          <w:rFonts w:ascii="仿宋_GB2312" w:hAnsi="仿宋_GB2312" w:eastAsia="仿宋_GB2312" w:cs="仿宋_GB2312"/>
          <w:sz w:val="32"/>
        </w:rPr>
        <w:t>%</w:t>
      </w:r>
      <w:r>
        <w:rPr>
          <w:rFonts w:hint="eastAsia" w:ascii="仿宋_GB2312" w:hAnsi="仿宋_GB2312" w:eastAsia="仿宋_GB2312" w:cs="仿宋_GB2312"/>
          <w:sz w:val="32"/>
        </w:rPr>
        <w:t>，与去年6.92万元相比，增加0.88万元，同比增长了12.72</w:t>
      </w:r>
      <w:r>
        <w:rPr>
          <w:rFonts w:ascii="仿宋_GB2312" w:hAnsi="仿宋_GB2312" w:eastAsia="仿宋_GB2312" w:cs="仿宋_GB2312"/>
          <w:sz w:val="32"/>
        </w:rPr>
        <w:t>%</w:t>
      </w:r>
      <w:r>
        <w:rPr>
          <w:rFonts w:hint="eastAsia" w:ascii="仿宋_GB2312" w:hAnsi="仿宋_GB2312" w:eastAsia="仿宋_GB2312" w:cs="仿宋_GB2312"/>
          <w:sz w:val="32"/>
        </w:rPr>
        <w:t>。其中人员经费7.80万元；</w:t>
      </w:r>
    </w:p>
    <w:p>
      <w:pPr>
        <w:ind w:firstLine="640" w:firstLineChars="200"/>
        <w:rPr>
          <w:rFonts w:ascii="仿宋_GB2312" w:hAnsi="仿宋_GB2312" w:eastAsia="仿宋_GB2312" w:cs="仿宋_GB2312"/>
          <w:sz w:val="32"/>
        </w:rPr>
      </w:pPr>
      <w:r>
        <w:rPr>
          <w:rFonts w:ascii="仿宋_GB2312" w:hAnsi="仿宋_GB2312" w:eastAsia="仿宋_GB2312" w:cs="仿宋_GB2312"/>
          <w:sz w:val="32"/>
        </w:rPr>
        <w:t>6</w:t>
      </w:r>
      <w:r>
        <w:rPr>
          <w:rFonts w:hint="eastAsia" w:ascii="仿宋_GB2312" w:hAnsi="仿宋_GB2312" w:eastAsia="仿宋_GB2312" w:cs="仿宋_GB2312"/>
          <w:sz w:val="32"/>
        </w:rPr>
        <w:t>、公务员医疗补助5.33万元，占支出总预算的</w:t>
      </w:r>
      <w:r>
        <w:rPr>
          <w:rFonts w:ascii="仿宋_GB2312" w:hAnsi="仿宋_GB2312" w:eastAsia="仿宋_GB2312" w:cs="仿宋_GB2312"/>
          <w:sz w:val="32"/>
        </w:rPr>
        <w:t>3.</w:t>
      </w:r>
      <w:r>
        <w:rPr>
          <w:rFonts w:hint="eastAsia" w:ascii="仿宋_GB2312" w:hAnsi="仿宋_GB2312" w:eastAsia="仿宋_GB2312" w:cs="仿宋_GB2312"/>
          <w:sz w:val="32"/>
        </w:rPr>
        <w:t>67</w:t>
      </w:r>
      <w:r>
        <w:rPr>
          <w:rFonts w:ascii="仿宋_GB2312" w:hAnsi="仿宋_GB2312" w:eastAsia="仿宋_GB2312" w:cs="仿宋_GB2312"/>
          <w:sz w:val="32"/>
        </w:rPr>
        <w:t>%</w:t>
      </w:r>
      <w:r>
        <w:rPr>
          <w:rFonts w:hint="eastAsia" w:ascii="仿宋_GB2312" w:hAnsi="仿宋_GB2312" w:eastAsia="仿宋_GB2312" w:cs="仿宋_GB2312"/>
          <w:sz w:val="32"/>
        </w:rPr>
        <w:t>，与去年的4.50万元相比，增加0.83万元，同比增长了18.44</w:t>
      </w:r>
      <w:r>
        <w:rPr>
          <w:rFonts w:ascii="仿宋_GB2312" w:hAnsi="仿宋_GB2312" w:eastAsia="仿宋_GB2312" w:cs="仿宋_GB2312"/>
          <w:sz w:val="32"/>
        </w:rPr>
        <w:t>%</w:t>
      </w:r>
      <w:r>
        <w:rPr>
          <w:rFonts w:hint="eastAsia" w:ascii="仿宋_GB2312" w:hAnsi="仿宋_GB2312" w:eastAsia="仿宋_GB2312" w:cs="仿宋_GB2312"/>
          <w:sz w:val="32"/>
        </w:rPr>
        <w:t>。其中人员经费5.33万元；</w:t>
      </w:r>
    </w:p>
    <w:p>
      <w:pPr>
        <w:ind w:firstLine="640" w:firstLineChars="200"/>
        <w:rPr>
          <w:rFonts w:ascii="仿宋_GB2312" w:hAnsi="仿宋_GB2312" w:eastAsia="仿宋_GB2312" w:cs="仿宋_GB2312"/>
          <w:b/>
          <w:bCs/>
          <w:sz w:val="32"/>
          <w:szCs w:val="32"/>
        </w:rPr>
      </w:pPr>
      <w:r>
        <w:rPr>
          <w:rFonts w:ascii="仿宋_GB2312" w:hAnsi="仿宋_GB2312" w:eastAsia="仿宋_GB2312" w:cs="仿宋_GB2312"/>
          <w:sz w:val="32"/>
        </w:rPr>
        <w:t>7</w:t>
      </w:r>
      <w:r>
        <w:rPr>
          <w:rFonts w:hint="eastAsia" w:ascii="仿宋_GB2312" w:hAnsi="仿宋_GB2312" w:eastAsia="仿宋_GB2312" w:cs="仿宋_GB2312"/>
          <w:sz w:val="32"/>
        </w:rPr>
        <w:t>、住房公积金10.18万元，占支出总预算的</w:t>
      </w:r>
      <w:r>
        <w:rPr>
          <w:rFonts w:ascii="仿宋_GB2312" w:hAnsi="仿宋_GB2312" w:eastAsia="仿宋_GB2312" w:cs="仿宋_GB2312"/>
          <w:sz w:val="32"/>
        </w:rPr>
        <w:t>7.0</w:t>
      </w:r>
      <w:r>
        <w:rPr>
          <w:rFonts w:hint="eastAsia" w:ascii="仿宋_GB2312" w:hAnsi="仿宋_GB2312" w:eastAsia="仿宋_GB2312" w:cs="仿宋_GB2312"/>
          <w:sz w:val="32"/>
        </w:rPr>
        <w:t>0</w:t>
      </w:r>
      <w:r>
        <w:rPr>
          <w:rFonts w:ascii="仿宋_GB2312" w:hAnsi="仿宋_GB2312" w:eastAsia="仿宋_GB2312" w:cs="仿宋_GB2312"/>
          <w:sz w:val="32"/>
        </w:rPr>
        <w:t>%</w:t>
      </w:r>
      <w:r>
        <w:rPr>
          <w:rFonts w:hint="eastAsia" w:ascii="仿宋_GB2312" w:hAnsi="仿宋_GB2312" w:eastAsia="仿宋_GB2312" w:cs="仿宋_GB2312"/>
          <w:sz w:val="32"/>
        </w:rPr>
        <w:t>，与去年的9.03万元相比，增加1.15万元，同比增长了12.74</w:t>
      </w:r>
      <w:r>
        <w:rPr>
          <w:rFonts w:ascii="仿宋_GB2312" w:hAnsi="仿宋_GB2312" w:eastAsia="仿宋_GB2312" w:cs="仿宋_GB2312"/>
          <w:sz w:val="32"/>
        </w:rPr>
        <w:t>%</w:t>
      </w:r>
      <w:r>
        <w:rPr>
          <w:rFonts w:hint="eastAsia" w:ascii="仿宋_GB2312" w:hAnsi="仿宋_GB2312" w:eastAsia="仿宋_GB2312" w:cs="仿宋_GB2312"/>
          <w:sz w:val="32"/>
        </w:rPr>
        <w:t>。其中人员经费10.18万元。</w:t>
      </w:r>
    </w:p>
    <w:p>
      <w:pPr>
        <w:autoSpaceDE w:val="0"/>
        <w:autoSpaceDN w:val="0"/>
        <w:adjustRightInd w:val="0"/>
        <w:spacing w:line="586"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六、一般公共预算基本支出情况说明</w:t>
      </w:r>
    </w:p>
    <w:p>
      <w:pPr>
        <w:autoSpaceDE w:val="0"/>
        <w:autoSpaceDN w:val="0"/>
        <w:adjustRightInd w:val="0"/>
        <w:spacing w:line="586" w:lineRule="exact"/>
        <w:ind w:firstLine="615"/>
        <w:rPr>
          <w:rFonts w:ascii="仿宋_GB2312" w:hAnsi="仿宋_GB2312" w:eastAsia="仿宋_GB2312" w:cs="仿宋_GB2312"/>
          <w:sz w:val="32"/>
          <w:szCs w:val="32"/>
        </w:rPr>
      </w:pPr>
      <w:r>
        <w:rPr>
          <w:rFonts w:hint="eastAsia" w:ascii="仿宋_GB2312" w:hAnsi="仿宋_GB2312" w:eastAsia="仿宋_GB2312" w:cs="仿宋_GB2312"/>
          <w:sz w:val="32"/>
          <w:szCs w:val="32"/>
        </w:rPr>
        <w:t>2023年一般公共预算基本支出145.33万元，其中：</w:t>
      </w:r>
    </w:p>
    <w:p>
      <w:pPr>
        <w:numPr>
          <w:ilvl w:val="0"/>
          <w:numId w:val="2"/>
        </w:numPr>
        <w:autoSpaceDE w:val="0"/>
        <w:autoSpaceDN w:val="0"/>
        <w:adjustRightInd w:val="0"/>
        <w:spacing w:line="586" w:lineRule="exact"/>
        <w:ind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人员经费133.03万元</w:t>
      </w:r>
      <w:r>
        <w:rPr>
          <w:rFonts w:hint="eastAsia" w:ascii="仿宋_GB2312" w:hAnsi="仿宋_GB2312" w:eastAsia="仿宋_GB2312" w:cs="仿宋_GB2312"/>
          <w:sz w:val="32"/>
          <w:szCs w:val="32"/>
        </w:rPr>
        <w:t>，按经济分类科目分，主要包括</w:t>
      </w:r>
    </w:p>
    <w:p>
      <w:pPr>
        <w:numPr>
          <w:ilvl w:val="0"/>
          <w:numId w:val="3"/>
        </w:numPr>
        <w:autoSpaceDE w:val="0"/>
        <w:autoSpaceDN w:val="0"/>
        <w:adjustRightInd w:val="0"/>
        <w:spacing w:line="586" w:lineRule="exact"/>
        <w:ind w:firstLine="598" w:firstLineChars="187"/>
        <w:rPr>
          <w:rFonts w:ascii="仿宋_GB2312" w:hAnsi="仿宋_GB2312" w:eastAsia="仿宋_GB2312" w:cs="仿宋_GB2312"/>
          <w:sz w:val="32"/>
          <w:szCs w:val="32"/>
        </w:rPr>
      </w:pPr>
      <w:r>
        <w:rPr>
          <w:rFonts w:hint="eastAsia" w:ascii="仿宋_GB2312" w:hAnsi="仿宋_GB2312" w:eastAsia="仿宋_GB2312" w:cs="仿宋_GB2312"/>
          <w:sz w:val="32"/>
          <w:szCs w:val="32"/>
        </w:rPr>
        <w:t>工资福利支出129.51万元：基本工资32.90万元、津贴补贴1.73万元、绩效工资51.90万元，事业单位基本养老保险缴费13.57万元、职业年金缴费</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78万元、职工基本医疗保险缴费7.63万元、公务员医疗补助缴费4.24万元、其他社会保障缴费0.59万元（包括失业保险缴费0.42万元、工伤保险缴费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7万元）、住房公积金10.18万元。</w:t>
      </w:r>
      <w:bookmarkStart w:id="0" w:name="_GoBack"/>
      <w:bookmarkEnd w:id="0"/>
    </w:p>
    <w:p>
      <w:pPr>
        <w:numPr>
          <w:ilvl w:val="0"/>
          <w:numId w:val="3"/>
        </w:numPr>
        <w:autoSpaceDE w:val="0"/>
        <w:autoSpaceDN w:val="0"/>
        <w:adjustRightInd w:val="0"/>
        <w:spacing w:line="586" w:lineRule="exact"/>
        <w:ind w:firstLine="774" w:firstLineChars="242"/>
        <w:rPr>
          <w:rFonts w:ascii="仿宋_GB2312" w:hAnsi="仿宋_GB2312" w:eastAsia="仿宋_GB2312" w:cs="仿宋_GB2312"/>
          <w:b/>
          <w:bCs/>
          <w:sz w:val="32"/>
          <w:szCs w:val="32"/>
        </w:rPr>
      </w:pPr>
      <w:r>
        <w:rPr>
          <w:rFonts w:hint="eastAsia" w:ascii="仿宋_GB2312" w:hAnsi="仿宋_GB2312" w:eastAsia="仿宋_GB2312" w:cs="仿宋_GB2312"/>
          <w:sz w:val="32"/>
          <w:szCs w:val="32"/>
        </w:rPr>
        <w:t>对个人和家庭的补助支出3.51万元（包括退休费2.42万元和医疗费补助1.09万元）。</w:t>
      </w:r>
    </w:p>
    <w:p>
      <w:pPr>
        <w:autoSpaceDE w:val="0"/>
        <w:autoSpaceDN w:val="0"/>
        <w:adjustRightInd w:val="0"/>
        <w:spacing w:line="586"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（二）公用经费12.30万元</w:t>
      </w:r>
      <w:r>
        <w:rPr>
          <w:rFonts w:hint="eastAsia" w:ascii="仿宋_GB2312" w:hAnsi="仿宋_GB2312" w:eastAsia="仿宋_GB2312" w:cs="仿宋_GB2312"/>
          <w:sz w:val="32"/>
          <w:szCs w:val="32"/>
        </w:rPr>
        <w:t>，按经济分类科目分：</w:t>
      </w:r>
    </w:p>
    <w:p>
      <w:pPr>
        <w:autoSpaceDE w:val="0"/>
        <w:autoSpaceDN w:val="0"/>
        <w:adjustRightInd w:val="0"/>
        <w:spacing w:line="586" w:lineRule="exact"/>
        <w:ind w:firstLine="640" w:firstLineChars="200"/>
        <w:rPr>
          <w:rFonts w:ascii="仿宋_GB2312" w:hAnsi="黑体" w:eastAsia="仿宋_GB2312"/>
          <w:b/>
          <w:sz w:val="32"/>
          <w:szCs w:val="32"/>
        </w:rPr>
      </w:pPr>
      <w:r>
        <w:rPr>
          <w:rFonts w:hint="eastAsia" w:ascii="仿宋_GB2312" w:hAnsi="仿宋_GB2312" w:eastAsia="仿宋_GB2312" w:cs="仿宋_GB2312"/>
          <w:sz w:val="32"/>
          <w:szCs w:val="32"/>
        </w:rPr>
        <w:t>商品和服务支出12.30万元，主要包括：办公费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万元、印刷费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9万元、水费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9万元、电费</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8万元、邮电费</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5万元、差旅费3.</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0万元、维修（护）费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9万元、会议费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8万元、培训费</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3万元、公务接待费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7万元、工会经费1.08万元、福利费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9万元、其他商品和服务支出4.71万元（包括其他商品和服务支出0.24万元、离退休公用经费0.60万元、党建经费0.27万元、伙食补助3.60万元）。</w:t>
      </w:r>
    </w:p>
    <w:p>
      <w:pPr>
        <w:autoSpaceDE w:val="0"/>
        <w:autoSpaceDN w:val="0"/>
        <w:adjustRightInd w:val="0"/>
        <w:spacing w:line="586" w:lineRule="exact"/>
        <w:ind w:firstLine="633" w:firstLineChars="197"/>
        <w:rPr>
          <w:rFonts w:ascii="仿宋_GB2312" w:eastAsia="仿宋_GB2312"/>
          <w:b/>
          <w:sz w:val="32"/>
          <w:szCs w:val="32"/>
        </w:rPr>
      </w:pPr>
      <w:r>
        <w:rPr>
          <w:rFonts w:hint="eastAsia" w:ascii="仿宋_GB2312" w:hAnsi="黑体" w:eastAsia="仿宋_GB2312"/>
          <w:b/>
          <w:sz w:val="32"/>
          <w:szCs w:val="32"/>
        </w:rPr>
        <w:t>七、一般公共预算</w:t>
      </w:r>
      <w:r>
        <w:rPr>
          <w:rFonts w:hint="eastAsia" w:ascii="仿宋_GB2312" w:eastAsia="仿宋_GB2312"/>
          <w:b/>
          <w:sz w:val="32"/>
          <w:szCs w:val="32"/>
        </w:rPr>
        <w:t>“</w:t>
      </w:r>
      <w:r>
        <w:rPr>
          <w:rFonts w:hint="eastAsia" w:ascii="仿宋_GB2312" w:hAnsi="黑体" w:eastAsia="仿宋_GB2312"/>
          <w:b/>
          <w:sz w:val="32"/>
          <w:szCs w:val="32"/>
        </w:rPr>
        <w:t>三公</w:t>
      </w:r>
      <w:r>
        <w:rPr>
          <w:rFonts w:hint="eastAsia" w:ascii="仿宋_GB2312" w:eastAsia="仿宋_GB2312"/>
          <w:b/>
          <w:sz w:val="32"/>
          <w:szCs w:val="32"/>
        </w:rPr>
        <w:t>”</w:t>
      </w:r>
      <w:r>
        <w:rPr>
          <w:rFonts w:hint="eastAsia" w:ascii="仿宋_GB2312" w:hAnsi="黑体" w:eastAsia="仿宋_GB2312"/>
          <w:b/>
          <w:sz w:val="32"/>
          <w:szCs w:val="32"/>
        </w:rPr>
        <w:t>经费、会议费和培训费说明</w:t>
      </w:r>
    </w:p>
    <w:p>
      <w:pPr>
        <w:autoSpaceDE w:val="0"/>
        <w:autoSpaceDN w:val="0"/>
        <w:adjustRightInd w:val="0"/>
        <w:spacing w:line="586" w:lineRule="exact"/>
        <w:ind w:left="-3" w:leftChars="-70" w:hanging="144" w:hangingChars="45"/>
        <w:rPr>
          <w:rFonts w:ascii="仿宋_GB2312" w:eastAsia="仿宋_GB2312"/>
          <w:sz w:val="32"/>
          <w:szCs w:val="32"/>
        </w:rPr>
      </w:pPr>
      <w:r>
        <w:rPr>
          <w:rFonts w:hint="eastAsia" w:ascii="仿宋_GB2312" w:eastAsia="仿宋_GB2312"/>
          <w:sz w:val="32"/>
          <w:szCs w:val="32"/>
        </w:rPr>
        <w:t>（一）全口径预算安排的“三公”经费、会议和培训费说明。</w:t>
      </w:r>
    </w:p>
    <w:p>
      <w:pPr>
        <w:autoSpaceDE w:val="0"/>
        <w:autoSpaceDN w:val="0"/>
        <w:adjustRightInd w:val="0"/>
        <w:spacing w:line="586" w:lineRule="exact"/>
        <w:ind w:left="13" w:leftChars="6" w:firstLine="480" w:firstLineChars="150"/>
        <w:rPr>
          <w:rFonts w:ascii="仿宋_GB2312" w:eastAsia="仿宋_GB2312"/>
          <w:sz w:val="32"/>
          <w:szCs w:val="32"/>
        </w:rPr>
      </w:pPr>
      <w:r>
        <w:rPr>
          <w:rFonts w:hint="eastAsia" w:ascii="仿宋_GB2312" w:eastAsia="仿宋_GB2312"/>
          <w:sz w:val="32"/>
          <w:szCs w:val="32"/>
        </w:rPr>
        <w:t>全口径预算安排的“三公”经费0.17万元，与去年的</w:t>
      </w:r>
      <w:r>
        <w:rPr>
          <w:rFonts w:ascii="仿宋_GB2312" w:eastAsia="仿宋_GB2312"/>
          <w:sz w:val="32"/>
          <w:szCs w:val="32"/>
        </w:rPr>
        <w:t>0.15</w:t>
      </w:r>
      <w:r>
        <w:rPr>
          <w:rFonts w:hint="eastAsia" w:ascii="仿宋_GB2312" w:eastAsia="仿宋_GB2312"/>
          <w:sz w:val="32"/>
          <w:szCs w:val="32"/>
        </w:rPr>
        <w:t>万元相比，增加</w:t>
      </w:r>
      <w:r>
        <w:rPr>
          <w:rFonts w:ascii="仿宋_GB2312" w:eastAsia="仿宋_GB2312"/>
          <w:sz w:val="32"/>
          <w:szCs w:val="32"/>
        </w:rPr>
        <w:t>0.0</w:t>
      </w:r>
      <w:r>
        <w:rPr>
          <w:rFonts w:hint="eastAsia" w:ascii="仿宋_GB2312" w:eastAsia="仿宋_GB2312"/>
          <w:sz w:val="32"/>
          <w:szCs w:val="32"/>
        </w:rPr>
        <w:t>2万元，同比增长了13.33</w:t>
      </w:r>
      <w:r>
        <w:rPr>
          <w:rFonts w:ascii="仿宋_GB2312" w:eastAsia="仿宋_GB2312"/>
          <w:sz w:val="32"/>
          <w:szCs w:val="32"/>
        </w:rPr>
        <w:t>%</w:t>
      </w:r>
      <w:r>
        <w:rPr>
          <w:rFonts w:hint="eastAsia" w:ascii="仿宋_GB2312" w:eastAsia="仿宋_GB2312"/>
          <w:sz w:val="32"/>
          <w:szCs w:val="32"/>
        </w:rPr>
        <w:t>（因公出国（境）费</w:t>
      </w:r>
      <w:r>
        <w:rPr>
          <w:rFonts w:ascii="仿宋_GB2312" w:eastAsia="仿宋_GB2312"/>
          <w:sz w:val="32"/>
          <w:szCs w:val="32"/>
        </w:rPr>
        <w:t>0</w:t>
      </w:r>
      <w:r>
        <w:rPr>
          <w:rFonts w:hint="eastAsia" w:ascii="仿宋_GB2312" w:eastAsia="仿宋_GB2312"/>
          <w:sz w:val="32"/>
          <w:szCs w:val="32"/>
        </w:rPr>
        <w:t>万元、公务用车购置及运行维护费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0.15</w:t>
      </w:r>
      <w:r>
        <w:rPr>
          <w:rFonts w:hint="eastAsia" w:ascii="仿宋_GB2312" w:eastAsia="仿宋_GB2312"/>
          <w:sz w:val="32"/>
          <w:szCs w:val="32"/>
        </w:rPr>
        <w:t>万元）；会议费</w:t>
      </w:r>
      <w:r>
        <w:rPr>
          <w:rFonts w:ascii="仿宋_GB2312" w:eastAsia="仿宋_GB2312"/>
          <w:sz w:val="32"/>
          <w:szCs w:val="32"/>
        </w:rPr>
        <w:t>0.1</w:t>
      </w:r>
      <w:r>
        <w:rPr>
          <w:rFonts w:hint="eastAsia" w:ascii="仿宋_GB2312" w:eastAsia="仿宋_GB2312"/>
          <w:sz w:val="32"/>
          <w:szCs w:val="32"/>
        </w:rPr>
        <w:t>8万元，与去年的0.16万元相比，增加</w:t>
      </w:r>
      <w:r>
        <w:rPr>
          <w:rFonts w:ascii="仿宋_GB2312" w:eastAsia="仿宋_GB2312"/>
          <w:sz w:val="32"/>
          <w:szCs w:val="32"/>
        </w:rPr>
        <w:t>0.0</w:t>
      </w:r>
      <w:r>
        <w:rPr>
          <w:rFonts w:hint="eastAsia" w:ascii="仿宋_GB2312" w:eastAsia="仿宋_GB2312"/>
          <w:sz w:val="32"/>
          <w:szCs w:val="32"/>
        </w:rPr>
        <w:t>2万元，同比增长了12.50</w:t>
      </w:r>
      <w:r>
        <w:rPr>
          <w:rFonts w:ascii="仿宋_GB2312" w:eastAsia="仿宋_GB2312"/>
          <w:sz w:val="32"/>
          <w:szCs w:val="32"/>
        </w:rPr>
        <w:t>%</w:t>
      </w:r>
      <w:r>
        <w:rPr>
          <w:rFonts w:hint="eastAsia" w:ascii="仿宋_GB2312" w:eastAsia="仿宋_GB2312"/>
          <w:sz w:val="32"/>
          <w:szCs w:val="32"/>
        </w:rPr>
        <w:t>；培训费0.23万元，与去年的</w:t>
      </w:r>
      <w:r>
        <w:rPr>
          <w:rFonts w:ascii="仿宋_GB2312" w:eastAsia="仿宋_GB2312"/>
          <w:sz w:val="32"/>
          <w:szCs w:val="32"/>
        </w:rPr>
        <w:t>0.21</w:t>
      </w:r>
      <w:r>
        <w:rPr>
          <w:rFonts w:hint="eastAsia" w:ascii="仿宋_GB2312" w:eastAsia="仿宋_GB2312"/>
          <w:sz w:val="32"/>
          <w:szCs w:val="32"/>
        </w:rPr>
        <w:t>万元相比，增加</w:t>
      </w:r>
      <w:r>
        <w:rPr>
          <w:rFonts w:ascii="仿宋_GB2312" w:eastAsia="仿宋_GB2312"/>
          <w:sz w:val="32"/>
          <w:szCs w:val="32"/>
        </w:rPr>
        <w:t>0.0</w:t>
      </w:r>
      <w:r>
        <w:rPr>
          <w:rFonts w:hint="eastAsia" w:ascii="仿宋_GB2312" w:eastAsia="仿宋_GB2312"/>
          <w:sz w:val="32"/>
          <w:szCs w:val="32"/>
        </w:rPr>
        <w:t>2万元，同比增长了9.52</w:t>
      </w:r>
      <w:r>
        <w:rPr>
          <w:rFonts w:ascii="仿宋_GB2312" w:eastAsia="仿宋_GB2312"/>
          <w:sz w:val="32"/>
          <w:szCs w:val="32"/>
        </w:rPr>
        <w:t>%</w:t>
      </w:r>
      <w:r>
        <w:rPr>
          <w:rFonts w:hint="eastAsia" w:ascii="仿宋_GB2312" w:eastAsia="仿宋_GB2312"/>
          <w:sz w:val="32"/>
          <w:szCs w:val="32"/>
        </w:rPr>
        <w:t>。增加原因：增加新进人员，相应增加了以上经费。</w:t>
      </w:r>
    </w:p>
    <w:p>
      <w:pPr>
        <w:autoSpaceDE w:val="0"/>
        <w:autoSpaceDN w:val="0"/>
        <w:adjustRightInd w:val="0"/>
        <w:spacing w:line="586" w:lineRule="exact"/>
        <w:ind w:left="-147" w:leftChars="-70" w:firstLine="627" w:firstLineChars="196"/>
        <w:rPr>
          <w:rFonts w:ascii="仿宋_GB2312" w:eastAsia="仿宋_GB2312"/>
          <w:sz w:val="32"/>
          <w:szCs w:val="32"/>
        </w:rPr>
      </w:pPr>
      <w:r>
        <w:rPr>
          <w:rFonts w:hint="eastAsia" w:ascii="仿宋_GB2312" w:eastAsia="仿宋_GB2312"/>
          <w:sz w:val="32"/>
          <w:szCs w:val="32"/>
        </w:rPr>
        <w:t>（二）一般公共预算安排的“三公”经费、会议费和培训费说明。</w:t>
      </w:r>
    </w:p>
    <w:p>
      <w:pPr>
        <w:tabs>
          <w:tab w:val="left" w:pos="720"/>
        </w:tabs>
        <w:autoSpaceDE w:val="0"/>
        <w:autoSpaceDN w:val="0"/>
        <w:adjustRightInd w:val="0"/>
        <w:spacing w:line="586" w:lineRule="exact"/>
        <w:ind w:firstLine="640" w:firstLineChars="200"/>
        <w:rPr>
          <w:rFonts w:ascii="仿宋_GB2312" w:hAnsi="黑体" w:eastAsia="仿宋_GB2312"/>
          <w:b/>
          <w:sz w:val="32"/>
          <w:szCs w:val="32"/>
        </w:rPr>
      </w:pPr>
      <w:r>
        <w:rPr>
          <w:rFonts w:hint="eastAsia" w:ascii="仿宋_GB2312" w:eastAsia="仿宋_GB2312"/>
          <w:sz w:val="32"/>
          <w:szCs w:val="32"/>
        </w:rPr>
        <w:t>一般公共预算安排的“三公”经费0.17万元，与去年的</w:t>
      </w:r>
      <w:r>
        <w:rPr>
          <w:rFonts w:ascii="仿宋_GB2312" w:eastAsia="仿宋_GB2312"/>
          <w:sz w:val="32"/>
          <w:szCs w:val="32"/>
        </w:rPr>
        <w:t>0.15</w:t>
      </w:r>
      <w:r>
        <w:rPr>
          <w:rFonts w:hint="eastAsia" w:ascii="仿宋_GB2312" w:eastAsia="仿宋_GB2312"/>
          <w:sz w:val="32"/>
          <w:szCs w:val="32"/>
        </w:rPr>
        <w:t>万元相比，增加</w:t>
      </w:r>
      <w:r>
        <w:rPr>
          <w:rFonts w:ascii="仿宋_GB2312" w:eastAsia="仿宋_GB2312"/>
          <w:sz w:val="32"/>
          <w:szCs w:val="32"/>
        </w:rPr>
        <w:t>0.05</w:t>
      </w:r>
      <w:r>
        <w:rPr>
          <w:rFonts w:hint="eastAsia" w:ascii="仿宋_GB2312" w:eastAsia="仿宋_GB2312"/>
          <w:sz w:val="32"/>
          <w:szCs w:val="32"/>
        </w:rPr>
        <w:t>万元，同比增长了13.33</w:t>
      </w:r>
      <w:r>
        <w:rPr>
          <w:rFonts w:ascii="仿宋_GB2312" w:eastAsia="仿宋_GB2312"/>
          <w:sz w:val="32"/>
          <w:szCs w:val="32"/>
        </w:rPr>
        <w:t>%</w:t>
      </w:r>
      <w:r>
        <w:rPr>
          <w:rFonts w:hint="eastAsia" w:ascii="仿宋_GB2312" w:eastAsia="仿宋_GB2312"/>
          <w:sz w:val="32"/>
          <w:szCs w:val="32"/>
        </w:rPr>
        <w:t>（因公出国（境）费</w:t>
      </w:r>
      <w:r>
        <w:rPr>
          <w:rFonts w:ascii="仿宋_GB2312" w:eastAsia="仿宋_GB2312"/>
          <w:sz w:val="32"/>
          <w:szCs w:val="32"/>
        </w:rPr>
        <w:t>0</w:t>
      </w:r>
      <w:r>
        <w:rPr>
          <w:rFonts w:hint="eastAsia" w:ascii="仿宋_GB2312" w:eastAsia="仿宋_GB2312"/>
          <w:sz w:val="32"/>
          <w:szCs w:val="32"/>
        </w:rPr>
        <w:t>万元、公务用车购置及运行维护费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0.1</w:t>
      </w:r>
      <w:r>
        <w:rPr>
          <w:rFonts w:hint="eastAsia" w:ascii="仿宋_GB2312" w:eastAsia="仿宋_GB2312"/>
          <w:sz w:val="32"/>
          <w:szCs w:val="32"/>
        </w:rPr>
        <w:t>7万元）；会议费0.18万元，与去年的</w:t>
      </w:r>
      <w:r>
        <w:rPr>
          <w:rFonts w:ascii="仿宋_GB2312" w:eastAsia="仿宋_GB2312"/>
          <w:sz w:val="32"/>
          <w:szCs w:val="32"/>
        </w:rPr>
        <w:t>0.16</w:t>
      </w:r>
      <w:r>
        <w:rPr>
          <w:rFonts w:hint="eastAsia" w:ascii="仿宋_GB2312" w:eastAsia="仿宋_GB2312"/>
          <w:sz w:val="32"/>
          <w:szCs w:val="32"/>
        </w:rPr>
        <w:t>万元相比，增加</w:t>
      </w:r>
      <w:r>
        <w:rPr>
          <w:rFonts w:ascii="仿宋_GB2312" w:eastAsia="仿宋_GB2312"/>
          <w:sz w:val="32"/>
          <w:szCs w:val="32"/>
        </w:rPr>
        <w:t>0.0</w:t>
      </w:r>
      <w:r>
        <w:rPr>
          <w:rFonts w:hint="eastAsia" w:ascii="仿宋_GB2312" w:eastAsia="仿宋_GB2312"/>
          <w:sz w:val="32"/>
          <w:szCs w:val="32"/>
        </w:rPr>
        <w:t>2万元，同比增长了12.50</w:t>
      </w:r>
      <w:r>
        <w:rPr>
          <w:rFonts w:ascii="仿宋_GB2312" w:eastAsia="仿宋_GB2312"/>
          <w:sz w:val="32"/>
          <w:szCs w:val="32"/>
        </w:rPr>
        <w:t>%</w:t>
      </w:r>
      <w:r>
        <w:rPr>
          <w:rFonts w:hint="eastAsia" w:ascii="仿宋_GB2312" w:eastAsia="仿宋_GB2312"/>
          <w:sz w:val="32"/>
          <w:szCs w:val="32"/>
        </w:rPr>
        <w:t>；培训费0.23万元，与去年的</w:t>
      </w:r>
      <w:r>
        <w:rPr>
          <w:rFonts w:ascii="仿宋_GB2312" w:eastAsia="仿宋_GB2312"/>
          <w:sz w:val="32"/>
          <w:szCs w:val="32"/>
        </w:rPr>
        <w:t>0.21</w:t>
      </w:r>
      <w:r>
        <w:rPr>
          <w:rFonts w:hint="eastAsia" w:ascii="仿宋_GB2312" w:eastAsia="仿宋_GB2312"/>
          <w:sz w:val="32"/>
          <w:szCs w:val="32"/>
        </w:rPr>
        <w:t>万元相比，增加</w:t>
      </w:r>
      <w:r>
        <w:rPr>
          <w:rFonts w:ascii="仿宋_GB2312" w:eastAsia="仿宋_GB2312"/>
          <w:sz w:val="32"/>
          <w:szCs w:val="32"/>
        </w:rPr>
        <w:t>0.0</w:t>
      </w:r>
      <w:r>
        <w:rPr>
          <w:rFonts w:hint="eastAsia" w:ascii="仿宋_GB2312" w:eastAsia="仿宋_GB2312"/>
          <w:sz w:val="32"/>
          <w:szCs w:val="32"/>
        </w:rPr>
        <w:t>2万元，同比增长了9.52</w:t>
      </w:r>
      <w:r>
        <w:rPr>
          <w:rFonts w:ascii="仿宋_GB2312" w:eastAsia="仿宋_GB2312"/>
          <w:sz w:val="32"/>
          <w:szCs w:val="32"/>
        </w:rPr>
        <w:t>%</w:t>
      </w:r>
      <w:r>
        <w:rPr>
          <w:rFonts w:hint="eastAsia" w:ascii="仿宋_GB2312" w:eastAsia="仿宋_GB2312"/>
          <w:sz w:val="32"/>
          <w:szCs w:val="32"/>
        </w:rPr>
        <w:t>。增加原因：增加新进人员，相应增加了以上定额经费。</w:t>
      </w:r>
    </w:p>
    <w:p>
      <w:pPr>
        <w:autoSpaceDE w:val="0"/>
        <w:autoSpaceDN w:val="0"/>
        <w:adjustRightInd w:val="0"/>
        <w:spacing w:line="586" w:lineRule="exact"/>
        <w:ind w:firstLine="630" w:firstLineChars="196"/>
        <w:rPr>
          <w:rFonts w:ascii="仿宋_GB2312" w:eastAsia="仿宋_GB2312"/>
          <w:b/>
          <w:sz w:val="32"/>
          <w:szCs w:val="32"/>
        </w:rPr>
      </w:pPr>
      <w:r>
        <w:rPr>
          <w:rFonts w:hint="eastAsia" w:ascii="仿宋_GB2312" w:hAnsi="黑体" w:eastAsia="仿宋_GB2312"/>
          <w:b/>
          <w:sz w:val="32"/>
          <w:szCs w:val="32"/>
        </w:rPr>
        <w:t>八、政府性基金预算情况说明</w:t>
      </w:r>
    </w:p>
    <w:p>
      <w:pPr>
        <w:autoSpaceDE w:val="0"/>
        <w:autoSpaceDN w:val="0"/>
        <w:adjustRightInd w:val="0"/>
        <w:spacing w:line="586" w:lineRule="exact"/>
        <w:ind w:firstLine="636" w:firstLineChars="199"/>
        <w:rPr>
          <w:rFonts w:ascii="仿宋_GB2312" w:hAnsi="黑体" w:eastAsia="仿宋_GB2312"/>
          <w:b/>
          <w:sz w:val="32"/>
          <w:szCs w:val="32"/>
        </w:rPr>
      </w:pPr>
      <w:r>
        <w:rPr>
          <w:rFonts w:hint="eastAsia" w:ascii="仿宋_GB2312" w:eastAsia="仿宋_GB2312"/>
          <w:kern w:val="0"/>
          <w:sz w:val="32"/>
          <w:szCs w:val="32"/>
        </w:rPr>
        <w:t>无使用</w:t>
      </w:r>
      <w:r>
        <w:rPr>
          <w:rFonts w:hint="eastAsia" w:ascii="仿宋_GB2312" w:hAnsi="黑体" w:eastAsia="仿宋_GB2312"/>
          <w:sz w:val="32"/>
          <w:szCs w:val="32"/>
        </w:rPr>
        <w:t>政府性基金</w:t>
      </w:r>
      <w:r>
        <w:rPr>
          <w:rFonts w:hint="eastAsia" w:ascii="仿宋_GB2312" w:eastAsia="仿宋_GB2312"/>
          <w:kern w:val="0"/>
          <w:sz w:val="32"/>
          <w:szCs w:val="32"/>
        </w:rPr>
        <w:t>预算安排的支出。</w:t>
      </w:r>
    </w:p>
    <w:p>
      <w:pPr>
        <w:autoSpaceDE w:val="0"/>
        <w:autoSpaceDN w:val="0"/>
        <w:adjustRightInd w:val="0"/>
        <w:spacing w:line="586" w:lineRule="exact"/>
        <w:ind w:firstLine="636" w:firstLineChars="198"/>
        <w:rPr>
          <w:rFonts w:ascii="仿宋_GB2312" w:eastAsia="仿宋_GB2312"/>
          <w:b/>
          <w:sz w:val="32"/>
          <w:szCs w:val="32"/>
        </w:rPr>
      </w:pPr>
      <w:r>
        <w:rPr>
          <w:rFonts w:hint="eastAsia" w:ascii="仿宋_GB2312" w:hAnsi="黑体" w:eastAsia="仿宋_GB2312"/>
          <w:b/>
          <w:sz w:val="32"/>
          <w:szCs w:val="32"/>
        </w:rPr>
        <w:t>九、国有资本经营预算情况说明</w:t>
      </w:r>
    </w:p>
    <w:p>
      <w:pPr>
        <w:autoSpaceDE w:val="0"/>
        <w:autoSpaceDN w:val="0"/>
        <w:adjustRightInd w:val="0"/>
        <w:spacing w:line="586" w:lineRule="exact"/>
        <w:ind w:firstLine="636" w:firstLineChars="199"/>
        <w:rPr>
          <w:rFonts w:ascii="仿宋_GB2312" w:eastAsia="仿宋_GB2312"/>
          <w:kern w:val="0"/>
          <w:sz w:val="32"/>
          <w:szCs w:val="32"/>
        </w:rPr>
      </w:pPr>
      <w:r>
        <w:rPr>
          <w:rFonts w:hint="eastAsia" w:ascii="仿宋_GB2312" w:eastAsia="仿宋_GB2312"/>
          <w:kern w:val="0"/>
          <w:sz w:val="32"/>
          <w:szCs w:val="32"/>
        </w:rPr>
        <w:t>无使用</w:t>
      </w:r>
      <w:r>
        <w:rPr>
          <w:rFonts w:hint="eastAsia" w:ascii="仿宋_GB2312" w:hAnsi="黑体" w:eastAsia="仿宋_GB2312"/>
          <w:sz w:val="32"/>
          <w:szCs w:val="32"/>
        </w:rPr>
        <w:t>国有资本经营</w:t>
      </w:r>
      <w:r>
        <w:rPr>
          <w:rFonts w:hint="eastAsia" w:ascii="仿宋_GB2312" w:eastAsia="仿宋_GB2312"/>
          <w:kern w:val="0"/>
          <w:sz w:val="32"/>
          <w:szCs w:val="32"/>
        </w:rPr>
        <w:t>预算安排的支出。</w:t>
      </w:r>
    </w:p>
    <w:p>
      <w:pPr>
        <w:autoSpaceDE w:val="0"/>
        <w:autoSpaceDN w:val="0"/>
        <w:adjustRightInd w:val="0"/>
        <w:spacing w:line="586" w:lineRule="exact"/>
        <w:ind w:left="315" w:leftChars="150" w:firstLine="321" w:firstLineChars="100"/>
        <w:rPr>
          <w:rFonts w:ascii="仿宋_GB2312" w:eastAsia="仿宋_GB2312"/>
          <w:b/>
          <w:sz w:val="32"/>
          <w:szCs w:val="32"/>
        </w:rPr>
      </w:pPr>
      <w:r>
        <w:rPr>
          <w:rFonts w:hint="eastAsia" w:ascii="仿宋_GB2312" w:hAnsi="黑体" w:eastAsia="仿宋_GB2312"/>
          <w:b/>
          <w:sz w:val="32"/>
          <w:szCs w:val="32"/>
        </w:rPr>
        <w:t>十、其他重要事项情况说明</w:t>
      </w:r>
    </w:p>
    <w:p>
      <w:pPr>
        <w:autoSpaceDE w:val="0"/>
        <w:autoSpaceDN w:val="0"/>
        <w:adjustRightInd w:val="0"/>
        <w:spacing w:line="586" w:lineRule="exact"/>
        <w:ind w:firstLine="475" w:firstLineChars="148"/>
        <w:rPr>
          <w:rFonts w:ascii="仿宋_GB2312" w:eastAsia="仿宋_GB2312"/>
          <w:b/>
          <w:bCs/>
          <w:sz w:val="32"/>
          <w:szCs w:val="32"/>
        </w:rPr>
      </w:pPr>
      <w:r>
        <w:rPr>
          <w:rFonts w:hint="eastAsia" w:ascii="仿宋_GB2312" w:eastAsia="仿宋_GB2312"/>
          <w:b/>
          <w:bCs/>
          <w:sz w:val="32"/>
          <w:szCs w:val="32"/>
        </w:rPr>
        <w:t>（一）事业运行经费情况说明</w:t>
      </w:r>
    </w:p>
    <w:p>
      <w:pPr>
        <w:autoSpaceDE w:val="0"/>
        <w:autoSpaceDN w:val="0"/>
        <w:adjustRightInd w:val="0"/>
        <w:spacing w:line="586" w:lineRule="exact"/>
        <w:ind w:firstLine="640" w:firstLineChars="200"/>
        <w:rPr>
          <w:rFonts w:ascii="仿宋_GB2312" w:eastAsia="仿宋_GB2312"/>
          <w:sz w:val="32"/>
          <w:szCs w:val="32"/>
        </w:rPr>
      </w:pPr>
      <w:r>
        <w:rPr>
          <w:rFonts w:hint="eastAsia" w:ascii="仿宋_GB2312" w:eastAsia="仿宋_GB2312"/>
          <w:sz w:val="32"/>
          <w:szCs w:val="32"/>
        </w:rPr>
        <w:t>事业运行经费98.65万元，与去年的</w:t>
      </w:r>
      <w:r>
        <w:rPr>
          <w:rFonts w:hint="eastAsia" w:ascii="仿宋_GB2312" w:hAnsi="仿宋_GB2312" w:eastAsia="仿宋_GB2312" w:cs="仿宋_GB2312"/>
          <w:sz w:val="32"/>
          <w:szCs w:val="32"/>
        </w:rPr>
        <w:t>87.52万元相比，增加11.13</w:t>
      </w:r>
      <w:r>
        <w:rPr>
          <w:rFonts w:hint="eastAsia" w:ascii="仿宋_GB2312" w:eastAsia="仿宋_GB2312"/>
          <w:sz w:val="32"/>
          <w:szCs w:val="32"/>
        </w:rPr>
        <w:t>万元，同比增长了12.72</w:t>
      </w:r>
      <w:r>
        <w:rPr>
          <w:rFonts w:ascii="仿宋_GB2312" w:eastAsia="仿宋_GB2312"/>
          <w:sz w:val="32"/>
          <w:szCs w:val="32"/>
        </w:rPr>
        <w:t>%</w:t>
      </w:r>
      <w:r>
        <w:rPr>
          <w:rFonts w:hint="eastAsia" w:ascii="仿宋_GB2312" w:hAnsi="仿宋_GB2312" w:eastAsia="仿宋_GB2312" w:cs="仿宋_GB2312"/>
          <w:sz w:val="32"/>
          <w:szCs w:val="32"/>
        </w:rPr>
        <w:t>其中：办公费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万元、印刷费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9万元、水费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9万元、电费</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8万元、邮电费</w:t>
      </w:r>
      <w:r>
        <w:rPr>
          <w:rFonts w:ascii="仿宋_GB2312" w:hAnsi="仿宋_GB2312" w:eastAsia="仿宋_GB2312" w:cs="仿宋_GB2312"/>
          <w:sz w:val="32"/>
          <w:szCs w:val="32"/>
        </w:rPr>
        <w:t>0.3</w:t>
      </w:r>
      <w:r>
        <w:rPr>
          <w:rFonts w:hint="eastAsia" w:ascii="仿宋_GB2312" w:hAnsi="仿宋_GB2312" w:eastAsia="仿宋_GB2312" w:cs="仿宋_GB2312"/>
          <w:sz w:val="32"/>
          <w:szCs w:val="32"/>
        </w:rPr>
        <w:t>5万元、差旅费3.</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0万元、维修（护）费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9万元、会议费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8万元、培训费</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3万元、公务接待费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7万元、工会经费1.08万元、福利费</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9万元、其他商品和服务支出0.24万元；</w:t>
      </w:r>
    </w:p>
    <w:p>
      <w:pPr>
        <w:autoSpaceDE w:val="0"/>
        <w:autoSpaceDN w:val="0"/>
        <w:adjustRightInd w:val="0"/>
        <w:spacing w:line="586" w:lineRule="exact"/>
        <w:ind w:firstLine="315" w:firstLineChars="98"/>
        <w:rPr>
          <w:rFonts w:ascii="仿宋_GB2312" w:eastAsia="仿宋_GB2312"/>
          <w:b/>
          <w:bCs/>
          <w:sz w:val="32"/>
          <w:szCs w:val="32"/>
        </w:rPr>
      </w:pPr>
      <w:r>
        <w:rPr>
          <w:rFonts w:hint="eastAsia" w:ascii="仿宋_GB2312" w:eastAsia="仿宋_GB2312"/>
          <w:b/>
          <w:bCs/>
          <w:sz w:val="32"/>
          <w:szCs w:val="32"/>
        </w:rPr>
        <w:t>（二）政府采购情况说明</w:t>
      </w:r>
    </w:p>
    <w:p>
      <w:pPr>
        <w:autoSpaceDE w:val="0"/>
        <w:autoSpaceDN w:val="0"/>
        <w:adjustRightInd w:val="0"/>
        <w:spacing w:line="586" w:lineRule="exact"/>
        <w:ind w:firstLine="473" w:firstLineChars="148"/>
        <w:rPr>
          <w:rFonts w:ascii="仿宋_GB2312" w:eastAsia="仿宋_GB2312"/>
          <w:sz w:val="32"/>
          <w:szCs w:val="32"/>
        </w:rPr>
      </w:pPr>
      <w:r>
        <w:rPr>
          <w:rFonts w:hint="eastAsia" w:ascii="仿宋_GB2312" w:eastAsia="仿宋_GB2312"/>
          <w:sz w:val="32"/>
          <w:szCs w:val="32"/>
        </w:rPr>
        <w:t>本单位无政府采购预算支出的安排。</w:t>
      </w:r>
    </w:p>
    <w:p>
      <w:pPr>
        <w:autoSpaceDE w:val="0"/>
        <w:autoSpaceDN w:val="0"/>
        <w:adjustRightInd w:val="0"/>
        <w:snapToGrid w:val="0"/>
        <w:spacing w:line="586" w:lineRule="exact"/>
        <w:ind w:firstLine="315" w:firstLineChars="98"/>
        <w:rPr>
          <w:rFonts w:ascii="仿宋_GB2312" w:eastAsia="仿宋_GB2312"/>
          <w:b/>
          <w:bCs/>
          <w:sz w:val="32"/>
          <w:szCs w:val="32"/>
        </w:rPr>
      </w:pPr>
      <w:r>
        <w:rPr>
          <w:rFonts w:hint="eastAsia" w:ascii="仿宋_GB2312" w:eastAsia="仿宋_GB2312"/>
          <w:b/>
          <w:bCs/>
          <w:sz w:val="32"/>
          <w:szCs w:val="32"/>
        </w:rPr>
        <w:t>（三）国有资产情况说明</w:t>
      </w:r>
    </w:p>
    <w:p>
      <w:pPr>
        <w:autoSpaceDE w:val="0"/>
        <w:autoSpaceDN w:val="0"/>
        <w:adjustRightInd w:val="0"/>
        <w:spacing w:line="586" w:lineRule="exact"/>
        <w:ind w:left="-147" w:leftChars="-70" w:firstLine="784" w:firstLineChars="245"/>
        <w:rPr>
          <w:rFonts w:ascii="仿宋_GB2312" w:eastAsia="仿宋_GB2312"/>
          <w:sz w:val="32"/>
          <w:szCs w:val="32"/>
        </w:rPr>
      </w:pPr>
      <w:r>
        <w:rPr>
          <w:rFonts w:hint="eastAsia" w:ascii="仿宋_GB2312" w:eastAsia="仿宋_GB2312"/>
          <w:sz w:val="32"/>
          <w:szCs w:val="32"/>
        </w:rPr>
        <w:t>本单位固定资产原值</w:t>
      </w:r>
      <w:r>
        <w:rPr>
          <w:rFonts w:ascii="仿宋_GB2312" w:eastAsia="仿宋_GB2312"/>
          <w:sz w:val="32"/>
          <w:szCs w:val="32"/>
        </w:rPr>
        <w:t>4.58</w:t>
      </w:r>
      <w:r>
        <w:rPr>
          <w:rFonts w:hint="eastAsia" w:ascii="仿宋_GB2312" w:eastAsia="仿宋_GB2312"/>
          <w:sz w:val="32"/>
          <w:szCs w:val="32"/>
        </w:rPr>
        <w:t>万元，固定资产累计折旧3.91万元，固定资产净值0.67万元。</w:t>
      </w:r>
    </w:p>
    <w:p>
      <w:pPr>
        <w:autoSpaceDE w:val="0"/>
        <w:autoSpaceDN w:val="0"/>
        <w:adjustRightInd w:val="0"/>
        <w:spacing w:line="586" w:lineRule="exact"/>
        <w:ind w:left="-147" w:leftChars="-70" w:firstLine="472" w:firstLineChars="147"/>
        <w:rPr>
          <w:rFonts w:ascii="仿宋_GB2312" w:eastAsia="仿宋_GB2312"/>
          <w:sz w:val="32"/>
          <w:szCs w:val="32"/>
        </w:rPr>
      </w:pPr>
      <w:r>
        <w:rPr>
          <w:rFonts w:hint="eastAsia" w:ascii="仿宋_GB2312" w:eastAsia="仿宋_GB2312"/>
          <w:b/>
          <w:bCs/>
          <w:sz w:val="32"/>
          <w:szCs w:val="32"/>
        </w:rPr>
        <w:t>（四）部门整体绩效目标、重点项目绩效目标个数、预算数额、立项情况、实施进度计划和年度目标等情况</w:t>
      </w:r>
      <w:r>
        <w:rPr>
          <w:rFonts w:hint="eastAsia" w:ascii="仿宋_GB2312" w:eastAsia="仿宋_GB2312"/>
          <w:sz w:val="32"/>
          <w:szCs w:val="32"/>
        </w:rPr>
        <w:t>。</w:t>
      </w:r>
    </w:p>
    <w:p>
      <w:pPr>
        <w:autoSpaceDE w:val="0"/>
        <w:autoSpaceDN w:val="0"/>
        <w:adjustRightInd w:val="0"/>
        <w:spacing w:line="586" w:lineRule="exact"/>
        <w:ind w:left="-147" w:leftChars="-70" w:firstLine="627" w:firstLineChars="196"/>
        <w:rPr>
          <w:rFonts w:ascii="仿宋_GB2312" w:eastAsia="仿宋_GB2312"/>
          <w:sz w:val="32"/>
          <w:szCs w:val="32"/>
        </w:rPr>
      </w:pPr>
      <w:r>
        <w:rPr>
          <w:rFonts w:hint="eastAsia" w:ascii="仿宋_GB2312" w:eastAsia="仿宋_GB2312"/>
          <w:sz w:val="32"/>
          <w:szCs w:val="32"/>
        </w:rPr>
        <w:t>本单位无预算项目绩效安排。</w:t>
      </w:r>
    </w:p>
    <w:p>
      <w:pPr>
        <w:autoSpaceDE w:val="0"/>
        <w:autoSpaceDN w:val="0"/>
        <w:adjustRightInd w:val="0"/>
        <w:spacing w:line="586" w:lineRule="exact"/>
        <w:ind w:left="-147" w:leftChars="-70" w:firstLine="328" w:firstLineChars="102"/>
        <w:rPr>
          <w:rFonts w:ascii="仿宋_GB2312" w:eastAsia="仿宋_GB2312"/>
          <w:b/>
          <w:bCs/>
          <w:sz w:val="32"/>
          <w:szCs w:val="32"/>
        </w:rPr>
      </w:pPr>
      <w:r>
        <w:rPr>
          <w:rFonts w:hint="eastAsia" w:ascii="仿宋_GB2312" w:eastAsia="仿宋_GB2312"/>
          <w:b/>
          <w:bCs/>
          <w:sz w:val="32"/>
          <w:szCs w:val="32"/>
        </w:rPr>
        <w:t>（五）工程类项目支出预算评审个数、预算数额、实施进度计划和年度目标等情况。</w:t>
      </w:r>
    </w:p>
    <w:p>
      <w:pPr>
        <w:autoSpaceDE w:val="0"/>
        <w:autoSpaceDN w:val="0"/>
        <w:adjustRightInd w:val="0"/>
        <w:spacing w:line="586" w:lineRule="exact"/>
        <w:ind w:firstLine="518" w:firstLineChars="162"/>
        <w:rPr>
          <w:rFonts w:ascii="仿宋_GB2312" w:eastAsia="仿宋_GB2312"/>
          <w:sz w:val="32"/>
          <w:szCs w:val="32"/>
        </w:rPr>
      </w:pPr>
      <w:r>
        <w:rPr>
          <w:rFonts w:hint="eastAsia" w:ascii="仿宋_GB2312" w:eastAsia="仿宋_GB2312"/>
          <w:sz w:val="32"/>
          <w:szCs w:val="32"/>
        </w:rPr>
        <w:t>本单位无工程类项目支出预算评审安排。</w:t>
      </w:r>
    </w:p>
    <w:p>
      <w:pPr>
        <w:autoSpaceDE w:val="0"/>
        <w:autoSpaceDN w:val="0"/>
        <w:adjustRightInd w:val="0"/>
        <w:spacing w:line="586" w:lineRule="exact"/>
        <w:ind w:firstLine="299" w:firstLineChars="93"/>
        <w:rPr>
          <w:rFonts w:ascii="仿宋_GB2312" w:eastAsia="仿宋_GB2312"/>
          <w:b/>
          <w:bCs/>
          <w:sz w:val="32"/>
          <w:szCs w:val="32"/>
        </w:rPr>
      </w:pPr>
      <w:r>
        <w:rPr>
          <w:rFonts w:hint="eastAsia" w:ascii="仿宋_GB2312" w:eastAsia="仿宋_GB2312"/>
          <w:b/>
          <w:bCs/>
          <w:sz w:val="32"/>
          <w:szCs w:val="32"/>
        </w:rPr>
        <w:t>（六）政府购买服务项目个数、预算数额、服务内容等情况。</w:t>
      </w:r>
    </w:p>
    <w:p>
      <w:pPr>
        <w:autoSpaceDE w:val="0"/>
        <w:autoSpaceDN w:val="0"/>
        <w:adjustRightInd w:val="0"/>
        <w:spacing w:line="586" w:lineRule="exact"/>
        <w:ind w:left="315" w:leftChars="150" w:firstLine="320" w:firstLineChars="100"/>
        <w:rPr>
          <w:rFonts w:ascii="仿宋_GB2312" w:eastAsia="仿宋_GB2312"/>
          <w:sz w:val="32"/>
          <w:szCs w:val="32"/>
        </w:rPr>
      </w:pPr>
      <w:r>
        <w:rPr>
          <w:rFonts w:hint="eastAsia" w:ascii="仿宋_GB2312" w:eastAsia="仿宋_GB2312"/>
          <w:sz w:val="32"/>
          <w:szCs w:val="32"/>
        </w:rPr>
        <w:t>本单位无政府购买服务项目预算安排。</w:t>
      </w:r>
    </w:p>
    <w:p>
      <w:pPr>
        <w:autoSpaceDE w:val="0"/>
        <w:autoSpaceDN w:val="0"/>
        <w:adjustRightInd w:val="0"/>
        <w:spacing w:line="586" w:lineRule="exact"/>
        <w:ind w:left="-147" w:leftChars="-70" w:firstLine="630" w:firstLineChars="196"/>
        <w:jc w:val="center"/>
        <w:rPr>
          <w:rFonts w:ascii="仿宋_GB2312" w:hAnsi="黑体" w:eastAsia="仿宋_GB2312"/>
          <w:b/>
          <w:sz w:val="32"/>
          <w:szCs w:val="32"/>
        </w:rPr>
      </w:pPr>
    </w:p>
    <w:p>
      <w:pPr>
        <w:autoSpaceDE w:val="0"/>
        <w:autoSpaceDN w:val="0"/>
        <w:adjustRightInd w:val="0"/>
        <w:spacing w:line="586" w:lineRule="exact"/>
        <w:ind w:left="-147" w:leftChars="-70" w:firstLine="630" w:firstLineChars="196"/>
        <w:jc w:val="center"/>
        <w:rPr>
          <w:rFonts w:ascii="仿宋_GB2312" w:eastAsia="仿宋_GB2312"/>
          <w:b/>
          <w:bCs/>
          <w:sz w:val="32"/>
          <w:szCs w:val="32"/>
        </w:rPr>
      </w:pPr>
      <w:r>
        <w:rPr>
          <w:rFonts w:hint="eastAsia" w:ascii="仿宋_GB2312" w:hAnsi="黑体" w:eastAsia="仿宋_GB2312"/>
          <w:b/>
          <w:sz w:val="32"/>
          <w:szCs w:val="32"/>
        </w:rPr>
        <w:t>第三部分专业名词解释</w:t>
      </w:r>
    </w:p>
    <w:p>
      <w:pPr>
        <w:spacing w:line="500" w:lineRule="exact"/>
        <w:ind w:firstLine="640"/>
        <w:rPr>
          <w:rFonts w:ascii="仿宋_GB2312" w:eastAsia="仿宋_GB2312"/>
          <w:sz w:val="32"/>
          <w:szCs w:val="32"/>
        </w:rPr>
      </w:pPr>
      <w:r>
        <w:rPr>
          <w:rFonts w:hint="eastAsia" w:ascii="仿宋_GB2312" w:eastAsia="仿宋_GB2312"/>
          <w:b/>
          <w:bCs/>
          <w:sz w:val="32"/>
          <w:szCs w:val="32"/>
        </w:rPr>
        <w:t>一、财政拨款收入</w:t>
      </w:r>
      <w:r>
        <w:rPr>
          <w:rFonts w:hint="eastAsia" w:ascii="仿宋_GB2312" w:eastAsia="仿宋_GB2312"/>
          <w:sz w:val="32"/>
          <w:szCs w:val="32"/>
        </w:rPr>
        <w:t>：指市财政部门当年拨付的资金。</w:t>
      </w:r>
    </w:p>
    <w:p>
      <w:pPr>
        <w:spacing w:line="500" w:lineRule="exact"/>
        <w:ind w:firstLine="643" w:firstLineChars="200"/>
        <w:rPr>
          <w:rFonts w:ascii="仿宋_GB2312" w:eastAsia="仿宋_GB2312"/>
          <w:sz w:val="32"/>
          <w:szCs w:val="32"/>
        </w:rPr>
      </w:pPr>
      <w:r>
        <w:rPr>
          <w:rFonts w:hint="eastAsia" w:ascii="仿宋_GB2312" w:eastAsia="仿宋_GB2312"/>
          <w:b/>
          <w:bCs/>
          <w:sz w:val="32"/>
          <w:szCs w:val="32"/>
        </w:rPr>
        <w:t>二、事业收入</w:t>
      </w:r>
      <w:r>
        <w:rPr>
          <w:rFonts w:hint="eastAsia" w:ascii="仿宋_GB2312" w:eastAsia="仿宋_GB2312"/>
          <w:sz w:val="32"/>
          <w:szCs w:val="32"/>
        </w:rPr>
        <w:t>：指事业单位开展专业业务活动及辅助活动所取得的收入。</w:t>
      </w:r>
    </w:p>
    <w:p>
      <w:pPr>
        <w:spacing w:line="500" w:lineRule="exact"/>
        <w:ind w:firstLine="643" w:firstLineChars="200"/>
        <w:rPr>
          <w:rFonts w:ascii="仿宋_GB2312" w:eastAsia="仿宋_GB2312"/>
          <w:sz w:val="32"/>
          <w:szCs w:val="32"/>
        </w:rPr>
      </w:pPr>
      <w:r>
        <w:rPr>
          <w:rFonts w:hint="eastAsia" w:ascii="仿宋_GB2312" w:eastAsia="仿宋_GB2312"/>
          <w:b/>
          <w:bCs/>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500" w:lineRule="exact"/>
        <w:ind w:firstLine="640"/>
        <w:rPr>
          <w:rFonts w:ascii="仿宋_GB2312" w:eastAsia="仿宋_GB2312"/>
          <w:sz w:val="32"/>
          <w:szCs w:val="32"/>
        </w:rPr>
      </w:pPr>
      <w:r>
        <w:rPr>
          <w:rFonts w:hint="eastAsia" w:ascii="仿宋_GB2312" w:eastAsia="仿宋_GB2312"/>
          <w:b/>
          <w:bCs/>
          <w:sz w:val="32"/>
          <w:szCs w:val="32"/>
        </w:rPr>
        <w:t>四、其他收入</w:t>
      </w:r>
      <w:r>
        <w:rPr>
          <w:rFonts w:hint="eastAsia" w:ascii="仿宋_GB2312" w:eastAsia="仿宋_GB2312"/>
          <w:sz w:val="32"/>
          <w:szCs w:val="32"/>
        </w:rPr>
        <w:t>：指除上述“财政拨款收入”“事业收入”“经营收入”等以外的收入。</w:t>
      </w:r>
    </w:p>
    <w:p>
      <w:pPr>
        <w:spacing w:line="500" w:lineRule="exact"/>
        <w:ind w:firstLine="643" w:firstLineChars="200"/>
        <w:rPr>
          <w:rFonts w:ascii="仿宋_GB2312" w:eastAsia="仿宋_GB2312"/>
          <w:sz w:val="32"/>
          <w:szCs w:val="32"/>
        </w:rPr>
      </w:pPr>
      <w:r>
        <w:rPr>
          <w:rFonts w:hint="eastAsia" w:ascii="仿宋_GB2312" w:eastAsia="仿宋_GB2312"/>
          <w:b/>
          <w:bCs/>
          <w:sz w:val="32"/>
          <w:szCs w:val="32"/>
        </w:rPr>
        <w:t>五、用事业基金弥补收支差额</w:t>
      </w:r>
      <w:r>
        <w:rPr>
          <w:rFonts w:hint="eastAsia" w:ascii="仿宋_GB2312" w:eastAsia="仿宋_GB2312"/>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00" w:lineRule="exact"/>
        <w:ind w:firstLine="643" w:firstLineChars="200"/>
        <w:rPr>
          <w:rFonts w:ascii="仿宋_GB2312" w:eastAsia="仿宋_GB2312"/>
          <w:sz w:val="32"/>
          <w:szCs w:val="32"/>
        </w:rPr>
      </w:pPr>
      <w:r>
        <w:rPr>
          <w:rFonts w:hint="eastAsia" w:ascii="仿宋_GB2312" w:eastAsia="仿宋_GB2312"/>
          <w:b/>
          <w:bCs/>
          <w:sz w:val="32"/>
          <w:szCs w:val="32"/>
        </w:rPr>
        <w:t>六、年初结转和结余</w:t>
      </w:r>
      <w:r>
        <w:rPr>
          <w:rFonts w:hint="eastAsia" w:ascii="仿宋_GB2312" w:eastAsia="仿宋_GB2312"/>
          <w:sz w:val="32"/>
          <w:szCs w:val="32"/>
        </w:rPr>
        <w:t>：指以前年度尚未完成、结转到本年按有关规定继续使用的资金。</w:t>
      </w:r>
    </w:p>
    <w:p>
      <w:pPr>
        <w:spacing w:line="500" w:lineRule="exact"/>
        <w:ind w:firstLine="643" w:firstLineChars="200"/>
        <w:rPr>
          <w:rFonts w:ascii="仿宋_GB2312" w:eastAsia="仿宋_GB2312"/>
          <w:sz w:val="32"/>
          <w:szCs w:val="32"/>
        </w:rPr>
      </w:pPr>
      <w:r>
        <w:rPr>
          <w:rFonts w:hint="eastAsia" w:ascii="仿宋_GB2312" w:eastAsia="仿宋_GB2312"/>
          <w:b/>
          <w:bCs/>
          <w:sz w:val="32"/>
          <w:szCs w:val="32"/>
        </w:rPr>
        <w:t>七、结余分配</w:t>
      </w:r>
      <w:r>
        <w:rPr>
          <w:rFonts w:hint="eastAsia" w:ascii="仿宋_GB2312" w:eastAsia="仿宋_GB2312"/>
          <w:sz w:val="32"/>
          <w:szCs w:val="32"/>
        </w:rPr>
        <w:t>：指事业单位按规定提取的职工福利基金、事业基金和缴纳的所得税，以及建设单位按规定应交回的基本建设竣工项目结余资金。</w:t>
      </w:r>
    </w:p>
    <w:p>
      <w:pPr>
        <w:spacing w:line="500" w:lineRule="exact"/>
        <w:ind w:firstLine="643" w:firstLineChars="200"/>
        <w:rPr>
          <w:rFonts w:ascii="仿宋_GB2312" w:eastAsia="仿宋_GB2312"/>
          <w:b/>
          <w:bCs/>
          <w:sz w:val="32"/>
          <w:szCs w:val="32"/>
        </w:rPr>
      </w:pPr>
      <w:r>
        <w:rPr>
          <w:rFonts w:hint="eastAsia" w:ascii="仿宋_GB2312" w:eastAsia="仿宋_GB2312"/>
          <w:b/>
          <w:bCs/>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500" w:lineRule="exact"/>
        <w:ind w:firstLine="643" w:firstLineChars="200"/>
        <w:rPr>
          <w:rFonts w:ascii="仿宋_GB2312" w:eastAsia="仿宋_GB2312"/>
          <w:sz w:val="32"/>
          <w:szCs w:val="32"/>
        </w:rPr>
      </w:pPr>
      <w:r>
        <w:rPr>
          <w:rFonts w:hint="eastAsia" w:ascii="仿宋_GB2312" w:eastAsia="仿宋_GB2312"/>
          <w:b/>
          <w:bCs/>
          <w:sz w:val="32"/>
          <w:szCs w:val="32"/>
        </w:rPr>
        <w:t>九、基本支出</w:t>
      </w:r>
      <w:r>
        <w:rPr>
          <w:rFonts w:hint="eastAsia" w:ascii="仿宋_GB2312" w:eastAsia="仿宋_GB2312"/>
          <w:sz w:val="32"/>
          <w:szCs w:val="32"/>
        </w:rPr>
        <w:t>：指为保障机构正常运转、完成日常工作任务而发生的人员支出和公用支出。</w:t>
      </w:r>
    </w:p>
    <w:p>
      <w:pPr>
        <w:spacing w:line="500" w:lineRule="exact"/>
        <w:ind w:firstLine="643" w:firstLineChars="200"/>
        <w:rPr>
          <w:rFonts w:ascii="仿宋_GB2312" w:eastAsia="仿宋_GB2312"/>
          <w:sz w:val="32"/>
          <w:szCs w:val="32"/>
        </w:rPr>
      </w:pPr>
      <w:r>
        <w:rPr>
          <w:rFonts w:hint="eastAsia" w:ascii="仿宋_GB2312" w:eastAsia="仿宋_GB2312"/>
          <w:b/>
          <w:bCs/>
          <w:sz w:val="32"/>
          <w:szCs w:val="32"/>
        </w:rPr>
        <w:t>十、项目支出</w:t>
      </w:r>
      <w:r>
        <w:rPr>
          <w:rFonts w:hint="eastAsia" w:ascii="仿宋_GB2312" w:eastAsia="仿宋_GB2312"/>
          <w:sz w:val="32"/>
          <w:szCs w:val="32"/>
        </w:rPr>
        <w:t>：指在基本支出之外为完成特定行政任务和事业发展目标所发生的支出。</w:t>
      </w:r>
    </w:p>
    <w:p>
      <w:pPr>
        <w:spacing w:line="500" w:lineRule="exact"/>
        <w:ind w:firstLine="640"/>
        <w:rPr>
          <w:rFonts w:ascii="仿宋_GB2312" w:eastAsia="仿宋_GB2312"/>
          <w:sz w:val="32"/>
          <w:szCs w:val="32"/>
        </w:rPr>
      </w:pPr>
      <w:r>
        <w:rPr>
          <w:rFonts w:hint="eastAsia" w:ascii="仿宋_GB2312" w:eastAsia="仿宋_GB2312"/>
          <w:b/>
          <w:bCs/>
          <w:sz w:val="32"/>
          <w:szCs w:val="32"/>
        </w:rPr>
        <w:t>十一、经营支出</w:t>
      </w:r>
      <w:r>
        <w:rPr>
          <w:rFonts w:hint="eastAsia" w:ascii="仿宋_GB2312" w:eastAsia="仿宋_GB2312"/>
          <w:sz w:val="32"/>
          <w:szCs w:val="32"/>
        </w:rPr>
        <w:t>：指事业单位在专业业务活动及其辅助活动之外开展非独立核算经营活动发生的支出。</w:t>
      </w:r>
    </w:p>
    <w:p>
      <w:pPr>
        <w:spacing w:line="500" w:lineRule="exact"/>
        <w:ind w:firstLine="643" w:firstLineChars="200"/>
        <w:rPr>
          <w:rFonts w:ascii="仿宋_GB2312" w:eastAsia="仿宋_GB2312"/>
          <w:sz w:val="32"/>
          <w:szCs w:val="32"/>
        </w:rPr>
      </w:pPr>
      <w:r>
        <w:rPr>
          <w:rFonts w:hint="eastAsia" w:ascii="仿宋_GB2312" w:eastAsia="仿宋_GB2312"/>
          <w:b/>
          <w:bCs/>
          <w:sz w:val="32"/>
          <w:szCs w:val="32"/>
        </w:rPr>
        <w:t>十二、“三公”经费</w:t>
      </w:r>
      <w:r>
        <w:rPr>
          <w:rFonts w:hint="eastAsia" w:ascii="仿宋_GB2312" w:eastAsia="仿宋_GB2312"/>
          <w:sz w:val="32"/>
          <w:szCs w:val="32"/>
        </w:rPr>
        <w:t>：纳入市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00" w:lineRule="exact"/>
        <w:ind w:firstLine="643" w:firstLineChars="200"/>
        <w:rPr>
          <w:rFonts w:ascii="仿宋_GB2312" w:hAnsi="黑体" w:eastAsia="仿宋_GB2312"/>
          <w:b/>
          <w:sz w:val="32"/>
          <w:szCs w:val="32"/>
        </w:rPr>
      </w:pPr>
      <w:r>
        <w:rPr>
          <w:rFonts w:hint="eastAsia" w:ascii="仿宋_GB2312" w:eastAsia="仿宋_GB2312"/>
          <w:b/>
          <w:bCs/>
          <w:sz w:val="32"/>
          <w:szCs w:val="32"/>
        </w:rPr>
        <w:t>十三、事业运行经费</w:t>
      </w:r>
      <w:r>
        <w:rPr>
          <w:rFonts w:hint="eastAsia" w:ascii="仿宋_GB2312" w:eastAsia="仿宋_GB2312"/>
          <w:sz w:val="32"/>
          <w:szCs w:val="32"/>
        </w:rPr>
        <w:t>：为保障事业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napToGrid w:val="0"/>
        <w:spacing w:line="586" w:lineRule="exact"/>
        <w:ind w:left="-147" w:leftChars="-70" w:firstLine="630" w:firstLineChars="196"/>
        <w:jc w:val="center"/>
        <w:rPr>
          <w:rFonts w:ascii="仿宋_GB2312" w:eastAsia="仿宋_GB2312"/>
          <w:sz w:val="32"/>
          <w:szCs w:val="32"/>
        </w:rPr>
      </w:pPr>
      <w:r>
        <w:rPr>
          <w:rFonts w:hint="eastAsia" w:ascii="仿宋_GB2312" w:hAnsi="黑体" w:eastAsia="仿宋_GB2312"/>
          <w:b/>
          <w:sz w:val="32"/>
          <w:szCs w:val="32"/>
        </w:rPr>
        <w:t>第四部分部门预算报表</w:t>
      </w:r>
    </w:p>
    <w:p>
      <w:pPr>
        <w:spacing w:line="586" w:lineRule="exact"/>
        <w:rPr>
          <w:rFonts w:ascii="仿宋_GB2312" w:eastAsia="仿宋_GB2312"/>
          <w:sz w:val="32"/>
          <w:szCs w:val="32"/>
        </w:rPr>
      </w:pPr>
      <w:r>
        <w:rPr>
          <w:rFonts w:hint="eastAsia" w:ascii="仿宋_GB2312" w:eastAsia="仿宋_GB2312"/>
          <w:sz w:val="32"/>
          <w:szCs w:val="32"/>
        </w:rPr>
        <w:t>一、</w:t>
      </w:r>
      <w:r>
        <w:rPr>
          <w:rFonts w:hint="eastAsia" w:ascii="仿宋_GB2312" w:eastAsia="仿宋_GB2312" w:cs="仿宋_GB2312"/>
          <w:sz w:val="32"/>
          <w:szCs w:val="32"/>
        </w:rPr>
        <w:t>收支预算总表</w:t>
      </w:r>
      <w:r>
        <w:rPr>
          <w:rFonts w:hint="eastAsia" w:ascii="仿宋_GB2312" w:eastAsia="仿宋_GB2312"/>
          <w:sz w:val="32"/>
          <w:szCs w:val="32"/>
        </w:rPr>
        <w:t>（表</w:t>
      </w:r>
      <w:r>
        <w:rPr>
          <w:rFonts w:ascii="仿宋_GB2312" w:eastAsia="仿宋_GB2312"/>
          <w:sz w:val="32"/>
          <w:szCs w:val="32"/>
        </w:rPr>
        <w:t>1</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二、</w:t>
      </w:r>
      <w:r>
        <w:rPr>
          <w:rFonts w:hint="eastAsia" w:ascii="仿宋_GB2312" w:eastAsia="仿宋_GB2312" w:cs="仿宋_GB2312"/>
          <w:sz w:val="32"/>
          <w:szCs w:val="32"/>
        </w:rPr>
        <w:t>收入预算总表</w:t>
      </w:r>
      <w:r>
        <w:rPr>
          <w:rFonts w:hint="eastAsia" w:ascii="仿宋_GB2312" w:eastAsia="仿宋_GB2312"/>
          <w:sz w:val="32"/>
          <w:szCs w:val="32"/>
        </w:rPr>
        <w:t>（表</w:t>
      </w:r>
      <w:r>
        <w:rPr>
          <w:rFonts w:ascii="仿宋_GB2312" w:eastAsia="仿宋_GB2312"/>
          <w:sz w:val="32"/>
          <w:szCs w:val="32"/>
        </w:rPr>
        <w:t>2</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三、</w:t>
      </w:r>
      <w:r>
        <w:rPr>
          <w:rFonts w:hint="eastAsia" w:ascii="仿宋_GB2312" w:eastAsia="仿宋_GB2312" w:cs="仿宋_GB2312"/>
          <w:sz w:val="32"/>
          <w:szCs w:val="32"/>
        </w:rPr>
        <w:t>支出预算总表</w:t>
      </w:r>
      <w:r>
        <w:rPr>
          <w:rFonts w:hint="eastAsia" w:ascii="仿宋_GB2312" w:eastAsia="仿宋_GB2312"/>
          <w:sz w:val="32"/>
          <w:szCs w:val="32"/>
        </w:rPr>
        <w:t>（表</w:t>
      </w:r>
      <w:r>
        <w:rPr>
          <w:rFonts w:ascii="仿宋_GB2312" w:eastAsia="仿宋_GB2312"/>
          <w:sz w:val="32"/>
          <w:szCs w:val="32"/>
        </w:rPr>
        <w:t>3</w:t>
      </w:r>
      <w:r>
        <w:rPr>
          <w:rFonts w:hint="eastAsia" w:ascii="仿宋_GB2312" w:eastAsia="仿宋_GB2312"/>
          <w:sz w:val="32"/>
          <w:szCs w:val="32"/>
        </w:rPr>
        <w:t>）</w:t>
      </w:r>
    </w:p>
    <w:p>
      <w:pPr>
        <w:spacing w:line="586" w:lineRule="exact"/>
        <w:ind w:left="638" w:leftChars="1" w:hanging="636" w:hangingChars="199"/>
        <w:rPr>
          <w:rFonts w:ascii="仿宋_GB2312" w:eastAsia="仿宋_GB2312"/>
          <w:sz w:val="32"/>
          <w:szCs w:val="32"/>
        </w:rPr>
      </w:pPr>
      <w:r>
        <w:rPr>
          <w:rFonts w:hint="eastAsia" w:ascii="仿宋_GB2312" w:eastAsia="仿宋_GB2312"/>
          <w:sz w:val="32"/>
          <w:szCs w:val="32"/>
        </w:rPr>
        <w:t>四、</w:t>
      </w:r>
      <w:r>
        <w:rPr>
          <w:rFonts w:hint="eastAsia" w:ascii="仿宋_GB2312" w:eastAsia="仿宋_GB2312" w:cs="仿宋_GB2312"/>
          <w:sz w:val="32"/>
          <w:szCs w:val="32"/>
        </w:rPr>
        <w:t>财政拨款收支预算总表</w:t>
      </w:r>
      <w:r>
        <w:rPr>
          <w:rFonts w:hint="eastAsia" w:ascii="仿宋_GB2312" w:eastAsia="仿宋_GB2312"/>
          <w:sz w:val="32"/>
          <w:szCs w:val="32"/>
        </w:rPr>
        <w:t>（表</w:t>
      </w:r>
      <w:r>
        <w:rPr>
          <w:rFonts w:ascii="仿宋_GB2312" w:eastAsia="仿宋_GB2312"/>
          <w:sz w:val="32"/>
          <w:szCs w:val="32"/>
        </w:rPr>
        <w:t>4</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五、</w:t>
      </w:r>
      <w:r>
        <w:rPr>
          <w:rFonts w:hint="eastAsia" w:ascii="仿宋_GB2312" w:eastAsia="仿宋_GB2312" w:cs="仿宋_GB2312"/>
          <w:sz w:val="32"/>
          <w:szCs w:val="32"/>
        </w:rPr>
        <w:t>一般公共预算支出预算表</w:t>
      </w:r>
      <w:r>
        <w:rPr>
          <w:rFonts w:hint="eastAsia" w:ascii="仿宋_GB2312" w:eastAsia="仿宋_GB2312"/>
          <w:sz w:val="32"/>
          <w:szCs w:val="32"/>
        </w:rPr>
        <w:t>（表</w:t>
      </w:r>
      <w:r>
        <w:rPr>
          <w:rFonts w:ascii="仿宋_GB2312" w:eastAsia="仿宋_GB2312"/>
          <w:sz w:val="32"/>
          <w:szCs w:val="32"/>
        </w:rPr>
        <w:t>5</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六、</w:t>
      </w:r>
      <w:r>
        <w:rPr>
          <w:rFonts w:hint="eastAsia" w:ascii="仿宋_GB2312" w:eastAsia="仿宋_GB2312" w:cs="仿宋_GB2312"/>
          <w:sz w:val="32"/>
          <w:szCs w:val="32"/>
        </w:rPr>
        <w:t>一般公共预算基本支出预算表</w:t>
      </w:r>
      <w:r>
        <w:rPr>
          <w:rFonts w:hint="eastAsia" w:ascii="仿宋_GB2312" w:eastAsia="仿宋_GB2312"/>
          <w:sz w:val="32"/>
          <w:szCs w:val="32"/>
        </w:rPr>
        <w:t>（表</w:t>
      </w:r>
      <w:r>
        <w:rPr>
          <w:rFonts w:ascii="仿宋_GB2312" w:eastAsia="仿宋_GB2312"/>
          <w:sz w:val="32"/>
          <w:szCs w:val="32"/>
        </w:rPr>
        <w:t>6</w:t>
      </w:r>
      <w:r>
        <w:rPr>
          <w:rFonts w:hint="eastAsia" w:ascii="仿宋_GB2312" w:eastAsia="仿宋_GB2312"/>
          <w:sz w:val="32"/>
          <w:szCs w:val="32"/>
        </w:rPr>
        <w:t>）</w:t>
      </w:r>
    </w:p>
    <w:p>
      <w:pPr>
        <w:adjustRightInd w:val="0"/>
        <w:snapToGrid w:val="0"/>
        <w:rPr>
          <w:rFonts w:ascii="仿宋_GB2312" w:eastAsia="仿宋_GB2312"/>
          <w:sz w:val="32"/>
          <w:szCs w:val="32"/>
        </w:rPr>
      </w:pPr>
      <w:r>
        <w:rPr>
          <w:rFonts w:hint="eastAsia" w:ascii="仿宋_GB2312" w:eastAsia="仿宋_GB2312"/>
          <w:sz w:val="32"/>
          <w:szCs w:val="32"/>
        </w:rPr>
        <w:t>七、一般公共预算“三公”经费、会议费和培训费支出预算表（表</w:t>
      </w:r>
      <w:r>
        <w:rPr>
          <w:rFonts w:ascii="仿宋_GB2312" w:eastAsia="仿宋_GB2312"/>
          <w:sz w:val="32"/>
          <w:szCs w:val="32"/>
        </w:rPr>
        <w:t>7</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八、</w:t>
      </w:r>
      <w:r>
        <w:rPr>
          <w:rFonts w:hint="eastAsia" w:ascii="仿宋_GB2312" w:eastAsia="仿宋_GB2312" w:cs="仿宋_GB2312"/>
          <w:sz w:val="32"/>
          <w:szCs w:val="32"/>
        </w:rPr>
        <w:t>政府性基金预算支出预算表</w:t>
      </w:r>
      <w:r>
        <w:rPr>
          <w:rFonts w:hint="eastAsia" w:ascii="仿宋_GB2312" w:eastAsia="仿宋_GB2312"/>
          <w:sz w:val="32"/>
          <w:szCs w:val="32"/>
        </w:rPr>
        <w:t>（表</w:t>
      </w:r>
      <w:r>
        <w:rPr>
          <w:rFonts w:ascii="仿宋_GB2312" w:eastAsia="仿宋_GB2312"/>
          <w:sz w:val="32"/>
          <w:szCs w:val="32"/>
        </w:rPr>
        <w:t>8</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九、国有资本经营预算支出预算表（表</w:t>
      </w:r>
      <w:r>
        <w:rPr>
          <w:rFonts w:ascii="仿宋_GB2312" w:eastAsia="仿宋_GB2312"/>
          <w:sz w:val="32"/>
          <w:szCs w:val="32"/>
        </w:rPr>
        <w:t>9</w:t>
      </w:r>
      <w:r>
        <w:rPr>
          <w:rFonts w:hint="eastAsia" w:ascii="仿宋_GB2312" w:eastAsia="仿宋_GB2312"/>
          <w:sz w:val="32"/>
          <w:szCs w:val="32"/>
        </w:rPr>
        <w:t>）</w:t>
      </w:r>
    </w:p>
    <w:p>
      <w:pPr>
        <w:spacing w:line="586" w:lineRule="exact"/>
        <w:rPr>
          <w:rFonts w:ascii="仿宋_GB2312" w:eastAsia="仿宋_GB2312"/>
          <w:sz w:val="32"/>
          <w:szCs w:val="32"/>
        </w:rPr>
      </w:pPr>
      <w:r>
        <w:rPr>
          <w:rFonts w:hint="eastAsia" w:ascii="仿宋_GB2312"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hint="eastAsia"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rPr>
        <w:t>十三、项目支出（部门预算）重点项目绩效目标表（表13）</w:t>
      </w:r>
    </w:p>
    <w:p>
      <w:pPr>
        <w:spacing w:line="586" w:lineRule="exact"/>
        <w:ind w:firstLine="470" w:firstLineChars="147"/>
        <w:rPr>
          <w:rFonts w:ascii="仿宋_GB2312" w:eastAsia="仿宋_GB2312"/>
          <w:sz w:val="32"/>
          <w:szCs w:val="32"/>
        </w:rPr>
      </w:pPr>
      <w:r>
        <w:rPr>
          <w:rFonts w:hint="eastAsia" w:ascii="仿宋_GB2312" w:hAnsi="黑体" w:eastAsia="仿宋_GB2312"/>
          <w:sz w:val="32"/>
          <w:szCs w:val="32"/>
        </w:rPr>
        <w:t>上述报表详见附件。</w:t>
      </w:r>
    </w:p>
    <w:p>
      <w:pPr>
        <w:autoSpaceDE w:val="0"/>
        <w:autoSpaceDN w:val="0"/>
        <w:adjustRightInd w:val="0"/>
        <w:spacing w:line="586" w:lineRule="exact"/>
        <w:ind w:left="-147" w:leftChars="-70" w:firstLine="626" w:firstLineChars="195"/>
        <w:rPr>
          <w:rFonts w:ascii="仿宋_GB2312" w:eastAsia="仿宋_GB2312"/>
          <w:b/>
          <w:sz w:val="32"/>
          <w:szCs w:val="32"/>
        </w:rPr>
      </w:pPr>
      <w:r>
        <w:rPr>
          <w:rFonts w:hint="eastAsia" w:ascii="仿宋_GB2312" w:eastAsia="仿宋_GB2312"/>
          <w:b/>
          <w:sz w:val="32"/>
          <w:szCs w:val="32"/>
        </w:rPr>
        <w:t>附件：桂林市法治事务和法律援助中心2023年预算公开表</w:t>
      </w:r>
      <w:r>
        <w:rPr>
          <w:rFonts w:ascii="仿宋_GB2312" w:eastAsia="仿宋_GB2312"/>
          <w:b/>
          <w:sz w:val="32"/>
          <w:szCs w:val="32"/>
        </w:rPr>
        <w:t>.xls</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6A7A"/>
    <w:multiLevelType w:val="singleLevel"/>
    <w:tmpl w:val="87C96A7A"/>
    <w:lvl w:ilvl="0" w:tentative="0">
      <w:start w:val="4"/>
      <w:numFmt w:val="chineseCounting"/>
      <w:suff w:val="nothing"/>
      <w:lvlText w:val="%1、"/>
      <w:lvlJc w:val="left"/>
      <w:rPr>
        <w:rFonts w:hint="eastAsia"/>
      </w:rPr>
    </w:lvl>
  </w:abstractNum>
  <w:abstractNum w:abstractNumId="1">
    <w:nsid w:val="B618CD4E"/>
    <w:multiLevelType w:val="singleLevel"/>
    <w:tmpl w:val="B618CD4E"/>
    <w:lvl w:ilvl="0" w:tentative="0">
      <w:start w:val="1"/>
      <w:numFmt w:val="decimal"/>
      <w:suff w:val="nothing"/>
      <w:lvlText w:val="%1、"/>
      <w:lvlJc w:val="left"/>
      <w:rPr>
        <w:rFonts w:hint="default" w:ascii="仿宋_GB2312" w:hAnsi="仿宋_GB2312" w:eastAsia="仿宋_GB2312" w:cs="仿宋_GB2312"/>
        <w:b w:val="0"/>
        <w:bCs w:val="0"/>
      </w:rPr>
    </w:lvl>
  </w:abstractNum>
  <w:abstractNum w:abstractNumId="2">
    <w:nsid w:val="0EE49C61"/>
    <w:multiLevelType w:val="singleLevel"/>
    <w:tmpl w:val="0EE49C6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5OGQ1MDk3NjM3ZDE3NDMwNjBmZDFkODFlNDg3MDUifQ=="/>
  </w:docVars>
  <w:rsids>
    <w:rsidRoot w:val="222E799F"/>
    <w:rsid w:val="00001ABB"/>
    <w:rsid w:val="00046BBB"/>
    <w:rsid w:val="00067157"/>
    <w:rsid w:val="000A7113"/>
    <w:rsid w:val="000F4A87"/>
    <w:rsid w:val="001200AA"/>
    <w:rsid w:val="00135C95"/>
    <w:rsid w:val="002703AF"/>
    <w:rsid w:val="00336ED5"/>
    <w:rsid w:val="00353B6F"/>
    <w:rsid w:val="003B69E8"/>
    <w:rsid w:val="004144BC"/>
    <w:rsid w:val="00420E91"/>
    <w:rsid w:val="004F11F6"/>
    <w:rsid w:val="005021C8"/>
    <w:rsid w:val="005A56AD"/>
    <w:rsid w:val="006663A4"/>
    <w:rsid w:val="007C5BCA"/>
    <w:rsid w:val="00832659"/>
    <w:rsid w:val="008479FF"/>
    <w:rsid w:val="009A06A6"/>
    <w:rsid w:val="009C7C45"/>
    <w:rsid w:val="009D355F"/>
    <w:rsid w:val="00A502A8"/>
    <w:rsid w:val="00A66AB4"/>
    <w:rsid w:val="00A97317"/>
    <w:rsid w:val="00A97642"/>
    <w:rsid w:val="00B171B0"/>
    <w:rsid w:val="00B854EB"/>
    <w:rsid w:val="00BE07EB"/>
    <w:rsid w:val="00C6295C"/>
    <w:rsid w:val="00C97013"/>
    <w:rsid w:val="00D53264"/>
    <w:rsid w:val="00DE4C40"/>
    <w:rsid w:val="00E03C07"/>
    <w:rsid w:val="00E342D7"/>
    <w:rsid w:val="00EA7728"/>
    <w:rsid w:val="00ED0199"/>
    <w:rsid w:val="00ED10D9"/>
    <w:rsid w:val="00F11CEE"/>
    <w:rsid w:val="00F86D5D"/>
    <w:rsid w:val="019A3B66"/>
    <w:rsid w:val="021A5EE2"/>
    <w:rsid w:val="03330EE7"/>
    <w:rsid w:val="03621DC3"/>
    <w:rsid w:val="03E337F7"/>
    <w:rsid w:val="042B07A5"/>
    <w:rsid w:val="04A83E79"/>
    <w:rsid w:val="04C01108"/>
    <w:rsid w:val="04F21928"/>
    <w:rsid w:val="0529083A"/>
    <w:rsid w:val="061B1EF0"/>
    <w:rsid w:val="07185AFD"/>
    <w:rsid w:val="073758D0"/>
    <w:rsid w:val="07525685"/>
    <w:rsid w:val="0769779D"/>
    <w:rsid w:val="07D07A07"/>
    <w:rsid w:val="08621E01"/>
    <w:rsid w:val="09232DF6"/>
    <w:rsid w:val="0A665CF6"/>
    <w:rsid w:val="0A68547F"/>
    <w:rsid w:val="0BCC574A"/>
    <w:rsid w:val="0CBD5A59"/>
    <w:rsid w:val="0CC049F0"/>
    <w:rsid w:val="0D24048E"/>
    <w:rsid w:val="0EA9478D"/>
    <w:rsid w:val="0F3723C9"/>
    <w:rsid w:val="0F971916"/>
    <w:rsid w:val="0FC145CD"/>
    <w:rsid w:val="10447E56"/>
    <w:rsid w:val="105E0986"/>
    <w:rsid w:val="10B73EC2"/>
    <w:rsid w:val="11615A17"/>
    <w:rsid w:val="116223A5"/>
    <w:rsid w:val="11A3377B"/>
    <w:rsid w:val="11C75ECB"/>
    <w:rsid w:val="11C82887"/>
    <w:rsid w:val="11EF2E08"/>
    <w:rsid w:val="123567CD"/>
    <w:rsid w:val="129630D3"/>
    <w:rsid w:val="12B015C8"/>
    <w:rsid w:val="12FC7245"/>
    <w:rsid w:val="13162C22"/>
    <w:rsid w:val="140E5D2D"/>
    <w:rsid w:val="142A5655"/>
    <w:rsid w:val="14F71F9D"/>
    <w:rsid w:val="15050429"/>
    <w:rsid w:val="15F474D5"/>
    <w:rsid w:val="1697584A"/>
    <w:rsid w:val="17DC4A9C"/>
    <w:rsid w:val="17E07B58"/>
    <w:rsid w:val="1A241DDB"/>
    <w:rsid w:val="1AAA3032"/>
    <w:rsid w:val="1B065E19"/>
    <w:rsid w:val="1B214361"/>
    <w:rsid w:val="1B360256"/>
    <w:rsid w:val="1B5E5FE5"/>
    <w:rsid w:val="1D5A0A71"/>
    <w:rsid w:val="1DAF3D7E"/>
    <w:rsid w:val="1E680CAC"/>
    <w:rsid w:val="1F0B3714"/>
    <w:rsid w:val="1F440F8E"/>
    <w:rsid w:val="1FBD6B83"/>
    <w:rsid w:val="1FF87C4C"/>
    <w:rsid w:val="20107B45"/>
    <w:rsid w:val="20D17599"/>
    <w:rsid w:val="21735462"/>
    <w:rsid w:val="21C970E8"/>
    <w:rsid w:val="222E799F"/>
    <w:rsid w:val="233533A2"/>
    <w:rsid w:val="234D1567"/>
    <w:rsid w:val="23F414C9"/>
    <w:rsid w:val="24033062"/>
    <w:rsid w:val="24A475E0"/>
    <w:rsid w:val="24FE4789"/>
    <w:rsid w:val="252E569B"/>
    <w:rsid w:val="258F6245"/>
    <w:rsid w:val="259C3E7F"/>
    <w:rsid w:val="261310E6"/>
    <w:rsid w:val="268A07FC"/>
    <w:rsid w:val="26AE1C62"/>
    <w:rsid w:val="26AF42B2"/>
    <w:rsid w:val="26EF519C"/>
    <w:rsid w:val="271C10DD"/>
    <w:rsid w:val="27370BDD"/>
    <w:rsid w:val="275979FB"/>
    <w:rsid w:val="279D2AC1"/>
    <w:rsid w:val="287A2696"/>
    <w:rsid w:val="292639D7"/>
    <w:rsid w:val="294972F5"/>
    <w:rsid w:val="2A980798"/>
    <w:rsid w:val="2B5722A9"/>
    <w:rsid w:val="2B720905"/>
    <w:rsid w:val="2BFD79D1"/>
    <w:rsid w:val="2C596F37"/>
    <w:rsid w:val="2C925830"/>
    <w:rsid w:val="2CDD28D1"/>
    <w:rsid w:val="2D027FF8"/>
    <w:rsid w:val="2FCC78E4"/>
    <w:rsid w:val="2FD269EC"/>
    <w:rsid w:val="2FD85B12"/>
    <w:rsid w:val="30042248"/>
    <w:rsid w:val="3023433C"/>
    <w:rsid w:val="31CA383F"/>
    <w:rsid w:val="32253A22"/>
    <w:rsid w:val="324A6537"/>
    <w:rsid w:val="32697A2C"/>
    <w:rsid w:val="326C5A73"/>
    <w:rsid w:val="32961C4F"/>
    <w:rsid w:val="33336CB2"/>
    <w:rsid w:val="333522C0"/>
    <w:rsid w:val="334B5FA5"/>
    <w:rsid w:val="33630C9B"/>
    <w:rsid w:val="3401784D"/>
    <w:rsid w:val="34497036"/>
    <w:rsid w:val="34EA7119"/>
    <w:rsid w:val="34EE7611"/>
    <w:rsid w:val="354108F7"/>
    <w:rsid w:val="357623BE"/>
    <w:rsid w:val="36AA7512"/>
    <w:rsid w:val="36AB7EA1"/>
    <w:rsid w:val="377F74A9"/>
    <w:rsid w:val="37D017BE"/>
    <w:rsid w:val="38252AAE"/>
    <w:rsid w:val="384C5FDF"/>
    <w:rsid w:val="3887016B"/>
    <w:rsid w:val="38A10262"/>
    <w:rsid w:val="39743F76"/>
    <w:rsid w:val="39836FED"/>
    <w:rsid w:val="39C13192"/>
    <w:rsid w:val="3A41090C"/>
    <w:rsid w:val="3A623E31"/>
    <w:rsid w:val="3B0A751D"/>
    <w:rsid w:val="3B145650"/>
    <w:rsid w:val="3B24455A"/>
    <w:rsid w:val="3B9B2207"/>
    <w:rsid w:val="3BB51AEB"/>
    <w:rsid w:val="3C662CE7"/>
    <w:rsid w:val="3CAC48CF"/>
    <w:rsid w:val="3D366F4B"/>
    <w:rsid w:val="3DDC020C"/>
    <w:rsid w:val="3DEB7591"/>
    <w:rsid w:val="3ED662C6"/>
    <w:rsid w:val="3F265D25"/>
    <w:rsid w:val="3F727651"/>
    <w:rsid w:val="40361063"/>
    <w:rsid w:val="40E202B5"/>
    <w:rsid w:val="426575C5"/>
    <w:rsid w:val="436927A8"/>
    <w:rsid w:val="43A2098C"/>
    <w:rsid w:val="447F4150"/>
    <w:rsid w:val="44922355"/>
    <w:rsid w:val="449C0C85"/>
    <w:rsid w:val="46256C94"/>
    <w:rsid w:val="467B4B6E"/>
    <w:rsid w:val="46D335B7"/>
    <w:rsid w:val="474803C2"/>
    <w:rsid w:val="47712204"/>
    <w:rsid w:val="4780185F"/>
    <w:rsid w:val="483C698D"/>
    <w:rsid w:val="48E441AE"/>
    <w:rsid w:val="494B5D40"/>
    <w:rsid w:val="494D30EF"/>
    <w:rsid w:val="4956035B"/>
    <w:rsid w:val="49C32181"/>
    <w:rsid w:val="4A4517B1"/>
    <w:rsid w:val="4A8D4351"/>
    <w:rsid w:val="4B5032B0"/>
    <w:rsid w:val="4B933AA0"/>
    <w:rsid w:val="4BA31E56"/>
    <w:rsid w:val="4BAB1E08"/>
    <w:rsid w:val="4BC1392F"/>
    <w:rsid w:val="4BDC3DE9"/>
    <w:rsid w:val="4BF5161E"/>
    <w:rsid w:val="4C9D1406"/>
    <w:rsid w:val="4D875914"/>
    <w:rsid w:val="4DA53696"/>
    <w:rsid w:val="4DDB64DA"/>
    <w:rsid w:val="4EE23F00"/>
    <w:rsid w:val="4F902966"/>
    <w:rsid w:val="50416124"/>
    <w:rsid w:val="50B505C6"/>
    <w:rsid w:val="50FB05C2"/>
    <w:rsid w:val="51160FD0"/>
    <w:rsid w:val="512B5BF0"/>
    <w:rsid w:val="518D7A99"/>
    <w:rsid w:val="53D102A7"/>
    <w:rsid w:val="54421BE3"/>
    <w:rsid w:val="544561D3"/>
    <w:rsid w:val="5495017A"/>
    <w:rsid w:val="54A36862"/>
    <w:rsid w:val="54E43134"/>
    <w:rsid w:val="552620C8"/>
    <w:rsid w:val="55540F6D"/>
    <w:rsid w:val="5576033F"/>
    <w:rsid w:val="55AD27BE"/>
    <w:rsid w:val="55B771F3"/>
    <w:rsid w:val="561B01FF"/>
    <w:rsid w:val="56290184"/>
    <w:rsid w:val="56312DA6"/>
    <w:rsid w:val="57902142"/>
    <w:rsid w:val="57CC03BD"/>
    <w:rsid w:val="57E512C8"/>
    <w:rsid w:val="58065763"/>
    <w:rsid w:val="58FF5E91"/>
    <w:rsid w:val="598F3D64"/>
    <w:rsid w:val="599E00A2"/>
    <w:rsid w:val="59D45E66"/>
    <w:rsid w:val="5A5F07BF"/>
    <w:rsid w:val="5A610E28"/>
    <w:rsid w:val="5A7D4198"/>
    <w:rsid w:val="5AA227BA"/>
    <w:rsid w:val="5BB81C4E"/>
    <w:rsid w:val="5C150806"/>
    <w:rsid w:val="5C7A55B6"/>
    <w:rsid w:val="5C835B46"/>
    <w:rsid w:val="5C8F6A3D"/>
    <w:rsid w:val="5DAC3F0B"/>
    <w:rsid w:val="5E145834"/>
    <w:rsid w:val="5F2A4468"/>
    <w:rsid w:val="60E074FB"/>
    <w:rsid w:val="612C233D"/>
    <w:rsid w:val="613224B1"/>
    <w:rsid w:val="61EB7D88"/>
    <w:rsid w:val="633C7F12"/>
    <w:rsid w:val="63596C84"/>
    <w:rsid w:val="63975CF9"/>
    <w:rsid w:val="648425B1"/>
    <w:rsid w:val="648D6B12"/>
    <w:rsid w:val="6532710F"/>
    <w:rsid w:val="659F4133"/>
    <w:rsid w:val="65A257E1"/>
    <w:rsid w:val="65A34183"/>
    <w:rsid w:val="67163136"/>
    <w:rsid w:val="67871EE6"/>
    <w:rsid w:val="67C2561D"/>
    <w:rsid w:val="681E3A64"/>
    <w:rsid w:val="69DF71CC"/>
    <w:rsid w:val="6AD061D9"/>
    <w:rsid w:val="6AF60E55"/>
    <w:rsid w:val="6BC21AC7"/>
    <w:rsid w:val="6C906778"/>
    <w:rsid w:val="6CEF2D96"/>
    <w:rsid w:val="6E364521"/>
    <w:rsid w:val="6E7D2B51"/>
    <w:rsid w:val="6E911816"/>
    <w:rsid w:val="6EB6362E"/>
    <w:rsid w:val="6EE01435"/>
    <w:rsid w:val="6EE446A3"/>
    <w:rsid w:val="6F1C3236"/>
    <w:rsid w:val="6F521429"/>
    <w:rsid w:val="6FED2913"/>
    <w:rsid w:val="70157380"/>
    <w:rsid w:val="70756223"/>
    <w:rsid w:val="70AD02D3"/>
    <w:rsid w:val="70BA0E9E"/>
    <w:rsid w:val="70C0488B"/>
    <w:rsid w:val="71100AC5"/>
    <w:rsid w:val="72095302"/>
    <w:rsid w:val="72A06D52"/>
    <w:rsid w:val="72AE0498"/>
    <w:rsid w:val="736D4B65"/>
    <w:rsid w:val="7441140A"/>
    <w:rsid w:val="75F46320"/>
    <w:rsid w:val="767D1149"/>
    <w:rsid w:val="76EF45E8"/>
    <w:rsid w:val="776E6F73"/>
    <w:rsid w:val="78074F7F"/>
    <w:rsid w:val="78256CEA"/>
    <w:rsid w:val="78646E48"/>
    <w:rsid w:val="78B63DF2"/>
    <w:rsid w:val="79017F1B"/>
    <w:rsid w:val="79ED124D"/>
    <w:rsid w:val="7A8E57F5"/>
    <w:rsid w:val="7B4B5123"/>
    <w:rsid w:val="7C8D3186"/>
    <w:rsid w:val="7C995C74"/>
    <w:rsid w:val="7E9F4533"/>
    <w:rsid w:val="7ED41060"/>
    <w:rsid w:val="7ED75CCC"/>
    <w:rsid w:val="7F135DF1"/>
    <w:rsid w:val="7FFE2FE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5060</Words>
  <Characters>5837</Characters>
  <Lines>42</Lines>
  <Paragraphs>12</Paragraphs>
  <TotalTime>5</TotalTime>
  <ScaleCrop>false</ScaleCrop>
  <LinksUpToDate>false</LinksUpToDate>
  <CharactersWithSpaces>5858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2022-02-10T01:44:00Z</dcterms:created>
  <dc:creator>Administrator</dc:creator>
  <cp:lastModifiedBy>杨树</cp:lastModifiedBy>
  <cp:lastPrinted>2023-03-21T10:50:00Z</cp:lastPrinted>
  <dcterms:modified xsi:type="dcterms:W3CDTF">2023-05-19T08:45:24Z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E64A3172CB68476E8C23B67D138FD110_12</vt:lpwstr>
  </property>
</Properties>
</file>