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仿宋_GB2312" w:hAnsi="黑体" w:eastAsia="仿宋_GB2312"/>
          <w:b/>
          <w:sz w:val="36"/>
          <w:szCs w:val="36"/>
        </w:rPr>
      </w:pPr>
      <w:r>
        <w:rPr>
          <w:rFonts w:hint="eastAsia" w:ascii="仿宋_GB2312" w:hAnsi="黑体" w:eastAsia="仿宋_GB2312"/>
          <w:b/>
          <w:sz w:val="36"/>
          <w:szCs w:val="36"/>
        </w:rPr>
        <w:t>桂林市防洪排涝工程管理处202</w:t>
      </w:r>
      <w:r>
        <w:rPr>
          <w:rFonts w:ascii="仿宋_GB2312" w:hAnsi="黑体" w:eastAsia="仿宋_GB2312"/>
          <w:b/>
          <w:sz w:val="36"/>
          <w:szCs w:val="36"/>
        </w:rPr>
        <w:t>3</w:t>
      </w:r>
      <w:r>
        <w:rPr>
          <w:rFonts w:hint="eastAsia" w:ascii="仿宋_GB2312" w:hAnsi="黑体" w:eastAsia="仿宋_GB2312"/>
          <w:b/>
          <w:sz w:val="36"/>
          <w:szCs w:val="36"/>
        </w:rPr>
        <w:t>年单位预算说明</w:t>
      </w:r>
    </w:p>
    <w:p>
      <w:pPr>
        <w:spacing w:before="240"/>
        <w:jc w:val="center"/>
        <w:rPr>
          <w:rFonts w:ascii="仿宋_GB2312" w:hAnsi="黑体" w:eastAsia="仿宋_GB2312"/>
          <w:b/>
          <w:sz w:val="36"/>
          <w:szCs w:val="36"/>
        </w:rPr>
      </w:pPr>
      <w:r>
        <w:rPr>
          <w:rFonts w:hint="eastAsia" w:ascii="仿宋_GB2312" w:hAnsi="黑体" w:eastAsia="仿宋_GB2312"/>
          <w:b/>
          <w:sz w:val="36"/>
          <w:szCs w:val="36"/>
        </w:rPr>
        <w:t>目录</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第一部分  单位概况</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一、主要职能职责</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二、机构设置</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三</w:t>
      </w:r>
      <w:bookmarkStart w:id="0" w:name="_Hlk130892483"/>
      <w:r>
        <w:rPr>
          <w:rFonts w:hint="eastAsia" w:ascii="仿宋_GB2312" w:hAnsi="仿宋" w:eastAsia="仿宋_GB2312"/>
          <w:sz w:val="32"/>
          <w:szCs w:val="32"/>
        </w:rPr>
        <w:t>、</w:t>
      </w:r>
      <w:bookmarkEnd w:id="0"/>
      <w:r>
        <w:rPr>
          <w:rFonts w:hint="eastAsia" w:ascii="仿宋_GB2312" w:hAnsi="仿宋" w:eastAsia="仿宋_GB2312"/>
          <w:sz w:val="32"/>
          <w:szCs w:val="32"/>
        </w:rPr>
        <w:t>编制现状及人员构成</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四</w:t>
      </w:r>
      <w:r>
        <w:rPr>
          <w:rFonts w:hint="eastAsia" w:ascii="仿宋_GB2312" w:hAnsi="仿宋" w:eastAsia="仿宋_GB2312"/>
          <w:sz w:val="32"/>
          <w:szCs w:val="32"/>
        </w:rPr>
        <w:t>、</w:t>
      </w:r>
      <w:r>
        <w:rPr>
          <w:rFonts w:hint="eastAsia" w:ascii="黑体" w:hAnsi="黑体" w:eastAsia="黑体"/>
          <w:sz w:val="32"/>
          <w:szCs w:val="32"/>
        </w:rPr>
        <w:t>年度主要工作任务</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第二部分  202</w:t>
      </w:r>
      <w:r>
        <w:rPr>
          <w:rFonts w:ascii="黑体" w:hAnsi="黑体" w:eastAsia="黑体"/>
          <w:sz w:val="32"/>
          <w:szCs w:val="32"/>
        </w:rPr>
        <w:t>3</w:t>
      </w:r>
      <w:r>
        <w:rPr>
          <w:rFonts w:hint="eastAsia" w:ascii="黑体" w:hAnsi="黑体" w:eastAsia="黑体"/>
          <w:sz w:val="32"/>
          <w:szCs w:val="32"/>
        </w:rPr>
        <w:t>年单位预算情况说明</w:t>
      </w:r>
    </w:p>
    <w:p>
      <w:pPr>
        <w:spacing w:line="586" w:lineRule="exact"/>
        <w:rPr>
          <w:rFonts w:ascii="仿宋_GB2312" w:eastAsia="仿宋_GB2312"/>
          <w:sz w:val="32"/>
          <w:szCs w:val="32"/>
        </w:rPr>
      </w:pPr>
      <w:r>
        <w:rPr>
          <w:rFonts w:hint="eastAsia" w:ascii="仿宋_GB2312" w:eastAsia="仿宋_GB2312"/>
          <w:sz w:val="32"/>
          <w:szCs w:val="32"/>
        </w:rPr>
        <w:t>一、收支预算总体情况</w:t>
      </w:r>
    </w:p>
    <w:p>
      <w:pPr>
        <w:spacing w:line="586" w:lineRule="exact"/>
        <w:rPr>
          <w:rFonts w:ascii="仿宋_GB2312" w:eastAsia="仿宋_GB2312"/>
          <w:sz w:val="32"/>
          <w:szCs w:val="32"/>
        </w:rPr>
      </w:pPr>
      <w:r>
        <w:rPr>
          <w:rFonts w:hint="eastAsia" w:ascii="仿宋_GB2312" w:eastAsia="仿宋_GB2312"/>
          <w:sz w:val="32"/>
          <w:szCs w:val="32"/>
        </w:rPr>
        <w:t>二、收入预算总体情况</w:t>
      </w:r>
    </w:p>
    <w:p>
      <w:pPr>
        <w:spacing w:line="586" w:lineRule="exact"/>
        <w:rPr>
          <w:rFonts w:ascii="仿宋_GB2312" w:eastAsia="仿宋_GB2312"/>
          <w:sz w:val="32"/>
          <w:szCs w:val="32"/>
        </w:rPr>
      </w:pPr>
      <w:r>
        <w:rPr>
          <w:rFonts w:hint="eastAsia" w:ascii="仿宋_GB2312" w:eastAsia="仿宋_GB2312"/>
          <w:sz w:val="32"/>
          <w:szCs w:val="32"/>
        </w:rPr>
        <w:t>三、支出预算总体情况</w:t>
      </w:r>
    </w:p>
    <w:p>
      <w:pPr>
        <w:spacing w:line="586" w:lineRule="exact"/>
        <w:ind w:left="627" w:hanging="627" w:hangingChars="196"/>
        <w:rPr>
          <w:rFonts w:ascii="仿宋_GB2312" w:eastAsia="仿宋_GB2312"/>
          <w:sz w:val="32"/>
          <w:szCs w:val="32"/>
        </w:rPr>
      </w:pPr>
      <w:r>
        <w:rPr>
          <w:rFonts w:hint="eastAsia" w:ascii="仿宋_GB2312" w:eastAsia="仿宋_GB2312"/>
          <w:sz w:val="32"/>
          <w:szCs w:val="32"/>
        </w:rPr>
        <w:t>四、财政拨款收支预算情况说明</w:t>
      </w:r>
    </w:p>
    <w:p>
      <w:pPr>
        <w:spacing w:line="586" w:lineRule="exact"/>
        <w:rPr>
          <w:rFonts w:ascii="仿宋_GB2312" w:eastAsia="仿宋_GB2312"/>
          <w:sz w:val="32"/>
          <w:szCs w:val="32"/>
        </w:rPr>
      </w:pPr>
      <w:r>
        <w:rPr>
          <w:rFonts w:hint="eastAsia" w:ascii="仿宋_GB2312" w:eastAsia="仿宋_GB2312"/>
          <w:sz w:val="32"/>
          <w:szCs w:val="32"/>
        </w:rPr>
        <w:t>五、一般公共预算支出情况</w:t>
      </w:r>
    </w:p>
    <w:p>
      <w:pPr>
        <w:spacing w:line="586" w:lineRule="exact"/>
        <w:rPr>
          <w:rFonts w:ascii="仿宋_GB2312" w:eastAsia="仿宋_GB2312"/>
          <w:sz w:val="32"/>
          <w:szCs w:val="32"/>
        </w:rPr>
      </w:pPr>
      <w:r>
        <w:rPr>
          <w:rFonts w:hint="eastAsia" w:ascii="仿宋_GB2312" w:eastAsia="仿宋_GB2312"/>
          <w:sz w:val="32"/>
          <w:szCs w:val="32"/>
        </w:rPr>
        <w:t xml:space="preserve">六、一般公共预算基本支出情况 </w:t>
      </w:r>
    </w:p>
    <w:p>
      <w:pPr>
        <w:spacing w:line="586" w:lineRule="exact"/>
        <w:rPr>
          <w:rFonts w:ascii="仿宋_GB2312" w:eastAsia="仿宋_GB2312"/>
          <w:sz w:val="32"/>
          <w:szCs w:val="32"/>
        </w:rPr>
      </w:pPr>
      <w:r>
        <w:rPr>
          <w:rFonts w:hint="eastAsia" w:ascii="仿宋_GB2312" w:eastAsia="仿宋_GB2312"/>
          <w:sz w:val="32"/>
          <w:szCs w:val="32"/>
        </w:rPr>
        <w:t>七、一般公共预算“三公”经费情况</w:t>
      </w:r>
    </w:p>
    <w:p>
      <w:pPr>
        <w:spacing w:line="586" w:lineRule="exact"/>
        <w:rPr>
          <w:rFonts w:ascii="仿宋_GB2312" w:eastAsia="仿宋_GB2312"/>
          <w:sz w:val="32"/>
          <w:szCs w:val="32"/>
        </w:rPr>
      </w:pPr>
      <w:r>
        <w:rPr>
          <w:rFonts w:hint="eastAsia" w:ascii="仿宋_GB2312" w:eastAsia="仿宋_GB2312"/>
          <w:sz w:val="32"/>
          <w:szCs w:val="32"/>
        </w:rPr>
        <w:t xml:space="preserve">八、政府性基金预算情况 </w:t>
      </w:r>
    </w:p>
    <w:p>
      <w:pPr>
        <w:spacing w:line="586" w:lineRule="exact"/>
        <w:ind w:left="627" w:hanging="627" w:hangingChars="196"/>
        <w:rPr>
          <w:rFonts w:ascii="仿宋_GB2312" w:eastAsia="仿宋_GB2312"/>
          <w:sz w:val="32"/>
          <w:szCs w:val="32"/>
        </w:rPr>
      </w:pPr>
      <w:r>
        <w:rPr>
          <w:rFonts w:hint="eastAsia" w:ascii="仿宋_GB2312" w:eastAsia="仿宋_GB2312"/>
          <w:sz w:val="32"/>
          <w:szCs w:val="32"/>
        </w:rPr>
        <w:t>九</w:t>
      </w:r>
      <w:bookmarkStart w:id="1" w:name="_Hlk130892513"/>
      <w:r>
        <w:rPr>
          <w:rFonts w:hint="eastAsia" w:ascii="仿宋_GB2312" w:eastAsia="仿宋_GB2312"/>
          <w:sz w:val="32"/>
          <w:szCs w:val="32"/>
        </w:rPr>
        <w:t>、</w:t>
      </w:r>
      <w:bookmarkEnd w:id="1"/>
      <w:r>
        <w:rPr>
          <w:rFonts w:hint="eastAsia" w:ascii="仿宋_GB2312" w:eastAsia="仿宋_GB2312"/>
          <w:sz w:val="32"/>
          <w:szCs w:val="32"/>
        </w:rPr>
        <w:t>国有资本经营预算情况</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十</w:t>
      </w:r>
      <w:r>
        <w:rPr>
          <w:rFonts w:hint="eastAsia" w:ascii="仿宋_GB2312" w:eastAsia="仿宋_GB2312"/>
          <w:sz w:val="32"/>
          <w:szCs w:val="32"/>
        </w:rPr>
        <w:t>、</w:t>
      </w:r>
      <w:r>
        <w:rPr>
          <w:rFonts w:hint="eastAsia" w:ascii="黑体" w:hAnsi="黑体" w:eastAsia="黑体"/>
          <w:sz w:val="32"/>
          <w:szCs w:val="32"/>
        </w:rPr>
        <w:t>其他重要事项情况说明</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第三部分 专业名词解释</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第四部分  202</w:t>
      </w:r>
      <w:r>
        <w:rPr>
          <w:rFonts w:ascii="黑体" w:hAnsi="黑体" w:eastAsia="黑体"/>
          <w:sz w:val="32"/>
          <w:szCs w:val="32"/>
        </w:rPr>
        <w:t>3</w:t>
      </w:r>
      <w:r>
        <w:rPr>
          <w:rFonts w:hint="eastAsia" w:ascii="黑体" w:hAnsi="黑体" w:eastAsia="黑体"/>
          <w:sz w:val="32"/>
          <w:szCs w:val="32"/>
        </w:rPr>
        <w:t>年单位预算报表</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一、单位收支总体情况表（表1）</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二、单位收入总体情况表（表2）</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三、单位支出总体情况表（表3）</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四、财政拨款收支总体情况表（表4）</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五、一般公共预算支出情况表（表5）</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六、一般公共预算基本支出情况表（表6）</w:t>
      </w:r>
    </w:p>
    <w:p>
      <w:pPr>
        <w:adjustRightInd w:val="0"/>
        <w:snapToGrid w:val="0"/>
        <w:spacing w:line="586" w:lineRule="exact"/>
        <w:ind w:left="627" w:hanging="627" w:hangingChars="196"/>
        <w:rPr>
          <w:rFonts w:ascii="仿宋_GB2312" w:hAnsi="仿宋" w:eastAsia="仿宋_GB2312" w:cs="Times New Roman"/>
          <w:sz w:val="32"/>
          <w:szCs w:val="32"/>
        </w:rPr>
      </w:pPr>
      <w:r>
        <w:rPr>
          <w:rFonts w:hint="eastAsia" w:ascii="仿宋_GB2312" w:hAnsi="仿宋" w:eastAsia="仿宋_GB2312" w:cs="Times New Roman"/>
          <w:sz w:val="32"/>
          <w:szCs w:val="32"/>
        </w:rPr>
        <w:t>七、一般公共预算“三公”经费支出情况表（表7）</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八、政府性基金预算支出情况表（表8）</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九、国有资本经营预算支出表（表9）</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十、政府采购预算表（表10）</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十一、单位预算支出经济分类表（表11）</w:t>
      </w:r>
    </w:p>
    <w:p>
      <w:pPr>
        <w:adjustRightInd w:val="0"/>
        <w:snapToGrid w:val="0"/>
        <w:spacing w:line="586" w:lineRule="exact"/>
        <w:rPr>
          <w:rFonts w:ascii="仿宋_GB2312" w:hAnsi="仿宋" w:eastAsia="仿宋_GB2312" w:cs="Times New Roman"/>
          <w:sz w:val="32"/>
          <w:szCs w:val="32"/>
        </w:rPr>
      </w:pPr>
      <w:r>
        <w:rPr>
          <w:rFonts w:hint="eastAsia" w:ascii="仿宋_GB2312" w:hAnsi="仿宋" w:eastAsia="仿宋_GB2312" w:cs="Times New Roman"/>
          <w:sz w:val="32"/>
          <w:szCs w:val="32"/>
        </w:rPr>
        <w:t>十二、政府预算支出经济分类表（表12）</w:t>
      </w:r>
    </w:p>
    <w:p>
      <w:pPr>
        <w:rPr>
          <w:rFonts w:ascii="仿宋_GB2312" w:hAnsi="仿宋" w:eastAsia="仿宋_GB2312"/>
          <w:sz w:val="32"/>
          <w:szCs w:val="32"/>
        </w:rPr>
      </w:pPr>
      <w:r>
        <w:rPr>
          <w:rFonts w:hint="eastAsia" w:ascii="仿宋_GB2312" w:hAnsi="仿宋" w:eastAsia="仿宋_GB2312"/>
          <w:sz w:val="32"/>
          <w:szCs w:val="32"/>
        </w:rPr>
        <w:t>十三、重点项目绩效目标表（表1</w:t>
      </w:r>
      <w:r>
        <w:rPr>
          <w:rFonts w:ascii="仿宋_GB2312" w:hAnsi="仿宋" w:eastAsia="仿宋_GB2312"/>
          <w:sz w:val="32"/>
          <w:szCs w:val="32"/>
        </w:rPr>
        <w:t>3</w:t>
      </w:r>
      <w:r>
        <w:rPr>
          <w:rFonts w:hint="eastAsia" w:ascii="仿宋_GB2312" w:hAnsi="仿宋" w:eastAsia="仿宋_GB2312"/>
          <w:sz w:val="32"/>
          <w:szCs w:val="32"/>
        </w:rPr>
        <w:t>）</w:t>
      </w:r>
    </w:p>
    <w:p>
      <w:pPr>
        <w:autoSpaceDE w:val="0"/>
        <w:autoSpaceDN w:val="0"/>
        <w:adjustRightInd w:val="0"/>
        <w:ind w:left="-147" w:leftChars="-70" w:firstLine="156" w:firstLineChars="49"/>
        <w:jc w:val="left"/>
        <w:rPr>
          <w:rFonts w:ascii="仿宋_GB2312" w:hAnsi="黑体" w:eastAsia="仿宋_GB2312"/>
          <w:sz w:val="32"/>
          <w:szCs w:val="32"/>
        </w:rPr>
      </w:pPr>
    </w:p>
    <w:p>
      <w:pPr>
        <w:autoSpaceDE w:val="0"/>
        <w:autoSpaceDN w:val="0"/>
        <w:adjustRightInd w:val="0"/>
        <w:ind w:left="-147" w:leftChars="-70" w:firstLine="156" w:firstLineChars="49"/>
        <w:jc w:val="left"/>
        <w:rPr>
          <w:rFonts w:ascii="仿宋_GB2312" w:hAnsi="黑体" w:eastAsia="仿宋_GB2312"/>
          <w:sz w:val="32"/>
          <w:szCs w:val="32"/>
        </w:rPr>
      </w:pPr>
      <w:r>
        <w:rPr>
          <w:rFonts w:hint="eastAsia" w:ascii="仿宋_GB2312" w:hAnsi="黑体" w:eastAsia="仿宋_GB2312"/>
          <w:sz w:val="32"/>
          <w:szCs w:val="32"/>
        </w:rPr>
        <w:br w:type="page"/>
      </w: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第一部分  单位概况</w:t>
      </w:r>
    </w:p>
    <w:p>
      <w:pPr>
        <w:ind w:firstLine="707" w:firstLineChars="221"/>
        <w:rPr>
          <w:rFonts w:ascii="仿宋_GB2312" w:hAnsi="仿宋" w:eastAsia="仿宋_GB2312"/>
          <w:sz w:val="32"/>
          <w:szCs w:val="32"/>
        </w:rPr>
      </w:pPr>
      <w:r>
        <w:rPr>
          <w:rFonts w:hint="eastAsia" w:ascii="仿宋_GB2312" w:hAnsi="仿宋" w:eastAsia="仿宋_GB2312"/>
          <w:sz w:val="32"/>
          <w:szCs w:val="32"/>
        </w:rPr>
        <w:t>一、主要职能职责</w:t>
      </w:r>
    </w:p>
    <w:p>
      <w:pPr>
        <w:spacing w:line="360" w:lineRule="auto"/>
        <w:ind w:firstLine="563" w:firstLineChars="176"/>
        <w:rPr>
          <w:rFonts w:ascii="仿宋_GB2312" w:eastAsia="仿宋_GB2312" w:hAnsiTheme="minorEastAsia"/>
          <w:sz w:val="32"/>
          <w:szCs w:val="32"/>
        </w:rPr>
      </w:pPr>
      <w:r>
        <w:rPr>
          <w:rFonts w:hint="eastAsia" w:ascii="仿宋_GB2312" w:eastAsia="仿宋_GB2312" w:hAnsiTheme="minorEastAsia"/>
          <w:sz w:val="32"/>
          <w:szCs w:val="32"/>
        </w:rPr>
        <w:t>（一）负责城区河道、堤防、护岸、排涝泵站、分洪闸、拦洪闸及其设备的维护、保养及管理，确保各项工作正常运行。</w:t>
      </w:r>
    </w:p>
    <w:p>
      <w:pPr>
        <w:spacing w:line="360" w:lineRule="auto"/>
        <w:ind w:firstLine="563" w:firstLineChars="176"/>
        <w:rPr>
          <w:rFonts w:ascii="仿宋_GB2312" w:eastAsia="仿宋_GB2312" w:hAnsiTheme="minorEastAsia"/>
          <w:sz w:val="32"/>
          <w:szCs w:val="32"/>
        </w:rPr>
      </w:pPr>
      <w:r>
        <w:rPr>
          <w:rFonts w:hint="eastAsia" w:ascii="仿宋_GB2312" w:eastAsia="仿宋_GB2312" w:hAnsiTheme="minorEastAsia"/>
          <w:sz w:val="32"/>
          <w:szCs w:val="32"/>
        </w:rPr>
        <w:t>（二）受市水利局委托，依据水行政法律法规对市防洪排涝工程管理范围内的水事活动进行监察。</w:t>
      </w:r>
    </w:p>
    <w:p>
      <w:pPr>
        <w:spacing w:line="360" w:lineRule="auto"/>
        <w:ind w:firstLine="563" w:firstLineChars="176"/>
        <w:rPr>
          <w:rFonts w:ascii="仿宋_GB2312" w:eastAsia="仿宋_GB2312" w:hAnsiTheme="minorEastAsia"/>
          <w:sz w:val="32"/>
          <w:szCs w:val="32"/>
        </w:rPr>
      </w:pPr>
      <w:r>
        <w:rPr>
          <w:rFonts w:hint="eastAsia" w:ascii="仿宋_GB2312" w:eastAsia="仿宋_GB2312" w:hAnsiTheme="minorEastAsia"/>
          <w:sz w:val="32"/>
          <w:szCs w:val="32"/>
        </w:rPr>
        <w:t>（三）负责漓江活动壅水科学试验坝、桃花江肖家壅水坝（含橡胶坝、船闸）、桃花江徐家壅水坝（含橡胶坝、船闸）、桃花江至桂湖连通水系桃花江入口防洪闸工程的日常运行管护、安全监测等工作。</w:t>
      </w:r>
    </w:p>
    <w:p>
      <w:pPr>
        <w:spacing w:line="360" w:lineRule="auto"/>
        <w:ind w:firstLine="563" w:firstLineChars="176"/>
        <w:rPr>
          <w:rFonts w:ascii="仿宋_GB2312" w:eastAsia="仿宋_GB2312" w:hAnsiTheme="minorEastAsia"/>
          <w:sz w:val="32"/>
          <w:szCs w:val="32"/>
        </w:rPr>
      </w:pPr>
      <w:r>
        <w:rPr>
          <w:rFonts w:hint="eastAsia" w:ascii="仿宋_GB2312" w:eastAsia="仿宋_GB2312" w:hAnsiTheme="minorEastAsia"/>
          <w:sz w:val="32"/>
          <w:szCs w:val="32"/>
        </w:rPr>
        <w:t>（四）承办市政府、市防汛抗旱指挥部、市水利局交办的其他事项。</w:t>
      </w:r>
    </w:p>
    <w:p>
      <w:pPr>
        <w:rPr>
          <w:rFonts w:ascii="仿宋_GB2312" w:hAnsi="仿宋" w:eastAsia="仿宋_GB2312"/>
          <w:sz w:val="32"/>
          <w:szCs w:val="32"/>
        </w:rPr>
      </w:pPr>
    </w:p>
    <w:p>
      <w:pPr>
        <w:ind w:firstLine="566" w:firstLineChars="177"/>
        <w:rPr>
          <w:rFonts w:ascii="仿宋_GB2312" w:hAnsi="仿宋" w:eastAsia="仿宋_GB2312"/>
          <w:sz w:val="32"/>
          <w:szCs w:val="32"/>
        </w:rPr>
      </w:pPr>
      <w:r>
        <w:rPr>
          <w:rFonts w:hint="eastAsia" w:ascii="仿宋_GB2312" w:hAnsi="仿宋" w:eastAsia="仿宋_GB2312"/>
          <w:sz w:val="32"/>
          <w:szCs w:val="32"/>
        </w:rPr>
        <w:t>二、机构设置</w:t>
      </w:r>
    </w:p>
    <w:p>
      <w:pPr>
        <w:spacing w:line="360" w:lineRule="auto"/>
        <w:ind w:firstLine="563" w:firstLineChars="176"/>
        <w:rPr>
          <w:rFonts w:ascii="仿宋_GB2312" w:eastAsia="仿宋_GB2312" w:hAnsiTheme="minorEastAsia"/>
          <w:sz w:val="32"/>
          <w:szCs w:val="32"/>
        </w:rPr>
      </w:pPr>
      <w:r>
        <w:rPr>
          <w:rFonts w:hint="eastAsia" w:ascii="仿宋_GB2312" w:eastAsia="仿宋_GB2312" w:hAnsiTheme="minorEastAsia"/>
          <w:sz w:val="32"/>
          <w:szCs w:val="32"/>
        </w:rPr>
        <w:t>桂林市防洪排涝工程管理处是桂林市水利局的下属单位，性质为参公管理的事业单位。</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根据《桂林市机构编制委员会关于桂林市防洪排涝工程管理处主要职责内设机构和人员编制规定的通知》（市编[2007]77号）、《中共桂林市委员会机构编制委员会关于调整桂林市防洪排涝工程管理处机构编制的批复》（市编[2020]19号）的文件精神，桂林市防洪排涝工程管理处内设科所有秘书科、工程技术科、计划财务科、城北防洪堤管理所、城南防洪堤管理所、城西防洪堤管理所、城东坝闸管理所、桃花江坝闸管理所。</w:t>
      </w:r>
    </w:p>
    <w:p>
      <w:pPr>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三、编制现状及人员构成</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桂林市防洪排涝工程管理处编制52名，其中：参公事业编制52名。在职实有人员4</w:t>
      </w:r>
      <w:r>
        <w:rPr>
          <w:rFonts w:ascii="仿宋_GB2312" w:eastAsia="仿宋_GB2312" w:hAnsiTheme="minorEastAsia"/>
          <w:sz w:val="32"/>
          <w:szCs w:val="32"/>
        </w:rPr>
        <w:t>7</w:t>
      </w:r>
      <w:r>
        <w:rPr>
          <w:rFonts w:hint="eastAsia" w:ascii="仿宋_GB2312" w:eastAsia="仿宋_GB2312" w:hAnsiTheme="minorEastAsia"/>
          <w:sz w:val="32"/>
          <w:szCs w:val="32"/>
        </w:rPr>
        <w:t>人，其中事业人员3</w:t>
      </w:r>
      <w:r>
        <w:rPr>
          <w:rFonts w:ascii="仿宋_GB2312" w:eastAsia="仿宋_GB2312" w:hAnsiTheme="minorEastAsia"/>
          <w:sz w:val="32"/>
          <w:szCs w:val="32"/>
        </w:rPr>
        <w:t>5</w:t>
      </w:r>
      <w:r>
        <w:rPr>
          <w:rFonts w:hint="eastAsia" w:ascii="仿宋_GB2312" w:eastAsia="仿宋_GB2312" w:hAnsiTheme="minorEastAsia"/>
          <w:sz w:val="32"/>
          <w:szCs w:val="32"/>
        </w:rPr>
        <w:t>人，参照公务员法管理；编外聘用人数12人。退休实有人员</w:t>
      </w:r>
      <w:r>
        <w:rPr>
          <w:rFonts w:ascii="仿宋_GB2312" w:eastAsia="仿宋_GB2312" w:hAnsiTheme="minorEastAsia"/>
          <w:sz w:val="32"/>
          <w:szCs w:val="32"/>
        </w:rPr>
        <w:t>11</w:t>
      </w:r>
      <w:r>
        <w:rPr>
          <w:rFonts w:hint="eastAsia" w:ascii="仿宋_GB2312" w:eastAsia="仿宋_GB2312" w:hAnsiTheme="minorEastAsia"/>
          <w:sz w:val="32"/>
          <w:szCs w:val="32"/>
        </w:rPr>
        <w:t>人。</w:t>
      </w:r>
    </w:p>
    <w:p>
      <w:pPr>
        <w:spacing w:line="360" w:lineRule="auto"/>
        <w:rPr>
          <w:rFonts w:ascii="仿宋_GB2312" w:eastAsia="仿宋_GB2312" w:hAnsiTheme="minorEastAsia"/>
          <w:sz w:val="32"/>
          <w:szCs w:val="32"/>
        </w:rPr>
      </w:pPr>
    </w:p>
    <w:p>
      <w:pPr>
        <w:ind w:firstLine="425" w:firstLineChars="133"/>
        <w:rPr>
          <w:rFonts w:ascii="仿宋_GB2312" w:hAnsi="仿宋" w:eastAsia="仿宋_GB2312"/>
          <w:sz w:val="32"/>
          <w:szCs w:val="32"/>
        </w:rPr>
      </w:pPr>
      <w:r>
        <w:rPr>
          <w:rFonts w:hint="eastAsia" w:ascii="仿宋_GB2312" w:hAnsi="仿宋" w:eastAsia="仿宋_GB2312"/>
          <w:sz w:val="32"/>
          <w:szCs w:val="32"/>
        </w:rPr>
        <w:t>四、年度主要工作任务</w:t>
      </w:r>
    </w:p>
    <w:p>
      <w:pPr>
        <w:autoSpaceDE w:val="0"/>
        <w:autoSpaceDN w:val="0"/>
        <w:adjustRightInd w:val="0"/>
        <w:ind w:left="-147" w:leftChars="-70" w:firstLine="572" w:firstLineChars="179"/>
        <w:jc w:val="left"/>
        <w:rPr>
          <w:rFonts w:ascii="仿宋_GB2312" w:eastAsia="仿宋_GB2312" w:hAnsiTheme="minorEastAsia"/>
          <w:sz w:val="32"/>
          <w:szCs w:val="32"/>
        </w:rPr>
      </w:pPr>
      <w:r>
        <w:rPr>
          <w:rFonts w:hint="eastAsia" w:ascii="仿宋_GB2312" w:eastAsia="仿宋_GB2312" w:hAnsiTheme="minorEastAsia"/>
          <w:sz w:val="32"/>
          <w:szCs w:val="32"/>
        </w:rPr>
        <w:t>完成202</w:t>
      </w:r>
      <w:r>
        <w:rPr>
          <w:rFonts w:ascii="仿宋_GB2312" w:eastAsia="仿宋_GB2312" w:hAnsiTheme="minorEastAsia"/>
          <w:sz w:val="32"/>
          <w:szCs w:val="32"/>
        </w:rPr>
        <w:t>3</w:t>
      </w:r>
      <w:r>
        <w:rPr>
          <w:rFonts w:hint="eastAsia" w:ascii="仿宋_GB2312" w:eastAsia="仿宋_GB2312" w:hAnsiTheme="minorEastAsia"/>
          <w:sz w:val="32"/>
          <w:szCs w:val="32"/>
        </w:rPr>
        <w:t>年防洪排涝工作。紧抓排涝泵站、坝闸管理所、防洪堤和排涝沟的维护检修工作，逐步落实机电设备改造规划，确保安全度汛和船闸的正常通行。</w:t>
      </w: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rPr>
        <w:t xml:space="preserve">  </w:t>
      </w: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572" w:firstLineChars="179"/>
        <w:jc w:val="left"/>
        <w:rPr>
          <w:rFonts w:ascii="仿宋_GB2312" w:hAnsi="黑体" w:eastAsia="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第二部分  202</w:t>
      </w:r>
      <w:r>
        <w:rPr>
          <w:rFonts w:ascii="黑体" w:hAnsi="黑体" w:eastAsia="黑体"/>
          <w:sz w:val="32"/>
          <w:szCs w:val="32"/>
        </w:rPr>
        <w:t>3</w:t>
      </w:r>
      <w:r>
        <w:rPr>
          <w:rFonts w:hint="eastAsia" w:ascii="黑体" w:hAnsi="黑体" w:eastAsia="黑体"/>
          <w:sz w:val="32"/>
          <w:szCs w:val="32"/>
        </w:rPr>
        <w:t>年单位预算情况说明</w:t>
      </w:r>
    </w:p>
    <w:p>
      <w:pPr>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一、收支预算总体情况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年收支</w:t>
      </w:r>
      <w:bookmarkStart w:id="7" w:name="_GoBack"/>
      <w:bookmarkEnd w:id="7"/>
      <w:r>
        <w:rPr>
          <w:rFonts w:hint="eastAsia" w:ascii="仿宋_GB2312" w:hAnsi="仿宋" w:eastAsia="仿宋_GB2312"/>
          <w:sz w:val="32"/>
          <w:szCs w:val="32"/>
        </w:rPr>
        <w:t>总预算</w:t>
      </w:r>
      <w:r>
        <w:rPr>
          <w:rFonts w:ascii="仿宋_GB2312" w:hAnsi="仿宋" w:eastAsia="仿宋_GB2312"/>
          <w:sz w:val="32"/>
          <w:szCs w:val="32"/>
        </w:rPr>
        <w:t>982.31</w:t>
      </w:r>
      <w:r>
        <w:rPr>
          <w:rFonts w:hint="eastAsia" w:ascii="仿宋_GB2312" w:hAnsi="仿宋" w:eastAsia="仿宋_GB2312"/>
          <w:sz w:val="32"/>
          <w:szCs w:val="32"/>
        </w:rPr>
        <w:t>万元，</w:t>
      </w:r>
      <w:bookmarkStart w:id="2" w:name="_Hlk130454784"/>
      <w:r>
        <w:rPr>
          <w:rFonts w:hint="eastAsia" w:ascii="仿宋_GB2312" w:hAnsi="仿宋" w:eastAsia="仿宋_GB2312"/>
          <w:sz w:val="32"/>
          <w:szCs w:val="32"/>
        </w:rPr>
        <w:t>同比增加6</w:t>
      </w:r>
      <w:r>
        <w:rPr>
          <w:rFonts w:ascii="仿宋_GB2312" w:hAnsi="仿宋" w:eastAsia="仿宋_GB2312"/>
          <w:sz w:val="32"/>
          <w:szCs w:val="32"/>
        </w:rPr>
        <w:t>.94</w:t>
      </w:r>
      <w:r>
        <w:rPr>
          <w:rFonts w:hint="eastAsia" w:ascii="仿宋_GB2312" w:hAnsi="仿宋" w:eastAsia="仿宋_GB2312"/>
          <w:sz w:val="32"/>
          <w:szCs w:val="32"/>
        </w:rPr>
        <w:t>万元，增长0</w:t>
      </w:r>
      <w:r>
        <w:rPr>
          <w:rFonts w:ascii="仿宋_GB2312" w:hAnsi="仿宋" w:eastAsia="仿宋_GB2312"/>
          <w:sz w:val="32"/>
          <w:szCs w:val="32"/>
        </w:rPr>
        <w:t>.71</w:t>
      </w:r>
      <w:r>
        <w:rPr>
          <w:rFonts w:hint="eastAsia" w:ascii="仿宋_GB2312" w:hAnsi="仿宋" w:eastAsia="仿宋_GB2312"/>
          <w:sz w:val="32"/>
          <w:szCs w:val="32"/>
        </w:rPr>
        <w:t>%</w:t>
      </w:r>
      <w:bookmarkEnd w:id="2"/>
      <w:r>
        <w:rPr>
          <w:rFonts w:hint="eastAsia" w:ascii="仿宋_GB2312" w:hAnsi="仿宋" w:eastAsia="仿宋_GB2312"/>
          <w:sz w:val="32"/>
          <w:szCs w:val="32"/>
        </w:rPr>
        <w:t>。其中，收入包括：一般公共预算收入</w:t>
      </w:r>
      <w:r>
        <w:rPr>
          <w:rFonts w:ascii="仿宋_GB2312" w:hAnsi="仿宋" w:eastAsia="仿宋_GB2312"/>
          <w:sz w:val="32"/>
          <w:szCs w:val="32"/>
        </w:rPr>
        <w:t>847.58</w:t>
      </w:r>
      <w:r>
        <w:rPr>
          <w:rFonts w:hint="eastAsia" w:ascii="仿宋_GB2312" w:hAnsi="仿宋" w:eastAsia="仿宋_GB2312"/>
          <w:sz w:val="32"/>
          <w:szCs w:val="32"/>
        </w:rPr>
        <w:t>万元，政府性基金预算收入1</w:t>
      </w:r>
      <w:r>
        <w:rPr>
          <w:rFonts w:ascii="仿宋_GB2312" w:hAnsi="仿宋" w:eastAsia="仿宋_GB2312"/>
          <w:sz w:val="32"/>
          <w:szCs w:val="32"/>
        </w:rPr>
        <w:t>33.37</w:t>
      </w:r>
      <w:r>
        <w:rPr>
          <w:rFonts w:hint="eastAsia" w:ascii="仿宋_GB2312" w:hAnsi="仿宋" w:eastAsia="仿宋_GB2312"/>
          <w:sz w:val="32"/>
          <w:szCs w:val="32"/>
        </w:rPr>
        <w:t>万元，上年结转结余1</w:t>
      </w:r>
      <w:r>
        <w:rPr>
          <w:rFonts w:ascii="仿宋_GB2312" w:hAnsi="仿宋" w:eastAsia="仿宋_GB2312"/>
          <w:sz w:val="32"/>
          <w:szCs w:val="32"/>
        </w:rPr>
        <w:t>.36</w:t>
      </w:r>
      <w:r>
        <w:rPr>
          <w:rFonts w:hint="eastAsia" w:ascii="仿宋_GB2312" w:hAnsi="仿宋" w:eastAsia="仿宋_GB2312"/>
          <w:sz w:val="32"/>
          <w:szCs w:val="32"/>
        </w:rPr>
        <w:t>万元。支出包括：社会保障和就业支出</w:t>
      </w:r>
      <w:r>
        <w:rPr>
          <w:rFonts w:ascii="仿宋_GB2312" w:hAnsi="仿宋" w:eastAsia="仿宋_GB2312"/>
          <w:sz w:val="32"/>
          <w:szCs w:val="32"/>
        </w:rPr>
        <w:t>115.01</w:t>
      </w:r>
      <w:r>
        <w:rPr>
          <w:rFonts w:hint="eastAsia" w:ascii="仿宋_GB2312" w:hAnsi="仿宋" w:eastAsia="仿宋_GB2312"/>
          <w:sz w:val="32"/>
          <w:szCs w:val="32"/>
        </w:rPr>
        <w:t>万元、</w:t>
      </w:r>
      <w:r>
        <w:rPr>
          <w:rFonts w:hint="eastAsia" w:ascii="仿宋_GB2312" w:eastAsia="仿宋_GB2312"/>
          <w:sz w:val="32"/>
          <w:szCs w:val="32"/>
        </w:rPr>
        <w:t>卫</w:t>
      </w:r>
      <w:r>
        <w:rPr>
          <w:rFonts w:hint="eastAsia" w:ascii="仿宋_GB2312" w:hAnsi="仿宋" w:eastAsia="仿宋_GB2312"/>
          <w:sz w:val="32"/>
          <w:szCs w:val="32"/>
        </w:rPr>
        <w:t>生健康支出</w:t>
      </w:r>
      <w:r>
        <w:rPr>
          <w:rFonts w:ascii="仿宋_GB2312" w:hAnsi="仿宋" w:eastAsia="仿宋_GB2312"/>
          <w:sz w:val="32"/>
          <w:szCs w:val="32"/>
        </w:rPr>
        <w:t>62.56</w:t>
      </w:r>
      <w:r>
        <w:rPr>
          <w:rFonts w:hint="eastAsia" w:ascii="仿宋_GB2312" w:hAnsi="仿宋" w:eastAsia="仿宋_GB2312"/>
          <w:sz w:val="32"/>
          <w:szCs w:val="32"/>
        </w:rPr>
        <w:t>万元、城乡社区支出1</w:t>
      </w:r>
      <w:r>
        <w:rPr>
          <w:rFonts w:ascii="仿宋_GB2312" w:hAnsi="仿宋" w:eastAsia="仿宋_GB2312"/>
          <w:sz w:val="32"/>
          <w:szCs w:val="32"/>
        </w:rPr>
        <w:t>33.37</w:t>
      </w:r>
      <w:r>
        <w:rPr>
          <w:rFonts w:hint="eastAsia" w:ascii="仿宋_GB2312" w:hAnsi="仿宋" w:eastAsia="仿宋_GB2312"/>
          <w:sz w:val="32"/>
          <w:szCs w:val="32"/>
        </w:rPr>
        <w:t>万元，农林水支出</w:t>
      </w:r>
      <w:r>
        <w:rPr>
          <w:rFonts w:ascii="仿宋_GB2312" w:hAnsi="仿宋" w:eastAsia="仿宋_GB2312"/>
          <w:sz w:val="32"/>
          <w:szCs w:val="32"/>
        </w:rPr>
        <w:t>621.46</w:t>
      </w:r>
      <w:r>
        <w:rPr>
          <w:rFonts w:hint="eastAsia" w:ascii="仿宋_GB2312" w:hAnsi="仿宋" w:eastAsia="仿宋_GB2312"/>
          <w:sz w:val="32"/>
          <w:szCs w:val="32"/>
        </w:rPr>
        <w:t>万元、住房保障支出49.</w:t>
      </w:r>
      <w:r>
        <w:rPr>
          <w:rFonts w:ascii="仿宋_GB2312" w:hAnsi="仿宋" w:eastAsia="仿宋_GB2312"/>
          <w:sz w:val="32"/>
          <w:szCs w:val="32"/>
        </w:rPr>
        <w:t>9</w:t>
      </w:r>
      <w:r>
        <w:rPr>
          <w:rFonts w:hint="eastAsia" w:ascii="仿宋_GB2312" w:hAnsi="仿宋" w:eastAsia="仿宋_GB2312"/>
          <w:sz w:val="32"/>
          <w:szCs w:val="32"/>
        </w:rPr>
        <w:t>万元。</w:t>
      </w:r>
    </w:p>
    <w:p>
      <w:pPr>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二、收入预算说明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年总收入预算为</w:t>
      </w:r>
      <w:r>
        <w:rPr>
          <w:rFonts w:ascii="仿宋_GB2312" w:hAnsi="仿宋" w:eastAsia="仿宋_GB2312"/>
          <w:sz w:val="32"/>
          <w:szCs w:val="32"/>
        </w:rPr>
        <w:t>982.31</w:t>
      </w:r>
      <w:r>
        <w:rPr>
          <w:rFonts w:hint="eastAsia" w:ascii="仿宋_GB2312" w:hAnsi="仿宋" w:eastAsia="仿宋_GB2312"/>
          <w:sz w:val="32"/>
          <w:szCs w:val="32"/>
        </w:rPr>
        <w:t>万元，同比增加6</w:t>
      </w:r>
      <w:r>
        <w:rPr>
          <w:rFonts w:ascii="仿宋_GB2312" w:hAnsi="仿宋" w:eastAsia="仿宋_GB2312"/>
          <w:sz w:val="32"/>
          <w:szCs w:val="32"/>
        </w:rPr>
        <w:t>.94</w:t>
      </w:r>
      <w:r>
        <w:rPr>
          <w:rFonts w:hint="eastAsia" w:ascii="仿宋_GB2312" w:hAnsi="仿宋" w:eastAsia="仿宋_GB2312"/>
          <w:sz w:val="32"/>
          <w:szCs w:val="32"/>
        </w:rPr>
        <w:t>万元，增长0</w:t>
      </w:r>
      <w:r>
        <w:rPr>
          <w:rFonts w:ascii="仿宋_GB2312" w:hAnsi="仿宋" w:eastAsia="仿宋_GB2312"/>
          <w:sz w:val="32"/>
          <w:szCs w:val="32"/>
        </w:rPr>
        <w:t>.71</w:t>
      </w:r>
      <w:r>
        <w:rPr>
          <w:rFonts w:hint="eastAsia" w:ascii="仿宋_GB2312" w:hAnsi="仿宋" w:eastAsia="仿宋_GB2312"/>
          <w:sz w:val="32"/>
          <w:szCs w:val="32"/>
        </w:rPr>
        <w:t>%。其中：一般公共预算收入</w:t>
      </w:r>
      <w:r>
        <w:rPr>
          <w:rFonts w:ascii="仿宋_GB2312" w:hAnsi="仿宋" w:eastAsia="仿宋_GB2312"/>
          <w:sz w:val="32"/>
          <w:szCs w:val="32"/>
        </w:rPr>
        <w:t>847.58</w:t>
      </w:r>
      <w:r>
        <w:rPr>
          <w:rFonts w:hint="eastAsia" w:ascii="仿宋_GB2312" w:hAnsi="仿宋" w:eastAsia="仿宋_GB2312"/>
          <w:sz w:val="32"/>
          <w:szCs w:val="32"/>
        </w:rPr>
        <w:t>万元，政府性基金预算收入1</w:t>
      </w:r>
      <w:r>
        <w:rPr>
          <w:rFonts w:ascii="仿宋_GB2312" w:hAnsi="仿宋" w:eastAsia="仿宋_GB2312"/>
          <w:sz w:val="32"/>
          <w:szCs w:val="32"/>
        </w:rPr>
        <w:t>33.37</w:t>
      </w:r>
      <w:r>
        <w:rPr>
          <w:rFonts w:hint="eastAsia" w:ascii="仿宋_GB2312" w:hAnsi="仿宋" w:eastAsia="仿宋_GB2312"/>
          <w:sz w:val="32"/>
          <w:szCs w:val="32"/>
        </w:rPr>
        <w:t>万元，上年结转结余1</w:t>
      </w:r>
      <w:r>
        <w:rPr>
          <w:rFonts w:ascii="仿宋_GB2312" w:hAnsi="仿宋" w:eastAsia="仿宋_GB2312"/>
          <w:sz w:val="32"/>
          <w:szCs w:val="32"/>
        </w:rPr>
        <w:t>.36</w:t>
      </w:r>
      <w:r>
        <w:rPr>
          <w:rFonts w:hint="eastAsia" w:ascii="仿宋_GB2312" w:hAnsi="仿宋" w:eastAsia="仿宋_GB2312"/>
          <w:sz w:val="32"/>
          <w:szCs w:val="32"/>
        </w:rPr>
        <w:t>万元。</w:t>
      </w:r>
      <w:r>
        <w:rPr>
          <w:rFonts w:eastAsia="仿宋_GB2312"/>
          <w:sz w:val="32"/>
          <w:szCs w:val="32"/>
        </w:rPr>
        <w:t>收入预算总体增加</w:t>
      </w:r>
      <w:r>
        <w:rPr>
          <w:rFonts w:hint="eastAsia" w:eastAsia="仿宋_GB2312"/>
          <w:sz w:val="32"/>
          <w:szCs w:val="32"/>
        </w:rPr>
        <w:t>的</w:t>
      </w:r>
      <w:r>
        <w:rPr>
          <w:rFonts w:eastAsia="仿宋_GB2312"/>
          <w:sz w:val="32"/>
          <w:szCs w:val="32"/>
        </w:rPr>
        <w:t>主要原因：根据相关规定提高了在职人员工资标准及</w:t>
      </w:r>
      <w:r>
        <w:rPr>
          <w:rFonts w:hint="eastAsia" w:eastAsia="仿宋_GB2312"/>
          <w:sz w:val="32"/>
          <w:szCs w:val="32"/>
        </w:rPr>
        <w:t>四险两金缴费基数。</w:t>
      </w:r>
    </w:p>
    <w:p>
      <w:pPr>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三、支出预算说明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年支出总预算</w:t>
      </w:r>
      <w:r>
        <w:rPr>
          <w:rFonts w:ascii="仿宋_GB2312" w:hAnsi="仿宋" w:eastAsia="仿宋_GB2312"/>
          <w:sz w:val="32"/>
          <w:szCs w:val="32"/>
        </w:rPr>
        <w:t>982.31</w:t>
      </w:r>
      <w:r>
        <w:rPr>
          <w:rFonts w:hint="eastAsia" w:ascii="仿宋_GB2312" w:hAnsi="仿宋" w:eastAsia="仿宋_GB2312"/>
          <w:sz w:val="32"/>
          <w:szCs w:val="32"/>
        </w:rPr>
        <w:t>万元，同比增加6</w:t>
      </w:r>
      <w:r>
        <w:rPr>
          <w:rFonts w:ascii="仿宋_GB2312" w:hAnsi="仿宋" w:eastAsia="仿宋_GB2312"/>
          <w:sz w:val="32"/>
          <w:szCs w:val="32"/>
        </w:rPr>
        <w:t>.94</w:t>
      </w:r>
      <w:r>
        <w:rPr>
          <w:rFonts w:hint="eastAsia" w:ascii="仿宋_GB2312" w:hAnsi="仿宋" w:eastAsia="仿宋_GB2312"/>
          <w:sz w:val="32"/>
          <w:szCs w:val="32"/>
        </w:rPr>
        <w:t>万元，增长0</w:t>
      </w:r>
      <w:r>
        <w:rPr>
          <w:rFonts w:ascii="仿宋_GB2312" w:hAnsi="仿宋" w:eastAsia="仿宋_GB2312"/>
          <w:sz w:val="32"/>
          <w:szCs w:val="32"/>
        </w:rPr>
        <w:t>.71</w:t>
      </w:r>
      <w:r>
        <w:rPr>
          <w:rFonts w:hint="eastAsia" w:ascii="仿宋_GB2312" w:hAnsi="仿宋" w:eastAsia="仿宋_GB2312"/>
          <w:sz w:val="32"/>
          <w:szCs w:val="32"/>
        </w:rPr>
        <w:t>%。其中：一般公共预算支出</w:t>
      </w:r>
      <w:r>
        <w:rPr>
          <w:rFonts w:ascii="仿宋_GB2312" w:hAnsi="仿宋" w:eastAsia="仿宋_GB2312"/>
          <w:sz w:val="32"/>
          <w:szCs w:val="32"/>
        </w:rPr>
        <w:t>847.58</w:t>
      </w:r>
      <w:r>
        <w:rPr>
          <w:rFonts w:hint="eastAsia" w:ascii="仿宋_GB2312" w:hAnsi="仿宋" w:eastAsia="仿宋_GB2312"/>
          <w:sz w:val="32"/>
          <w:szCs w:val="32"/>
        </w:rPr>
        <w:t>万元，同比减少</w:t>
      </w:r>
      <w:r>
        <w:rPr>
          <w:rFonts w:ascii="仿宋_GB2312" w:hAnsi="仿宋" w:eastAsia="仿宋_GB2312"/>
          <w:sz w:val="32"/>
          <w:szCs w:val="32"/>
        </w:rPr>
        <w:t>127.79</w:t>
      </w:r>
      <w:r>
        <w:rPr>
          <w:rFonts w:hint="eastAsia" w:ascii="仿宋_GB2312" w:hAnsi="仿宋" w:eastAsia="仿宋_GB2312"/>
          <w:sz w:val="32"/>
          <w:szCs w:val="32"/>
        </w:rPr>
        <w:t>万元，下降</w:t>
      </w:r>
      <w:r>
        <w:rPr>
          <w:rFonts w:ascii="仿宋_GB2312" w:hAnsi="仿宋" w:eastAsia="仿宋_GB2312"/>
          <w:sz w:val="32"/>
          <w:szCs w:val="32"/>
        </w:rPr>
        <w:t>13.1</w:t>
      </w:r>
      <w:r>
        <w:rPr>
          <w:rFonts w:hint="eastAsia" w:ascii="仿宋_GB2312" w:hAnsi="仿宋" w:eastAsia="仿宋_GB2312"/>
          <w:sz w:val="32"/>
          <w:szCs w:val="32"/>
        </w:rPr>
        <w:t>%；政府性基金预算支出1</w:t>
      </w:r>
      <w:r>
        <w:rPr>
          <w:rFonts w:ascii="仿宋_GB2312" w:hAnsi="仿宋" w:eastAsia="仿宋_GB2312"/>
          <w:sz w:val="32"/>
          <w:szCs w:val="32"/>
        </w:rPr>
        <w:t>33.37</w:t>
      </w:r>
      <w:r>
        <w:rPr>
          <w:rFonts w:hint="eastAsia" w:ascii="仿宋_GB2312" w:hAnsi="仿宋" w:eastAsia="仿宋_GB2312"/>
          <w:sz w:val="32"/>
          <w:szCs w:val="32"/>
        </w:rPr>
        <w:t>万元，同比增加1</w:t>
      </w:r>
      <w:r>
        <w:rPr>
          <w:rFonts w:ascii="仿宋_GB2312" w:hAnsi="仿宋" w:eastAsia="仿宋_GB2312"/>
          <w:sz w:val="32"/>
          <w:szCs w:val="32"/>
        </w:rPr>
        <w:t>33.37</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%；上年结转结余支出1</w:t>
      </w:r>
      <w:r>
        <w:rPr>
          <w:rFonts w:ascii="仿宋_GB2312" w:hAnsi="仿宋" w:eastAsia="仿宋_GB2312"/>
          <w:sz w:val="32"/>
          <w:szCs w:val="32"/>
        </w:rPr>
        <w:t>.36</w:t>
      </w:r>
      <w:r>
        <w:rPr>
          <w:rFonts w:hint="eastAsia" w:ascii="仿宋_GB2312" w:hAnsi="仿宋" w:eastAsia="仿宋_GB2312"/>
          <w:sz w:val="32"/>
          <w:szCs w:val="32"/>
        </w:rPr>
        <w:t>万元，同比增加1</w:t>
      </w:r>
      <w:r>
        <w:rPr>
          <w:rFonts w:ascii="仿宋_GB2312" w:hAnsi="仿宋" w:eastAsia="仿宋_GB2312"/>
          <w:sz w:val="32"/>
          <w:szCs w:val="32"/>
        </w:rPr>
        <w:t>.36</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w:t>
      </w:r>
      <w:r>
        <w:rPr>
          <w:rFonts w:hint="eastAsia" w:eastAsia="仿宋_GB2312"/>
          <w:sz w:val="32"/>
          <w:szCs w:val="32"/>
        </w:rPr>
        <w:t>支出</w:t>
      </w:r>
      <w:r>
        <w:rPr>
          <w:rFonts w:eastAsia="仿宋_GB2312"/>
          <w:sz w:val="32"/>
          <w:szCs w:val="32"/>
        </w:rPr>
        <w:t>预算总体增加</w:t>
      </w:r>
      <w:r>
        <w:rPr>
          <w:rFonts w:hint="eastAsia" w:eastAsia="仿宋_GB2312"/>
          <w:sz w:val="32"/>
          <w:szCs w:val="32"/>
        </w:rPr>
        <w:t>的</w:t>
      </w:r>
      <w:r>
        <w:rPr>
          <w:rFonts w:eastAsia="仿宋_GB2312"/>
          <w:sz w:val="32"/>
          <w:szCs w:val="32"/>
        </w:rPr>
        <w:t>主要原因：根据相关规定提高了在职人员工资标准及</w:t>
      </w:r>
      <w:r>
        <w:rPr>
          <w:rFonts w:hint="eastAsia" w:eastAsia="仿宋_GB2312"/>
          <w:sz w:val="32"/>
          <w:szCs w:val="32"/>
        </w:rPr>
        <w:t>四险两金缴费基数。</w:t>
      </w:r>
    </w:p>
    <w:p>
      <w:pPr>
        <w:ind w:firstLine="640" w:firstLineChars="200"/>
        <w:rPr>
          <w:rFonts w:ascii="仿宋_GB2312" w:hAnsi="仿宋" w:eastAsia="仿宋_GB2312"/>
          <w:sz w:val="32"/>
          <w:szCs w:val="32"/>
        </w:rPr>
      </w:pPr>
      <w:r>
        <w:rPr>
          <w:rFonts w:hint="eastAsia" w:ascii="仿宋_GB2312" w:hAnsi="仿宋" w:eastAsia="仿宋_GB2312"/>
          <w:sz w:val="32"/>
          <w:szCs w:val="32"/>
        </w:rPr>
        <w:t>1、按支出功能分类科目划分，共分为</w:t>
      </w:r>
      <w:r>
        <w:rPr>
          <w:rFonts w:ascii="仿宋_GB2312" w:hAnsi="仿宋" w:eastAsia="仿宋_GB2312"/>
          <w:sz w:val="32"/>
          <w:szCs w:val="32"/>
        </w:rPr>
        <w:t>5</w:t>
      </w:r>
      <w:r>
        <w:rPr>
          <w:rFonts w:hint="eastAsia" w:ascii="仿宋_GB2312" w:hAnsi="仿宋" w:eastAsia="仿宋_GB2312"/>
          <w:sz w:val="32"/>
          <w:szCs w:val="32"/>
        </w:rPr>
        <w:t>类，其中：</w:t>
      </w:r>
    </w:p>
    <w:p>
      <w:pPr>
        <w:ind w:firstLine="640" w:firstLineChars="200"/>
        <w:rPr>
          <w:rFonts w:ascii="仿宋_GB2312" w:hAnsi="仿宋" w:eastAsia="仿宋_GB2312"/>
          <w:sz w:val="32"/>
          <w:szCs w:val="32"/>
        </w:rPr>
      </w:pPr>
      <w:bookmarkStart w:id="3" w:name="_Hlk78208516"/>
      <w:r>
        <w:rPr>
          <w:rFonts w:hint="eastAsia" w:ascii="仿宋_GB2312" w:hAnsi="仿宋" w:eastAsia="仿宋_GB2312"/>
          <w:sz w:val="32"/>
          <w:szCs w:val="32"/>
        </w:rPr>
        <w:t>（1）社会保障和就业支出</w:t>
      </w:r>
      <w:r>
        <w:rPr>
          <w:rFonts w:ascii="仿宋_GB2312" w:hAnsi="仿宋" w:eastAsia="仿宋_GB2312"/>
          <w:sz w:val="32"/>
          <w:szCs w:val="32"/>
        </w:rPr>
        <w:t>115.01</w:t>
      </w:r>
      <w:r>
        <w:rPr>
          <w:rFonts w:hint="eastAsia" w:ascii="仿宋_GB2312" w:hAnsi="仿宋" w:eastAsia="仿宋_GB2312"/>
          <w:sz w:val="32"/>
          <w:szCs w:val="32"/>
        </w:rPr>
        <w:t>万元，占支出总预算的11.</w:t>
      </w:r>
      <w:r>
        <w:rPr>
          <w:rFonts w:ascii="仿宋_GB2312" w:hAnsi="仿宋" w:eastAsia="仿宋_GB2312"/>
          <w:sz w:val="32"/>
          <w:szCs w:val="32"/>
        </w:rPr>
        <w:t>71</w:t>
      </w:r>
      <w:r>
        <w:rPr>
          <w:rFonts w:hint="eastAsia" w:ascii="仿宋_GB2312" w:hAnsi="仿宋" w:eastAsia="仿宋_GB2312"/>
          <w:sz w:val="32"/>
          <w:szCs w:val="32"/>
        </w:rPr>
        <w:t>%，同比增加</w:t>
      </w:r>
      <w:r>
        <w:rPr>
          <w:rFonts w:ascii="仿宋_GB2312" w:hAnsi="仿宋" w:eastAsia="仿宋_GB2312"/>
          <w:sz w:val="32"/>
          <w:szCs w:val="32"/>
        </w:rPr>
        <w:t>2.86</w:t>
      </w:r>
      <w:r>
        <w:rPr>
          <w:rFonts w:hint="eastAsia" w:ascii="仿宋_GB2312" w:hAnsi="仿宋" w:eastAsia="仿宋_GB2312"/>
          <w:sz w:val="32"/>
          <w:szCs w:val="32"/>
        </w:rPr>
        <w:t>万元，增长2</w:t>
      </w:r>
      <w:r>
        <w:rPr>
          <w:rFonts w:ascii="仿宋_GB2312" w:hAnsi="仿宋" w:eastAsia="仿宋_GB2312"/>
          <w:sz w:val="32"/>
          <w:szCs w:val="32"/>
        </w:rPr>
        <w:t>.55</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（2）卫生健康支出</w:t>
      </w:r>
      <w:r>
        <w:rPr>
          <w:rFonts w:ascii="仿宋_GB2312" w:hAnsi="仿宋" w:eastAsia="仿宋_GB2312"/>
          <w:sz w:val="32"/>
          <w:szCs w:val="32"/>
        </w:rPr>
        <w:t>62.56</w:t>
      </w:r>
      <w:r>
        <w:rPr>
          <w:rFonts w:hint="eastAsia" w:ascii="仿宋_GB2312" w:hAnsi="仿宋" w:eastAsia="仿宋_GB2312"/>
          <w:sz w:val="32"/>
          <w:szCs w:val="32"/>
        </w:rPr>
        <w:t>万元，占支出总预算的6.</w:t>
      </w:r>
      <w:r>
        <w:rPr>
          <w:rFonts w:ascii="仿宋_GB2312" w:hAnsi="仿宋" w:eastAsia="仿宋_GB2312"/>
          <w:sz w:val="32"/>
          <w:szCs w:val="32"/>
        </w:rPr>
        <w:t>37</w:t>
      </w:r>
      <w:r>
        <w:rPr>
          <w:rFonts w:hint="eastAsia" w:ascii="仿宋_GB2312" w:hAnsi="仿宋" w:eastAsia="仿宋_GB2312"/>
          <w:sz w:val="32"/>
          <w:szCs w:val="32"/>
        </w:rPr>
        <w:t>%，同比增加1</w:t>
      </w:r>
      <w:r>
        <w:rPr>
          <w:rFonts w:ascii="仿宋_GB2312" w:hAnsi="仿宋" w:eastAsia="仿宋_GB2312"/>
          <w:sz w:val="32"/>
          <w:szCs w:val="32"/>
        </w:rPr>
        <w:t>.2</w:t>
      </w:r>
      <w:r>
        <w:rPr>
          <w:rFonts w:hint="eastAsia" w:ascii="仿宋_GB2312" w:hAnsi="仿宋" w:eastAsia="仿宋_GB2312"/>
          <w:sz w:val="32"/>
          <w:szCs w:val="32"/>
        </w:rPr>
        <w:t>万元，增长1</w:t>
      </w:r>
      <w:r>
        <w:rPr>
          <w:rFonts w:ascii="仿宋_GB2312" w:hAnsi="仿宋" w:eastAsia="仿宋_GB2312"/>
          <w:sz w:val="32"/>
          <w:szCs w:val="32"/>
        </w:rPr>
        <w:t>.96</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（3）城乡社区支出</w:t>
      </w:r>
      <w:r>
        <w:rPr>
          <w:rFonts w:ascii="仿宋_GB2312" w:hAnsi="仿宋" w:eastAsia="仿宋_GB2312"/>
          <w:sz w:val="32"/>
          <w:szCs w:val="32"/>
        </w:rPr>
        <w:t>133.37</w:t>
      </w:r>
      <w:r>
        <w:rPr>
          <w:rFonts w:hint="eastAsia" w:ascii="仿宋_GB2312" w:hAnsi="仿宋" w:eastAsia="仿宋_GB2312"/>
          <w:sz w:val="32"/>
          <w:szCs w:val="32"/>
        </w:rPr>
        <w:t>万元，占支出总预算的</w:t>
      </w:r>
      <w:r>
        <w:rPr>
          <w:rFonts w:ascii="仿宋_GB2312" w:hAnsi="仿宋" w:eastAsia="仿宋_GB2312"/>
          <w:sz w:val="32"/>
          <w:szCs w:val="32"/>
        </w:rPr>
        <w:t>13.58</w:t>
      </w:r>
      <w:r>
        <w:rPr>
          <w:rFonts w:hint="eastAsia" w:ascii="仿宋_GB2312" w:hAnsi="仿宋" w:eastAsia="仿宋_GB2312"/>
          <w:sz w:val="32"/>
          <w:szCs w:val="32"/>
        </w:rPr>
        <w:t>%，同比增加</w:t>
      </w:r>
      <w:r>
        <w:rPr>
          <w:rFonts w:ascii="仿宋_GB2312" w:hAnsi="仿宋" w:eastAsia="仿宋_GB2312"/>
          <w:sz w:val="32"/>
          <w:szCs w:val="32"/>
        </w:rPr>
        <w:t>133.37</w:t>
      </w:r>
      <w:r>
        <w:rPr>
          <w:rFonts w:hint="eastAsia" w:ascii="仿宋_GB2312" w:hAnsi="仿宋" w:eastAsia="仿宋_GB2312"/>
          <w:sz w:val="32"/>
          <w:szCs w:val="32"/>
        </w:rPr>
        <w:t>万元，增长</w:t>
      </w:r>
      <w:r>
        <w:rPr>
          <w:rFonts w:ascii="仿宋_GB2312" w:hAnsi="仿宋" w:eastAsia="仿宋_GB2312"/>
          <w:sz w:val="32"/>
          <w:szCs w:val="32"/>
        </w:rPr>
        <w:t>100</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）农林水支出</w:t>
      </w:r>
      <w:r>
        <w:rPr>
          <w:rFonts w:ascii="仿宋_GB2312" w:hAnsi="仿宋" w:eastAsia="仿宋_GB2312"/>
          <w:sz w:val="32"/>
          <w:szCs w:val="32"/>
        </w:rPr>
        <w:t>621.46</w:t>
      </w:r>
      <w:r>
        <w:rPr>
          <w:rFonts w:hint="eastAsia" w:ascii="仿宋_GB2312" w:hAnsi="仿宋" w:eastAsia="仿宋_GB2312"/>
          <w:sz w:val="32"/>
          <w:szCs w:val="32"/>
        </w:rPr>
        <w:t>万元，占支出总预算的</w:t>
      </w:r>
      <w:r>
        <w:rPr>
          <w:rFonts w:ascii="仿宋_GB2312" w:hAnsi="仿宋" w:eastAsia="仿宋_GB2312"/>
          <w:sz w:val="32"/>
          <w:szCs w:val="32"/>
        </w:rPr>
        <w:t>63.27</w:t>
      </w:r>
      <w:r>
        <w:rPr>
          <w:rFonts w:hint="eastAsia" w:ascii="仿宋_GB2312" w:hAnsi="仿宋" w:eastAsia="仿宋_GB2312"/>
          <w:sz w:val="32"/>
          <w:szCs w:val="32"/>
        </w:rPr>
        <w:t>%，同比减少1</w:t>
      </w:r>
      <w:r>
        <w:rPr>
          <w:rFonts w:ascii="仿宋_GB2312" w:hAnsi="仿宋" w:eastAsia="仿宋_GB2312"/>
          <w:sz w:val="32"/>
          <w:szCs w:val="32"/>
        </w:rPr>
        <w:t>30.94</w:t>
      </w:r>
      <w:r>
        <w:rPr>
          <w:rFonts w:hint="eastAsia" w:ascii="仿宋_GB2312" w:hAnsi="仿宋" w:eastAsia="仿宋_GB2312"/>
          <w:sz w:val="32"/>
          <w:szCs w:val="32"/>
        </w:rPr>
        <w:t>万元，降低1</w:t>
      </w:r>
      <w:r>
        <w:rPr>
          <w:rFonts w:ascii="仿宋_GB2312" w:hAnsi="仿宋" w:eastAsia="仿宋_GB2312"/>
          <w:sz w:val="32"/>
          <w:szCs w:val="32"/>
        </w:rPr>
        <w:t>7.4</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）住房保障支出49.</w:t>
      </w:r>
      <w:r>
        <w:rPr>
          <w:rFonts w:ascii="仿宋_GB2312" w:hAnsi="仿宋" w:eastAsia="仿宋_GB2312"/>
          <w:sz w:val="32"/>
          <w:szCs w:val="32"/>
        </w:rPr>
        <w:t>9</w:t>
      </w:r>
      <w:r>
        <w:rPr>
          <w:rFonts w:hint="eastAsia" w:ascii="仿宋_GB2312" w:hAnsi="仿宋" w:eastAsia="仿宋_GB2312"/>
          <w:sz w:val="32"/>
          <w:szCs w:val="32"/>
        </w:rPr>
        <w:t>万元，占支出总预算的5.0</w:t>
      </w:r>
      <w:r>
        <w:rPr>
          <w:rFonts w:ascii="仿宋_GB2312" w:hAnsi="仿宋" w:eastAsia="仿宋_GB2312"/>
          <w:sz w:val="32"/>
          <w:szCs w:val="32"/>
        </w:rPr>
        <w:t>8</w:t>
      </w:r>
      <w:r>
        <w:rPr>
          <w:rFonts w:hint="eastAsia" w:ascii="仿宋_GB2312" w:hAnsi="仿宋" w:eastAsia="仿宋_GB2312"/>
          <w:sz w:val="32"/>
          <w:szCs w:val="32"/>
        </w:rPr>
        <w:t>%，同比增加0</w:t>
      </w:r>
      <w:r>
        <w:rPr>
          <w:rFonts w:ascii="仿宋_GB2312" w:hAnsi="仿宋" w:eastAsia="仿宋_GB2312"/>
          <w:sz w:val="32"/>
          <w:szCs w:val="32"/>
        </w:rPr>
        <w:t>.44</w:t>
      </w:r>
      <w:r>
        <w:rPr>
          <w:rFonts w:hint="eastAsia" w:ascii="仿宋_GB2312" w:hAnsi="仿宋" w:eastAsia="仿宋_GB2312"/>
          <w:sz w:val="32"/>
          <w:szCs w:val="32"/>
        </w:rPr>
        <w:t>万元，增长</w:t>
      </w:r>
      <w:r>
        <w:rPr>
          <w:rFonts w:ascii="仿宋_GB2312" w:hAnsi="仿宋" w:eastAsia="仿宋_GB2312"/>
          <w:sz w:val="32"/>
          <w:szCs w:val="32"/>
        </w:rPr>
        <w:t>0.89</w:t>
      </w:r>
      <w:r>
        <w:rPr>
          <w:rFonts w:hint="eastAsia" w:ascii="仿宋_GB2312" w:hAnsi="仿宋" w:eastAsia="仿宋_GB2312"/>
          <w:sz w:val="32"/>
          <w:szCs w:val="32"/>
        </w:rPr>
        <w:t>%。</w:t>
      </w:r>
    </w:p>
    <w:bookmarkEnd w:id="3"/>
    <w:p>
      <w:pPr>
        <w:numPr>
          <w:ilvl w:val="0"/>
          <w:numId w:val="1"/>
        </w:numPr>
        <w:ind w:firstLine="640" w:firstLineChars="200"/>
        <w:rPr>
          <w:rFonts w:ascii="仿宋_GB2312" w:hAnsi="仿宋" w:eastAsia="仿宋_GB2312"/>
          <w:sz w:val="32"/>
          <w:szCs w:val="32"/>
        </w:rPr>
      </w:pPr>
      <w:r>
        <w:rPr>
          <w:rFonts w:hint="eastAsia" w:ascii="仿宋_GB2312" w:hAnsi="仿宋" w:eastAsia="仿宋_GB2312"/>
          <w:sz w:val="32"/>
          <w:szCs w:val="32"/>
        </w:rPr>
        <w:t>按支出结构分类划分，分为基本支出预算和项目支出预算。</w:t>
      </w:r>
    </w:p>
    <w:p>
      <w:pPr>
        <w:ind w:firstLine="640" w:firstLineChars="200"/>
        <w:rPr>
          <w:rFonts w:ascii="仿宋_GB2312" w:hAnsi="仿宋" w:eastAsia="仿宋_GB2312"/>
          <w:sz w:val="32"/>
          <w:szCs w:val="32"/>
        </w:rPr>
      </w:pPr>
      <w:bookmarkStart w:id="4" w:name="_Hlk78208583"/>
      <w:r>
        <w:rPr>
          <w:rFonts w:hint="eastAsia" w:ascii="仿宋_GB2312" w:hAnsi="仿宋" w:eastAsia="仿宋_GB2312"/>
          <w:sz w:val="32"/>
          <w:szCs w:val="32"/>
        </w:rPr>
        <w:t>（1）基本支出预算</w:t>
      </w:r>
      <w:r>
        <w:rPr>
          <w:rFonts w:ascii="仿宋_GB2312" w:hAnsi="仿宋" w:eastAsia="仿宋_GB2312"/>
          <w:sz w:val="32"/>
          <w:szCs w:val="32"/>
        </w:rPr>
        <w:t>786.9</w:t>
      </w:r>
      <w:r>
        <w:rPr>
          <w:rFonts w:hint="eastAsia" w:ascii="仿宋_GB2312" w:hAnsi="仿宋" w:eastAsia="仿宋_GB2312"/>
          <w:sz w:val="32"/>
          <w:szCs w:val="32"/>
        </w:rPr>
        <w:t>万元，占支出总预算的</w:t>
      </w:r>
      <w:r>
        <w:rPr>
          <w:rFonts w:ascii="仿宋_GB2312" w:hAnsi="仿宋" w:eastAsia="仿宋_GB2312"/>
          <w:sz w:val="32"/>
          <w:szCs w:val="32"/>
        </w:rPr>
        <w:t>80.11</w:t>
      </w:r>
      <w:r>
        <w:rPr>
          <w:rFonts w:hint="eastAsia" w:ascii="仿宋_GB2312" w:hAnsi="仿宋" w:eastAsia="仿宋_GB2312"/>
          <w:sz w:val="32"/>
          <w:szCs w:val="32"/>
        </w:rPr>
        <w:t>%，同比增加</w:t>
      </w:r>
      <w:r>
        <w:rPr>
          <w:rFonts w:ascii="仿宋_GB2312" w:hAnsi="仿宋" w:eastAsia="仿宋_GB2312"/>
          <w:sz w:val="32"/>
          <w:szCs w:val="32"/>
        </w:rPr>
        <w:t>8.27</w:t>
      </w:r>
      <w:r>
        <w:rPr>
          <w:rFonts w:hint="eastAsia" w:ascii="仿宋_GB2312" w:hAnsi="仿宋" w:eastAsia="仿宋_GB2312"/>
          <w:sz w:val="32"/>
          <w:szCs w:val="32"/>
        </w:rPr>
        <w:t>万元，增长</w:t>
      </w:r>
      <w:r>
        <w:rPr>
          <w:rFonts w:ascii="仿宋_GB2312" w:hAnsi="仿宋" w:eastAsia="仿宋_GB2312"/>
          <w:sz w:val="32"/>
          <w:szCs w:val="32"/>
        </w:rPr>
        <w:t>1.06</w:t>
      </w:r>
      <w:r>
        <w:rPr>
          <w:rFonts w:hint="eastAsia" w:ascii="仿宋_GB2312" w:hAnsi="仿宋" w:eastAsia="仿宋_GB2312"/>
          <w:sz w:val="32"/>
          <w:szCs w:val="32"/>
        </w:rPr>
        <w:t>%。其中：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w:t>
      </w:r>
      <w:r>
        <w:rPr>
          <w:rFonts w:ascii="仿宋_GB2312" w:hAnsi="仿宋" w:eastAsia="仿宋_GB2312"/>
          <w:sz w:val="32"/>
          <w:szCs w:val="32"/>
        </w:rPr>
        <w:t>691.2</w:t>
      </w:r>
      <w:r>
        <w:rPr>
          <w:rFonts w:hint="eastAsia" w:ascii="仿宋_GB2312" w:hAnsi="仿宋" w:eastAsia="仿宋_GB2312"/>
          <w:sz w:val="32"/>
          <w:szCs w:val="32"/>
        </w:rPr>
        <w:t>万元，占基本支出预算的</w:t>
      </w:r>
      <w:r>
        <w:rPr>
          <w:rFonts w:ascii="仿宋_GB2312" w:hAnsi="仿宋" w:eastAsia="仿宋_GB2312"/>
          <w:sz w:val="32"/>
          <w:szCs w:val="32"/>
        </w:rPr>
        <w:t>87.84</w:t>
      </w:r>
      <w:r>
        <w:rPr>
          <w:rFonts w:hint="eastAsia" w:ascii="仿宋_GB2312" w:hAnsi="仿宋" w:eastAsia="仿宋_GB2312"/>
          <w:sz w:val="32"/>
          <w:szCs w:val="32"/>
        </w:rPr>
        <w:t>%，</w:t>
      </w:r>
      <w:r>
        <w:rPr>
          <w:rFonts w:hint="eastAsia" w:ascii="仿宋_GB2312" w:hAnsi="仿宋" w:eastAsia="仿宋_GB2312"/>
          <w:sz w:val="32"/>
          <w:szCs w:val="32"/>
          <w:lang w:eastAsia="zh-CN"/>
        </w:rPr>
        <w:t>同比</w:t>
      </w:r>
      <w:r>
        <w:rPr>
          <w:rFonts w:hint="eastAsia" w:ascii="仿宋_GB2312" w:hAnsi="仿宋" w:eastAsia="仿宋_GB2312"/>
          <w:sz w:val="32"/>
          <w:szCs w:val="32"/>
        </w:rPr>
        <w:t>减少7</w:t>
      </w:r>
      <w:r>
        <w:rPr>
          <w:rFonts w:ascii="仿宋_GB2312" w:hAnsi="仿宋" w:eastAsia="仿宋_GB2312"/>
          <w:sz w:val="32"/>
          <w:szCs w:val="32"/>
        </w:rPr>
        <w:t>.49</w:t>
      </w:r>
      <w:r>
        <w:rPr>
          <w:rFonts w:hint="eastAsia" w:ascii="仿宋_GB2312" w:hAnsi="仿宋" w:eastAsia="仿宋_GB2312"/>
          <w:sz w:val="32"/>
          <w:szCs w:val="32"/>
        </w:rPr>
        <w:t>万元，降低1</w:t>
      </w:r>
      <w:r>
        <w:rPr>
          <w:rFonts w:ascii="仿宋_GB2312" w:hAnsi="仿宋" w:eastAsia="仿宋_GB2312"/>
          <w:sz w:val="32"/>
          <w:szCs w:val="32"/>
        </w:rPr>
        <w:t>.07</w:t>
      </w:r>
      <w:r>
        <w:rPr>
          <w:rFonts w:hint="eastAsia" w:ascii="仿宋_GB2312" w:hAnsi="仿宋" w:eastAsia="仿宋_GB2312"/>
          <w:sz w:val="32"/>
          <w:szCs w:val="32"/>
        </w:rPr>
        <w:t>%。</w:t>
      </w:r>
      <w:bookmarkStart w:id="5" w:name="_Hlk130456574"/>
      <w:r>
        <w:rPr>
          <w:rFonts w:hint="eastAsia" w:ascii="仿宋_GB2312" w:hAnsi="仿宋" w:eastAsia="仿宋_GB2312"/>
          <w:sz w:val="32"/>
          <w:szCs w:val="32"/>
        </w:rPr>
        <w:t>支出减少的主要原因是：一是2名在职人员转退休；二是伙食补助费由工资福利支出调整到商品服务支出。</w:t>
      </w:r>
    </w:p>
    <w:bookmarkEnd w:id="5"/>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w:t>
      </w:r>
      <w:r>
        <w:rPr>
          <w:rFonts w:ascii="仿宋_GB2312" w:hAnsi="仿宋" w:eastAsia="仿宋_GB2312"/>
          <w:sz w:val="32"/>
          <w:szCs w:val="32"/>
        </w:rPr>
        <w:t>83.23</w:t>
      </w:r>
      <w:r>
        <w:rPr>
          <w:rFonts w:hint="eastAsia" w:ascii="仿宋_GB2312" w:hAnsi="仿宋" w:eastAsia="仿宋_GB2312"/>
          <w:sz w:val="32"/>
          <w:szCs w:val="32"/>
        </w:rPr>
        <w:t>万元，占基本支出预算的</w:t>
      </w:r>
      <w:r>
        <w:rPr>
          <w:rFonts w:ascii="仿宋_GB2312" w:hAnsi="仿宋" w:eastAsia="仿宋_GB2312"/>
          <w:sz w:val="32"/>
          <w:szCs w:val="32"/>
        </w:rPr>
        <w:t>10.58</w:t>
      </w:r>
      <w:r>
        <w:rPr>
          <w:rFonts w:hint="eastAsia" w:ascii="仿宋_GB2312" w:hAnsi="仿宋" w:eastAsia="仿宋_GB2312"/>
          <w:sz w:val="32"/>
          <w:szCs w:val="32"/>
        </w:rPr>
        <w:t>%，同比增加1</w:t>
      </w:r>
      <w:r>
        <w:rPr>
          <w:rFonts w:ascii="仿宋_GB2312" w:hAnsi="仿宋" w:eastAsia="仿宋_GB2312"/>
          <w:sz w:val="32"/>
          <w:szCs w:val="32"/>
        </w:rPr>
        <w:t>3.5</w:t>
      </w:r>
      <w:r>
        <w:rPr>
          <w:rFonts w:hint="eastAsia" w:ascii="仿宋_GB2312" w:hAnsi="仿宋" w:eastAsia="仿宋_GB2312"/>
          <w:sz w:val="32"/>
          <w:szCs w:val="32"/>
        </w:rPr>
        <w:t>万元，增长</w:t>
      </w:r>
      <w:r>
        <w:rPr>
          <w:rFonts w:ascii="仿宋_GB2312" w:hAnsi="仿宋" w:eastAsia="仿宋_GB2312"/>
          <w:sz w:val="32"/>
          <w:szCs w:val="32"/>
        </w:rPr>
        <w:t>19.36</w:t>
      </w:r>
      <w:r>
        <w:rPr>
          <w:rFonts w:hint="eastAsia" w:ascii="仿宋_GB2312" w:hAnsi="仿宋" w:eastAsia="仿宋_GB2312"/>
          <w:sz w:val="32"/>
          <w:szCs w:val="32"/>
        </w:rPr>
        <w:t>%。支出增加的主要原因是：伙食补助费由工资福利支出调整到商品服务支出。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对个人和家庭的补助支出</w:t>
      </w:r>
      <w:r>
        <w:rPr>
          <w:rFonts w:ascii="仿宋_GB2312" w:hAnsi="仿宋" w:eastAsia="仿宋_GB2312"/>
          <w:sz w:val="32"/>
          <w:szCs w:val="32"/>
        </w:rPr>
        <w:t>12.47</w:t>
      </w:r>
      <w:r>
        <w:rPr>
          <w:rFonts w:hint="eastAsia" w:ascii="仿宋_GB2312" w:hAnsi="仿宋" w:eastAsia="仿宋_GB2312"/>
          <w:sz w:val="32"/>
          <w:szCs w:val="32"/>
        </w:rPr>
        <w:t>万元，占基本支出预算的1.</w:t>
      </w:r>
      <w:r>
        <w:rPr>
          <w:rFonts w:ascii="仿宋_GB2312" w:hAnsi="仿宋" w:eastAsia="仿宋_GB2312"/>
          <w:sz w:val="32"/>
          <w:szCs w:val="32"/>
        </w:rPr>
        <w:t>58</w:t>
      </w:r>
      <w:r>
        <w:rPr>
          <w:rFonts w:hint="eastAsia" w:ascii="仿宋_GB2312" w:hAnsi="仿宋" w:eastAsia="仿宋_GB2312"/>
          <w:sz w:val="32"/>
          <w:szCs w:val="32"/>
        </w:rPr>
        <w:t>%，同比增加</w:t>
      </w:r>
      <w:r>
        <w:rPr>
          <w:rFonts w:ascii="仿宋_GB2312" w:hAnsi="仿宋" w:eastAsia="仿宋_GB2312"/>
          <w:sz w:val="32"/>
          <w:szCs w:val="32"/>
        </w:rPr>
        <w:t>2.27</w:t>
      </w:r>
      <w:r>
        <w:rPr>
          <w:rFonts w:hint="eastAsia" w:ascii="仿宋_GB2312" w:hAnsi="仿宋" w:eastAsia="仿宋_GB2312"/>
          <w:sz w:val="32"/>
          <w:szCs w:val="32"/>
        </w:rPr>
        <w:t>万元，增长</w:t>
      </w:r>
      <w:r>
        <w:rPr>
          <w:rFonts w:ascii="仿宋_GB2312" w:hAnsi="仿宋" w:eastAsia="仿宋_GB2312"/>
          <w:sz w:val="32"/>
          <w:szCs w:val="32"/>
        </w:rPr>
        <w:t>22.25</w:t>
      </w:r>
      <w:r>
        <w:rPr>
          <w:rFonts w:hint="eastAsia" w:ascii="仿宋_GB2312" w:hAnsi="仿宋" w:eastAsia="仿宋_GB2312"/>
          <w:sz w:val="32"/>
          <w:szCs w:val="32"/>
        </w:rPr>
        <w:t>%。支出增长的主要原因是：</w:t>
      </w:r>
      <w:r>
        <w:rPr>
          <w:rFonts w:hint="eastAsia" w:ascii="仿宋_GB2312" w:hAnsi="仿宋" w:eastAsia="仿宋_GB2312" w:cs="Times New Roman"/>
          <w:sz w:val="32"/>
          <w:szCs w:val="32"/>
        </w:rPr>
        <w:t>根据相关规定提高了在职人员住房公积金标准。</w:t>
      </w:r>
    </w:p>
    <w:p>
      <w:pPr>
        <w:numPr>
          <w:ilvl w:val="0"/>
          <w:numId w:val="2"/>
        </w:numPr>
        <w:ind w:firstLine="640" w:firstLineChars="200"/>
        <w:rPr>
          <w:rFonts w:ascii="仿宋_GB2312" w:hAnsi="仿宋" w:eastAsia="仿宋_GB2312"/>
          <w:sz w:val="32"/>
          <w:szCs w:val="32"/>
        </w:rPr>
      </w:pPr>
      <w:r>
        <w:rPr>
          <w:rFonts w:hint="eastAsia" w:ascii="仿宋_GB2312" w:hAnsi="仿宋" w:eastAsia="仿宋_GB2312"/>
          <w:sz w:val="32"/>
          <w:szCs w:val="32"/>
        </w:rPr>
        <w:t>项目支出预算</w:t>
      </w:r>
      <w:r>
        <w:rPr>
          <w:rFonts w:ascii="仿宋_GB2312" w:hAnsi="仿宋" w:eastAsia="仿宋_GB2312"/>
          <w:sz w:val="32"/>
          <w:szCs w:val="32"/>
        </w:rPr>
        <w:t>195.41</w:t>
      </w:r>
      <w:r>
        <w:rPr>
          <w:rFonts w:hint="eastAsia" w:ascii="仿宋_GB2312" w:hAnsi="仿宋" w:eastAsia="仿宋_GB2312"/>
          <w:sz w:val="32"/>
          <w:szCs w:val="32"/>
        </w:rPr>
        <w:t>万元，占支出总预算</w:t>
      </w:r>
      <w:r>
        <w:rPr>
          <w:rFonts w:ascii="仿宋_GB2312" w:hAnsi="仿宋" w:eastAsia="仿宋_GB2312"/>
          <w:sz w:val="32"/>
          <w:szCs w:val="32"/>
        </w:rPr>
        <w:t>19.89</w:t>
      </w:r>
      <w:r>
        <w:rPr>
          <w:rFonts w:hint="eastAsia" w:ascii="仿宋_GB2312" w:hAnsi="仿宋" w:eastAsia="仿宋_GB2312"/>
          <w:sz w:val="32"/>
          <w:szCs w:val="32"/>
        </w:rPr>
        <w:t>%，同比减少</w:t>
      </w:r>
      <w:r>
        <w:rPr>
          <w:rFonts w:ascii="仿宋_GB2312" w:hAnsi="仿宋" w:eastAsia="仿宋_GB2312"/>
          <w:sz w:val="32"/>
          <w:szCs w:val="32"/>
        </w:rPr>
        <w:t>1.33</w:t>
      </w:r>
      <w:r>
        <w:rPr>
          <w:rFonts w:hint="eastAsia" w:ascii="仿宋_GB2312" w:hAnsi="仿宋" w:eastAsia="仿宋_GB2312"/>
          <w:sz w:val="32"/>
          <w:szCs w:val="32"/>
        </w:rPr>
        <w:t>万元，下降</w:t>
      </w:r>
      <w:r>
        <w:rPr>
          <w:rFonts w:ascii="仿宋_GB2312" w:hAnsi="仿宋" w:eastAsia="仿宋_GB2312"/>
          <w:sz w:val="32"/>
          <w:szCs w:val="32"/>
        </w:rPr>
        <w:t>0.68</w:t>
      </w:r>
      <w:r>
        <w:rPr>
          <w:rFonts w:hint="eastAsia" w:ascii="仿宋_GB2312" w:hAnsi="仿宋" w:eastAsia="仿宋_GB2312"/>
          <w:sz w:val="32"/>
          <w:szCs w:val="32"/>
        </w:rPr>
        <w:t>%。其中：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w:t>
      </w:r>
      <w:r>
        <w:rPr>
          <w:rFonts w:ascii="仿宋_GB2312" w:hAnsi="仿宋" w:eastAsia="仿宋_GB2312"/>
          <w:sz w:val="32"/>
          <w:szCs w:val="32"/>
        </w:rPr>
        <w:t>4.25</w:t>
      </w:r>
      <w:r>
        <w:rPr>
          <w:rFonts w:hint="eastAsia" w:ascii="仿宋_GB2312" w:hAnsi="仿宋" w:eastAsia="仿宋_GB2312"/>
          <w:sz w:val="32"/>
          <w:szCs w:val="32"/>
        </w:rPr>
        <w:t>万元，占项目支出预算的</w:t>
      </w:r>
      <w:r>
        <w:rPr>
          <w:rFonts w:ascii="仿宋_GB2312" w:hAnsi="仿宋" w:eastAsia="仿宋_GB2312"/>
          <w:sz w:val="32"/>
          <w:szCs w:val="32"/>
        </w:rPr>
        <w:t>2.17</w:t>
      </w:r>
      <w:r>
        <w:rPr>
          <w:rFonts w:hint="eastAsia" w:ascii="仿宋_GB2312" w:hAnsi="仿宋" w:eastAsia="仿宋_GB2312"/>
          <w:sz w:val="32"/>
          <w:szCs w:val="32"/>
        </w:rPr>
        <w:t>%，</w:t>
      </w:r>
      <w:r>
        <w:rPr>
          <w:rFonts w:hint="eastAsia" w:ascii="仿宋_GB2312" w:hAnsi="仿宋" w:eastAsia="仿宋_GB2312"/>
          <w:sz w:val="32"/>
          <w:szCs w:val="32"/>
          <w:highlight w:val="yellow"/>
          <w:lang w:eastAsia="zh-CN"/>
        </w:rPr>
        <w:t>同比</w:t>
      </w:r>
      <w:r>
        <w:rPr>
          <w:rFonts w:hint="eastAsia" w:ascii="仿宋_GB2312" w:hAnsi="仿宋" w:eastAsia="仿宋_GB2312"/>
          <w:sz w:val="32"/>
          <w:szCs w:val="32"/>
          <w:highlight w:val="yellow"/>
        </w:rPr>
        <w:t>增加4</w:t>
      </w:r>
      <w:r>
        <w:rPr>
          <w:rFonts w:ascii="仿宋_GB2312" w:hAnsi="仿宋" w:eastAsia="仿宋_GB2312"/>
          <w:sz w:val="32"/>
          <w:szCs w:val="32"/>
          <w:highlight w:val="yellow"/>
        </w:rPr>
        <w:t>.25</w:t>
      </w:r>
      <w:r>
        <w:rPr>
          <w:rFonts w:hint="eastAsia" w:ascii="仿宋_GB2312" w:hAnsi="仿宋" w:eastAsia="仿宋_GB2312"/>
          <w:sz w:val="32"/>
          <w:szCs w:val="32"/>
          <w:highlight w:val="yellow"/>
        </w:rPr>
        <w:t>万元，</w:t>
      </w:r>
      <w:r>
        <w:rPr>
          <w:rFonts w:hint="eastAsia" w:ascii="仿宋_GB2312" w:hAnsi="仿宋" w:eastAsia="仿宋_GB2312"/>
          <w:sz w:val="32"/>
          <w:szCs w:val="32"/>
        </w:rPr>
        <w:t>增长1</w:t>
      </w:r>
      <w:r>
        <w:rPr>
          <w:rFonts w:ascii="仿宋_GB2312" w:hAnsi="仿宋" w:eastAsia="仿宋_GB2312"/>
          <w:sz w:val="32"/>
          <w:szCs w:val="32"/>
        </w:rPr>
        <w:t>00</w:t>
      </w:r>
      <w:r>
        <w:rPr>
          <w:rFonts w:hint="eastAsia" w:ascii="仿宋_GB2312" w:hAnsi="仿宋" w:eastAsia="仿宋_GB2312"/>
          <w:sz w:val="32"/>
          <w:szCs w:val="32"/>
        </w:rPr>
        <w:t>%。支出增长的主要原因是：残疾人就业保障金支出由商品和服务支出调整到了工资福利支出。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w:t>
      </w:r>
      <w:r>
        <w:rPr>
          <w:rFonts w:ascii="仿宋_GB2312" w:hAnsi="仿宋" w:eastAsia="仿宋_GB2312"/>
          <w:sz w:val="32"/>
          <w:szCs w:val="32"/>
        </w:rPr>
        <w:t>191.16</w:t>
      </w:r>
      <w:r>
        <w:rPr>
          <w:rFonts w:hint="eastAsia" w:ascii="仿宋_GB2312" w:hAnsi="仿宋" w:eastAsia="仿宋_GB2312"/>
          <w:sz w:val="32"/>
          <w:szCs w:val="32"/>
        </w:rPr>
        <w:t>万元，占项目支出预算的</w:t>
      </w:r>
      <w:r>
        <w:rPr>
          <w:rFonts w:ascii="仿宋_GB2312" w:hAnsi="仿宋" w:eastAsia="仿宋_GB2312"/>
          <w:sz w:val="32"/>
          <w:szCs w:val="32"/>
        </w:rPr>
        <w:t>97.83</w:t>
      </w:r>
      <w:r>
        <w:rPr>
          <w:rFonts w:hint="eastAsia" w:ascii="仿宋_GB2312" w:hAnsi="仿宋" w:eastAsia="仿宋_GB2312"/>
          <w:sz w:val="32"/>
          <w:szCs w:val="32"/>
        </w:rPr>
        <w:t>%，同比增加</w:t>
      </w:r>
      <w:r>
        <w:rPr>
          <w:rFonts w:ascii="仿宋_GB2312" w:hAnsi="仿宋" w:eastAsia="仿宋_GB2312"/>
          <w:sz w:val="32"/>
          <w:szCs w:val="32"/>
        </w:rPr>
        <w:t>2.75</w:t>
      </w:r>
      <w:r>
        <w:rPr>
          <w:rFonts w:hint="eastAsia" w:ascii="仿宋_GB2312" w:hAnsi="仿宋" w:eastAsia="仿宋_GB2312"/>
          <w:sz w:val="32"/>
          <w:szCs w:val="32"/>
        </w:rPr>
        <w:t>万元，增长</w:t>
      </w:r>
      <w:r>
        <w:rPr>
          <w:rFonts w:ascii="仿宋_GB2312" w:hAnsi="仿宋" w:eastAsia="仿宋_GB2312"/>
          <w:sz w:val="32"/>
          <w:szCs w:val="32"/>
        </w:rPr>
        <w:t>1.46</w:t>
      </w:r>
      <w:r>
        <w:rPr>
          <w:rFonts w:hint="eastAsia" w:ascii="仿宋_GB2312" w:hAnsi="仿宋" w:eastAsia="仿宋_GB2312"/>
          <w:sz w:val="32"/>
          <w:szCs w:val="32"/>
        </w:rPr>
        <w:t>%，支出增长的主要原因是：</w:t>
      </w:r>
      <w:bookmarkEnd w:id="4"/>
      <w:r>
        <w:rPr>
          <w:rFonts w:hint="eastAsia" w:ascii="仿宋_GB2312" w:hAnsi="仿宋" w:eastAsia="仿宋_GB2312"/>
          <w:sz w:val="32"/>
          <w:szCs w:val="32"/>
        </w:rPr>
        <w:t>上年结转结余资金的增加。</w:t>
      </w:r>
    </w:p>
    <w:p>
      <w:pPr>
        <w:ind w:firstLine="640" w:firstLineChars="200"/>
        <w:rPr>
          <w:rFonts w:ascii="仿宋_GB2312" w:hAnsi="仿宋" w:eastAsia="仿宋_GB2312"/>
          <w:sz w:val="32"/>
          <w:szCs w:val="32"/>
        </w:rPr>
      </w:pPr>
    </w:p>
    <w:p>
      <w:pPr>
        <w:ind w:firstLine="566" w:firstLineChars="177"/>
        <w:rPr>
          <w:rFonts w:ascii="仿宋_GB2312" w:hAnsi="仿宋" w:eastAsia="仿宋_GB2312"/>
          <w:sz w:val="32"/>
          <w:szCs w:val="32"/>
        </w:rPr>
      </w:pPr>
      <w:r>
        <w:rPr>
          <w:rFonts w:hint="eastAsia" w:ascii="仿宋_GB2312" w:hAnsi="仿宋" w:eastAsia="仿宋_GB2312"/>
          <w:sz w:val="32"/>
          <w:szCs w:val="32"/>
        </w:rPr>
        <w:t>四、财政拨款收支预算情况说明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财政拨款收入预算</w:t>
      </w:r>
      <w:r>
        <w:rPr>
          <w:rFonts w:ascii="仿宋_GB2312" w:hAnsi="仿宋" w:eastAsia="仿宋_GB2312"/>
          <w:sz w:val="32"/>
          <w:szCs w:val="32"/>
        </w:rPr>
        <w:t>982.31</w:t>
      </w:r>
      <w:r>
        <w:rPr>
          <w:rFonts w:hint="eastAsia" w:ascii="仿宋_GB2312" w:hAnsi="仿宋" w:eastAsia="仿宋_GB2312"/>
          <w:sz w:val="32"/>
          <w:szCs w:val="32"/>
        </w:rPr>
        <w:t>万元，同比增加6</w:t>
      </w:r>
      <w:r>
        <w:rPr>
          <w:rFonts w:ascii="仿宋_GB2312" w:hAnsi="仿宋" w:eastAsia="仿宋_GB2312"/>
          <w:sz w:val="32"/>
          <w:szCs w:val="32"/>
        </w:rPr>
        <w:t>.94</w:t>
      </w:r>
      <w:r>
        <w:rPr>
          <w:rFonts w:hint="eastAsia" w:ascii="仿宋_GB2312" w:hAnsi="仿宋" w:eastAsia="仿宋_GB2312"/>
          <w:sz w:val="32"/>
          <w:szCs w:val="32"/>
        </w:rPr>
        <w:t>万元，增长0</w:t>
      </w:r>
      <w:r>
        <w:rPr>
          <w:rFonts w:ascii="仿宋_GB2312" w:hAnsi="仿宋" w:eastAsia="仿宋_GB2312"/>
          <w:sz w:val="32"/>
          <w:szCs w:val="32"/>
        </w:rPr>
        <w:t>.71</w:t>
      </w:r>
      <w:r>
        <w:rPr>
          <w:rFonts w:hint="eastAsia" w:ascii="仿宋_GB2312" w:hAnsi="仿宋" w:eastAsia="仿宋_GB2312"/>
          <w:sz w:val="32"/>
          <w:szCs w:val="32"/>
        </w:rPr>
        <w:t>%，增长的主要原因是</w:t>
      </w:r>
      <w:r>
        <w:rPr>
          <w:rFonts w:eastAsia="仿宋_GB2312"/>
          <w:sz w:val="32"/>
          <w:szCs w:val="32"/>
        </w:rPr>
        <w:t>根据相关规定提高了在职人员工资标准及</w:t>
      </w:r>
      <w:r>
        <w:rPr>
          <w:rFonts w:hint="eastAsia" w:eastAsia="仿宋_GB2312"/>
          <w:sz w:val="32"/>
          <w:szCs w:val="32"/>
        </w:rPr>
        <w:t>四险两金缴费基数。</w:t>
      </w:r>
      <w:r>
        <w:rPr>
          <w:rFonts w:hint="eastAsia" w:ascii="仿宋_GB2312" w:hAnsi="仿宋" w:eastAsia="仿宋_GB2312"/>
          <w:sz w:val="32"/>
          <w:szCs w:val="32"/>
        </w:rPr>
        <w:t>其中：一般公共预算拨款</w:t>
      </w:r>
      <w:r>
        <w:rPr>
          <w:rFonts w:ascii="仿宋_GB2312" w:hAnsi="仿宋" w:eastAsia="仿宋_GB2312"/>
          <w:sz w:val="32"/>
          <w:szCs w:val="32"/>
        </w:rPr>
        <w:t>847.58</w:t>
      </w:r>
      <w:r>
        <w:rPr>
          <w:rFonts w:hint="eastAsia" w:ascii="仿宋_GB2312" w:hAnsi="仿宋" w:eastAsia="仿宋_GB2312"/>
          <w:sz w:val="32"/>
          <w:szCs w:val="32"/>
        </w:rPr>
        <w:t>万元，同比减少</w:t>
      </w:r>
      <w:r>
        <w:rPr>
          <w:rFonts w:ascii="仿宋_GB2312" w:hAnsi="仿宋" w:eastAsia="仿宋_GB2312"/>
          <w:sz w:val="32"/>
          <w:szCs w:val="32"/>
        </w:rPr>
        <w:t>127.79</w:t>
      </w:r>
      <w:r>
        <w:rPr>
          <w:rFonts w:hint="eastAsia" w:ascii="仿宋_GB2312" w:hAnsi="仿宋" w:eastAsia="仿宋_GB2312"/>
          <w:sz w:val="32"/>
          <w:szCs w:val="32"/>
        </w:rPr>
        <w:t>万元，下降</w:t>
      </w:r>
      <w:r>
        <w:rPr>
          <w:rFonts w:ascii="仿宋_GB2312" w:hAnsi="仿宋" w:eastAsia="仿宋_GB2312"/>
          <w:sz w:val="32"/>
          <w:szCs w:val="32"/>
        </w:rPr>
        <w:t>13.1</w:t>
      </w:r>
      <w:r>
        <w:rPr>
          <w:rFonts w:hint="eastAsia" w:ascii="仿宋_GB2312" w:hAnsi="仿宋" w:eastAsia="仿宋_GB2312"/>
          <w:sz w:val="32"/>
          <w:szCs w:val="32"/>
        </w:rPr>
        <w:t>%，下降的主要原因是调整了收入资金来源结构；政府性基金预算收入1</w:t>
      </w:r>
      <w:r>
        <w:rPr>
          <w:rFonts w:ascii="仿宋_GB2312" w:hAnsi="仿宋" w:eastAsia="仿宋_GB2312"/>
          <w:sz w:val="32"/>
          <w:szCs w:val="32"/>
        </w:rPr>
        <w:t>33.37</w:t>
      </w:r>
      <w:r>
        <w:rPr>
          <w:rFonts w:hint="eastAsia" w:ascii="仿宋_GB2312" w:hAnsi="仿宋" w:eastAsia="仿宋_GB2312"/>
          <w:sz w:val="32"/>
          <w:szCs w:val="32"/>
        </w:rPr>
        <w:t>万元，同比增加1</w:t>
      </w:r>
      <w:r>
        <w:rPr>
          <w:rFonts w:ascii="仿宋_GB2312" w:hAnsi="仿宋" w:eastAsia="仿宋_GB2312"/>
          <w:sz w:val="32"/>
          <w:szCs w:val="32"/>
        </w:rPr>
        <w:t>33.37</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%，增长的主要原因是调整了收入资金来源结构；上年结转结余1</w:t>
      </w:r>
      <w:r>
        <w:rPr>
          <w:rFonts w:ascii="仿宋_GB2312" w:hAnsi="仿宋" w:eastAsia="仿宋_GB2312"/>
          <w:sz w:val="32"/>
          <w:szCs w:val="32"/>
        </w:rPr>
        <w:t>.36</w:t>
      </w:r>
      <w:r>
        <w:rPr>
          <w:rFonts w:hint="eastAsia" w:ascii="仿宋_GB2312" w:hAnsi="仿宋" w:eastAsia="仿宋_GB2312"/>
          <w:sz w:val="32"/>
          <w:szCs w:val="32"/>
        </w:rPr>
        <w:t>万元，同比增加1</w:t>
      </w:r>
      <w:r>
        <w:rPr>
          <w:rFonts w:ascii="仿宋_GB2312" w:hAnsi="仿宋" w:eastAsia="仿宋_GB2312"/>
          <w:sz w:val="32"/>
          <w:szCs w:val="32"/>
        </w:rPr>
        <w:t>.36</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%；增长的主要原因是上年项目质保金结转；无使用国有资本经营预算拨款安排的支出；无使用纳入财政专户管理的收入安排的资金安排的支出；无使用未纳入财政专户管理的收入安排的资金安排的支出。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财政拨款支出预算</w:t>
      </w:r>
      <w:r>
        <w:rPr>
          <w:rFonts w:ascii="仿宋_GB2312" w:hAnsi="仿宋" w:eastAsia="仿宋_GB2312"/>
          <w:sz w:val="32"/>
          <w:szCs w:val="32"/>
        </w:rPr>
        <w:t>982.31</w:t>
      </w:r>
      <w:r>
        <w:rPr>
          <w:rFonts w:hint="eastAsia" w:ascii="仿宋_GB2312" w:hAnsi="仿宋" w:eastAsia="仿宋_GB2312"/>
          <w:sz w:val="32"/>
          <w:szCs w:val="32"/>
        </w:rPr>
        <w:t>万元，同比增加6</w:t>
      </w:r>
      <w:r>
        <w:rPr>
          <w:rFonts w:ascii="仿宋_GB2312" w:hAnsi="仿宋" w:eastAsia="仿宋_GB2312"/>
          <w:sz w:val="32"/>
          <w:szCs w:val="32"/>
        </w:rPr>
        <w:t>.94</w:t>
      </w:r>
      <w:r>
        <w:rPr>
          <w:rFonts w:hint="eastAsia" w:ascii="仿宋_GB2312" w:hAnsi="仿宋" w:eastAsia="仿宋_GB2312"/>
          <w:sz w:val="32"/>
          <w:szCs w:val="32"/>
        </w:rPr>
        <w:t>万元，增长0</w:t>
      </w:r>
      <w:r>
        <w:rPr>
          <w:rFonts w:ascii="仿宋_GB2312" w:hAnsi="仿宋" w:eastAsia="仿宋_GB2312"/>
          <w:sz w:val="32"/>
          <w:szCs w:val="32"/>
        </w:rPr>
        <w:t>.71</w:t>
      </w:r>
      <w:r>
        <w:rPr>
          <w:rFonts w:hint="eastAsia" w:ascii="仿宋_GB2312" w:hAnsi="仿宋" w:eastAsia="仿宋_GB2312"/>
          <w:sz w:val="32"/>
          <w:szCs w:val="32"/>
        </w:rPr>
        <w:t>%，增长的主要原因是</w:t>
      </w:r>
      <w:r>
        <w:rPr>
          <w:rFonts w:eastAsia="仿宋_GB2312"/>
          <w:sz w:val="32"/>
          <w:szCs w:val="32"/>
        </w:rPr>
        <w:t>根据相关规定提高了在职人员工资标准及</w:t>
      </w:r>
      <w:r>
        <w:rPr>
          <w:rFonts w:hint="eastAsia" w:eastAsia="仿宋_GB2312"/>
          <w:sz w:val="32"/>
          <w:szCs w:val="32"/>
        </w:rPr>
        <w:t>四险两金缴费基数</w:t>
      </w:r>
      <w:r>
        <w:rPr>
          <w:rFonts w:hint="eastAsia" w:ascii="仿宋_GB2312" w:hAnsi="仿宋" w:eastAsia="仿宋_GB2312"/>
          <w:sz w:val="32"/>
          <w:szCs w:val="32"/>
        </w:rPr>
        <w:t>。其中：一般公共预算支出</w:t>
      </w:r>
      <w:r>
        <w:rPr>
          <w:rFonts w:ascii="仿宋_GB2312" w:hAnsi="仿宋" w:eastAsia="仿宋_GB2312"/>
          <w:sz w:val="32"/>
          <w:szCs w:val="32"/>
        </w:rPr>
        <w:t>847.58</w:t>
      </w:r>
      <w:r>
        <w:rPr>
          <w:rFonts w:hint="eastAsia" w:ascii="仿宋_GB2312" w:hAnsi="仿宋" w:eastAsia="仿宋_GB2312"/>
          <w:sz w:val="32"/>
          <w:szCs w:val="32"/>
        </w:rPr>
        <w:t>万元，同比减少</w:t>
      </w:r>
      <w:r>
        <w:rPr>
          <w:rFonts w:ascii="仿宋_GB2312" w:hAnsi="仿宋" w:eastAsia="仿宋_GB2312"/>
          <w:sz w:val="32"/>
          <w:szCs w:val="32"/>
        </w:rPr>
        <w:t>127.79</w:t>
      </w:r>
      <w:r>
        <w:rPr>
          <w:rFonts w:hint="eastAsia" w:ascii="仿宋_GB2312" w:hAnsi="仿宋" w:eastAsia="仿宋_GB2312"/>
          <w:sz w:val="32"/>
          <w:szCs w:val="32"/>
        </w:rPr>
        <w:t>万元，下降</w:t>
      </w:r>
      <w:r>
        <w:rPr>
          <w:rFonts w:ascii="仿宋_GB2312" w:hAnsi="仿宋" w:eastAsia="仿宋_GB2312"/>
          <w:sz w:val="32"/>
          <w:szCs w:val="32"/>
        </w:rPr>
        <w:t>13.1</w:t>
      </w:r>
      <w:r>
        <w:rPr>
          <w:rFonts w:hint="eastAsia" w:ascii="仿宋_GB2312" w:hAnsi="仿宋" w:eastAsia="仿宋_GB2312"/>
          <w:sz w:val="32"/>
          <w:szCs w:val="32"/>
        </w:rPr>
        <w:t>%，下降的主要原因是调整了资金来源结构；政府性基金预算支出1</w:t>
      </w:r>
      <w:r>
        <w:rPr>
          <w:rFonts w:ascii="仿宋_GB2312" w:hAnsi="仿宋" w:eastAsia="仿宋_GB2312"/>
          <w:sz w:val="32"/>
          <w:szCs w:val="32"/>
        </w:rPr>
        <w:t>33.37</w:t>
      </w:r>
      <w:r>
        <w:rPr>
          <w:rFonts w:hint="eastAsia" w:ascii="仿宋_GB2312" w:hAnsi="仿宋" w:eastAsia="仿宋_GB2312"/>
          <w:sz w:val="32"/>
          <w:szCs w:val="32"/>
        </w:rPr>
        <w:t>万元，同比增加1</w:t>
      </w:r>
      <w:r>
        <w:rPr>
          <w:rFonts w:ascii="仿宋_GB2312" w:hAnsi="仿宋" w:eastAsia="仿宋_GB2312"/>
          <w:sz w:val="32"/>
          <w:szCs w:val="32"/>
        </w:rPr>
        <w:t>33.37</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%，增长的主要原因是调整了资金来源结构；上年结转结余1</w:t>
      </w:r>
      <w:r>
        <w:rPr>
          <w:rFonts w:ascii="仿宋_GB2312" w:hAnsi="仿宋" w:eastAsia="仿宋_GB2312"/>
          <w:sz w:val="32"/>
          <w:szCs w:val="32"/>
        </w:rPr>
        <w:t>.36</w:t>
      </w:r>
      <w:r>
        <w:rPr>
          <w:rFonts w:hint="eastAsia" w:ascii="仿宋_GB2312" w:hAnsi="仿宋" w:eastAsia="仿宋_GB2312"/>
          <w:sz w:val="32"/>
          <w:szCs w:val="32"/>
        </w:rPr>
        <w:t>万元，同比增加1</w:t>
      </w:r>
      <w:r>
        <w:rPr>
          <w:rFonts w:ascii="仿宋_GB2312" w:hAnsi="仿宋" w:eastAsia="仿宋_GB2312"/>
          <w:sz w:val="32"/>
          <w:szCs w:val="32"/>
        </w:rPr>
        <w:t>.36</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%；增长的主要原因是上年项目质保金结转。</w:t>
      </w:r>
    </w:p>
    <w:p>
      <w:pPr>
        <w:ind w:firstLine="640" w:firstLineChars="200"/>
        <w:rPr>
          <w:rFonts w:ascii="仿宋_GB2312" w:hAnsi="仿宋" w:eastAsia="仿宋_GB2312"/>
          <w:sz w:val="32"/>
          <w:szCs w:val="32"/>
        </w:rPr>
      </w:pPr>
    </w:p>
    <w:p>
      <w:pPr>
        <w:ind w:firstLine="848" w:firstLineChars="265"/>
        <w:rPr>
          <w:rFonts w:ascii="仿宋_GB2312" w:hAnsi="仿宋" w:eastAsia="仿宋_GB2312"/>
          <w:sz w:val="32"/>
          <w:szCs w:val="32"/>
        </w:rPr>
      </w:pPr>
      <w:r>
        <w:rPr>
          <w:rFonts w:hint="eastAsia" w:ascii="仿宋_GB2312" w:hAnsi="仿宋" w:eastAsia="仿宋_GB2312"/>
          <w:sz w:val="32"/>
          <w:szCs w:val="32"/>
        </w:rPr>
        <w:t>五、一般公共预算支出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（一）总体情况说明：202</w:t>
      </w:r>
      <w:r>
        <w:rPr>
          <w:rFonts w:ascii="仿宋_GB2312" w:hAnsi="仿宋" w:eastAsia="仿宋_GB2312"/>
          <w:sz w:val="32"/>
          <w:szCs w:val="32"/>
        </w:rPr>
        <w:t>3</w:t>
      </w:r>
      <w:r>
        <w:rPr>
          <w:rFonts w:hint="eastAsia" w:ascii="仿宋_GB2312" w:hAnsi="仿宋" w:eastAsia="仿宋_GB2312"/>
          <w:sz w:val="32"/>
          <w:szCs w:val="32"/>
        </w:rPr>
        <w:t>年一般公共预算支出为</w:t>
      </w:r>
      <w:r>
        <w:rPr>
          <w:rFonts w:ascii="仿宋_GB2312" w:hAnsi="仿宋" w:eastAsia="仿宋_GB2312"/>
          <w:sz w:val="32"/>
          <w:szCs w:val="32"/>
        </w:rPr>
        <w:t>847.58</w:t>
      </w:r>
      <w:r>
        <w:rPr>
          <w:rFonts w:hint="eastAsia" w:ascii="仿宋_GB2312" w:hAnsi="仿宋" w:eastAsia="仿宋_GB2312"/>
          <w:sz w:val="32"/>
          <w:szCs w:val="32"/>
        </w:rPr>
        <w:t>万元，同比减少</w:t>
      </w:r>
      <w:r>
        <w:rPr>
          <w:rFonts w:ascii="仿宋_GB2312" w:hAnsi="仿宋" w:eastAsia="仿宋_GB2312"/>
          <w:sz w:val="32"/>
          <w:szCs w:val="32"/>
        </w:rPr>
        <w:t>127.79</w:t>
      </w:r>
      <w:r>
        <w:rPr>
          <w:rFonts w:hint="eastAsia" w:ascii="仿宋_GB2312" w:hAnsi="仿宋" w:eastAsia="仿宋_GB2312"/>
          <w:sz w:val="32"/>
          <w:szCs w:val="32"/>
        </w:rPr>
        <w:t>万元，下降</w:t>
      </w:r>
      <w:r>
        <w:rPr>
          <w:rFonts w:ascii="仿宋_GB2312" w:hAnsi="仿宋" w:eastAsia="仿宋_GB2312"/>
          <w:sz w:val="32"/>
          <w:szCs w:val="32"/>
        </w:rPr>
        <w:t>13.1</w:t>
      </w:r>
      <w:r>
        <w:rPr>
          <w:rFonts w:hint="eastAsia" w:ascii="仿宋_GB2312" w:hAnsi="仿宋" w:eastAsia="仿宋_GB2312"/>
          <w:sz w:val="32"/>
          <w:szCs w:val="32"/>
        </w:rPr>
        <w:t>%。其中：经费拨款支出</w:t>
      </w:r>
      <w:r>
        <w:rPr>
          <w:rFonts w:ascii="仿宋_GB2312" w:hAnsi="仿宋" w:eastAsia="仿宋_GB2312"/>
          <w:sz w:val="32"/>
          <w:szCs w:val="32"/>
        </w:rPr>
        <w:t>847.58</w:t>
      </w:r>
      <w:r>
        <w:rPr>
          <w:rFonts w:hint="eastAsia" w:ascii="仿宋_GB2312" w:hAnsi="仿宋" w:eastAsia="仿宋_GB2312"/>
          <w:sz w:val="32"/>
          <w:szCs w:val="32"/>
        </w:rPr>
        <w:t>万元，占当年一般公共预算支出100%，同比减少</w:t>
      </w:r>
      <w:r>
        <w:rPr>
          <w:rFonts w:ascii="仿宋_GB2312" w:hAnsi="仿宋" w:eastAsia="仿宋_GB2312"/>
          <w:sz w:val="32"/>
          <w:szCs w:val="32"/>
        </w:rPr>
        <w:t>127.79</w:t>
      </w:r>
      <w:r>
        <w:rPr>
          <w:rFonts w:hint="eastAsia" w:ascii="仿宋_GB2312" w:hAnsi="仿宋" w:eastAsia="仿宋_GB2312"/>
          <w:sz w:val="32"/>
          <w:szCs w:val="32"/>
        </w:rPr>
        <w:t>万元，下降</w:t>
      </w:r>
      <w:r>
        <w:rPr>
          <w:rFonts w:ascii="仿宋_GB2312" w:hAnsi="仿宋" w:eastAsia="仿宋_GB2312"/>
          <w:sz w:val="32"/>
          <w:szCs w:val="32"/>
        </w:rPr>
        <w:t>13.1</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（二）按支出功能分类科目划分，分四类：</w:t>
      </w:r>
    </w:p>
    <w:p>
      <w:pPr>
        <w:ind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w:t>
      </w:r>
      <w:r>
        <w:rPr>
          <w:rFonts w:ascii="仿宋_GB2312" w:hAnsi="仿宋" w:eastAsia="仿宋_GB2312"/>
          <w:sz w:val="32"/>
          <w:szCs w:val="32"/>
        </w:rPr>
        <w:t>115.01</w:t>
      </w:r>
      <w:r>
        <w:rPr>
          <w:rFonts w:hint="eastAsia" w:ascii="仿宋_GB2312" w:hAnsi="仿宋" w:eastAsia="仿宋_GB2312"/>
          <w:sz w:val="32"/>
          <w:szCs w:val="32"/>
        </w:rPr>
        <w:t>万元，占一般公共预算支出的</w:t>
      </w:r>
      <w:r>
        <w:rPr>
          <w:rFonts w:ascii="仿宋_GB2312" w:hAnsi="仿宋" w:eastAsia="仿宋_GB2312"/>
          <w:sz w:val="32"/>
          <w:szCs w:val="32"/>
        </w:rPr>
        <w:t>13.57</w:t>
      </w:r>
      <w:r>
        <w:rPr>
          <w:rFonts w:hint="eastAsia" w:ascii="仿宋_GB2312" w:hAnsi="仿宋" w:eastAsia="仿宋_GB2312"/>
          <w:sz w:val="32"/>
          <w:szCs w:val="32"/>
        </w:rPr>
        <w:t>%，同比增加</w:t>
      </w:r>
      <w:r>
        <w:rPr>
          <w:rFonts w:ascii="仿宋_GB2312" w:hAnsi="仿宋" w:eastAsia="仿宋_GB2312"/>
          <w:sz w:val="32"/>
          <w:szCs w:val="32"/>
        </w:rPr>
        <w:t>2.86</w:t>
      </w:r>
      <w:r>
        <w:rPr>
          <w:rFonts w:hint="eastAsia" w:ascii="仿宋_GB2312" w:hAnsi="仿宋" w:eastAsia="仿宋_GB2312"/>
          <w:sz w:val="32"/>
          <w:szCs w:val="32"/>
        </w:rPr>
        <w:t>万元，增长2</w:t>
      </w:r>
      <w:r>
        <w:rPr>
          <w:rFonts w:ascii="仿宋_GB2312" w:hAnsi="仿宋" w:eastAsia="仿宋_GB2312"/>
          <w:sz w:val="32"/>
          <w:szCs w:val="32"/>
        </w:rPr>
        <w:t>.55</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2、卫生健康支出</w:t>
      </w:r>
      <w:r>
        <w:rPr>
          <w:rFonts w:ascii="仿宋_GB2312" w:hAnsi="仿宋" w:eastAsia="仿宋_GB2312"/>
          <w:sz w:val="32"/>
          <w:szCs w:val="32"/>
        </w:rPr>
        <w:t>62.56</w:t>
      </w:r>
      <w:r>
        <w:rPr>
          <w:rFonts w:hint="eastAsia" w:ascii="仿宋_GB2312" w:hAnsi="仿宋" w:eastAsia="仿宋_GB2312"/>
          <w:sz w:val="32"/>
          <w:szCs w:val="32"/>
        </w:rPr>
        <w:t>万元，占一般公共预算支出的</w:t>
      </w:r>
      <w:r>
        <w:rPr>
          <w:rFonts w:ascii="仿宋_GB2312" w:hAnsi="仿宋" w:eastAsia="仿宋_GB2312"/>
          <w:sz w:val="32"/>
          <w:szCs w:val="32"/>
        </w:rPr>
        <w:t>7.38</w:t>
      </w:r>
      <w:r>
        <w:rPr>
          <w:rFonts w:hint="eastAsia" w:ascii="仿宋_GB2312" w:hAnsi="仿宋" w:eastAsia="仿宋_GB2312"/>
          <w:sz w:val="32"/>
          <w:szCs w:val="32"/>
        </w:rPr>
        <w:t>%，同比增加1</w:t>
      </w:r>
      <w:r>
        <w:rPr>
          <w:rFonts w:ascii="仿宋_GB2312" w:hAnsi="仿宋" w:eastAsia="仿宋_GB2312"/>
          <w:sz w:val="32"/>
          <w:szCs w:val="32"/>
        </w:rPr>
        <w:t>.2</w:t>
      </w:r>
      <w:r>
        <w:rPr>
          <w:rFonts w:hint="eastAsia" w:ascii="仿宋_GB2312" w:hAnsi="仿宋" w:eastAsia="仿宋_GB2312"/>
          <w:sz w:val="32"/>
          <w:szCs w:val="32"/>
        </w:rPr>
        <w:t>万元，增长1</w:t>
      </w:r>
      <w:r>
        <w:rPr>
          <w:rFonts w:ascii="仿宋_GB2312" w:hAnsi="仿宋" w:eastAsia="仿宋_GB2312"/>
          <w:sz w:val="32"/>
          <w:szCs w:val="32"/>
        </w:rPr>
        <w:t>.96</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3、农林水支出</w:t>
      </w:r>
      <w:r>
        <w:rPr>
          <w:rFonts w:ascii="仿宋_GB2312" w:hAnsi="仿宋" w:eastAsia="仿宋_GB2312"/>
          <w:sz w:val="32"/>
          <w:szCs w:val="32"/>
        </w:rPr>
        <w:t>620.11</w:t>
      </w:r>
      <w:r>
        <w:rPr>
          <w:rFonts w:hint="eastAsia" w:ascii="仿宋_GB2312" w:hAnsi="仿宋" w:eastAsia="仿宋_GB2312"/>
          <w:sz w:val="32"/>
          <w:szCs w:val="32"/>
        </w:rPr>
        <w:t>万元，占一般公共预算支出的</w:t>
      </w:r>
      <w:r>
        <w:rPr>
          <w:rFonts w:ascii="仿宋_GB2312" w:hAnsi="仿宋" w:eastAsia="仿宋_GB2312"/>
          <w:sz w:val="32"/>
          <w:szCs w:val="32"/>
        </w:rPr>
        <w:t>73.16</w:t>
      </w:r>
      <w:r>
        <w:rPr>
          <w:rFonts w:hint="eastAsia" w:ascii="仿宋_GB2312" w:hAnsi="仿宋" w:eastAsia="仿宋_GB2312"/>
          <w:sz w:val="32"/>
          <w:szCs w:val="32"/>
        </w:rPr>
        <w:t>%，同比减少</w:t>
      </w:r>
      <w:r>
        <w:rPr>
          <w:rFonts w:ascii="仿宋_GB2312" w:hAnsi="仿宋" w:eastAsia="仿宋_GB2312"/>
          <w:sz w:val="32"/>
          <w:szCs w:val="32"/>
        </w:rPr>
        <w:t>132.29</w:t>
      </w:r>
      <w:r>
        <w:rPr>
          <w:rFonts w:hint="eastAsia" w:ascii="仿宋_GB2312" w:hAnsi="仿宋" w:eastAsia="仿宋_GB2312"/>
          <w:sz w:val="32"/>
          <w:szCs w:val="32"/>
        </w:rPr>
        <w:t>万元，降低</w:t>
      </w:r>
      <w:r>
        <w:rPr>
          <w:rFonts w:ascii="仿宋_GB2312" w:hAnsi="仿宋" w:eastAsia="仿宋_GB2312"/>
          <w:sz w:val="32"/>
          <w:szCs w:val="32"/>
        </w:rPr>
        <w:t>73.16</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4、住房保障支出49.</w:t>
      </w:r>
      <w:r>
        <w:rPr>
          <w:rFonts w:ascii="仿宋_GB2312" w:hAnsi="仿宋" w:eastAsia="仿宋_GB2312"/>
          <w:sz w:val="32"/>
          <w:szCs w:val="32"/>
        </w:rPr>
        <w:t>9</w:t>
      </w:r>
      <w:r>
        <w:rPr>
          <w:rFonts w:hint="eastAsia" w:ascii="仿宋_GB2312" w:hAnsi="仿宋" w:eastAsia="仿宋_GB2312"/>
          <w:sz w:val="32"/>
          <w:szCs w:val="32"/>
        </w:rPr>
        <w:t>万元，占一般公共预算支出的5.</w:t>
      </w:r>
      <w:r>
        <w:rPr>
          <w:rFonts w:ascii="仿宋_GB2312" w:hAnsi="仿宋" w:eastAsia="仿宋_GB2312"/>
          <w:sz w:val="32"/>
          <w:szCs w:val="32"/>
        </w:rPr>
        <w:t>89</w:t>
      </w:r>
      <w:r>
        <w:rPr>
          <w:rFonts w:hint="eastAsia" w:ascii="仿宋_GB2312" w:hAnsi="仿宋" w:eastAsia="仿宋_GB2312"/>
          <w:sz w:val="32"/>
          <w:szCs w:val="32"/>
        </w:rPr>
        <w:t>%，同比增加0</w:t>
      </w:r>
      <w:r>
        <w:rPr>
          <w:rFonts w:ascii="仿宋_GB2312" w:hAnsi="仿宋" w:eastAsia="仿宋_GB2312"/>
          <w:sz w:val="32"/>
          <w:szCs w:val="32"/>
        </w:rPr>
        <w:t>.44</w:t>
      </w:r>
      <w:r>
        <w:rPr>
          <w:rFonts w:hint="eastAsia" w:ascii="仿宋_GB2312" w:hAnsi="仿宋" w:eastAsia="仿宋_GB2312"/>
          <w:sz w:val="32"/>
          <w:szCs w:val="32"/>
        </w:rPr>
        <w:t>万元，增长</w:t>
      </w:r>
      <w:r>
        <w:rPr>
          <w:rFonts w:ascii="仿宋_GB2312" w:hAnsi="仿宋" w:eastAsia="仿宋_GB2312"/>
          <w:sz w:val="32"/>
          <w:szCs w:val="32"/>
        </w:rPr>
        <w:t>0.89</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（三）按支出结构划分，分为基本支出预算和项目支出预算。</w:t>
      </w:r>
    </w:p>
    <w:p>
      <w:pPr>
        <w:ind w:firstLine="707" w:firstLineChars="221"/>
        <w:rPr>
          <w:rFonts w:ascii="仿宋_GB2312" w:hAnsi="仿宋" w:eastAsia="仿宋_GB2312"/>
          <w:sz w:val="32"/>
          <w:szCs w:val="32"/>
        </w:rPr>
      </w:pPr>
      <w:r>
        <w:rPr>
          <w:rFonts w:hint="eastAsia" w:ascii="仿宋_GB2312" w:hAnsi="仿宋" w:eastAsia="仿宋_GB2312"/>
          <w:sz w:val="32"/>
          <w:szCs w:val="32"/>
        </w:rPr>
        <w:t>1、基本支出预算</w:t>
      </w:r>
      <w:r>
        <w:rPr>
          <w:rFonts w:ascii="仿宋_GB2312" w:hAnsi="仿宋" w:eastAsia="仿宋_GB2312"/>
          <w:sz w:val="32"/>
          <w:szCs w:val="32"/>
        </w:rPr>
        <w:t>786.9</w:t>
      </w:r>
      <w:r>
        <w:rPr>
          <w:rFonts w:hint="eastAsia" w:ascii="仿宋_GB2312" w:hAnsi="仿宋" w:eastAsia="仿宋_GB2312"/>
          <w:sz w:val="32"/>
          <w:szCs w:val="32"/>
        </w:rPr>
        <w:t>万元，占一般公共预算支出的</w:t>
      </w:r>
      <w:r>
        <w:rPr>
          <w:rFonts w:ascii="仿宋_GB2312" w:hAnsi="仿宋" w:eastAsia="仿宋_GB2312"/>
          <w:sz w:val="32"/>
          <w:szCs w:val="32"/>
        </w:rPr>
        <w:t>92.84</w:t>
      </w:r>
      <w:r>
        <w:rPr>
          <w:rFonts w:hint="eastAsia" w:ascii="仿宋_GB2312" w:hAnsi="仿宋" w:eastAsia="仿宋_GB2312"/>
          <w:sz w:val="32"/>
          <w:szCs w:val="32"/>
        </w:rPr>
        <w:t>%，同比增加</w:t>
      </w:r>
      <w:r>
        <w:rPr>
          <w:rFonts w:ascii="仿宋_GB2312" w:hAnsi="仿宋" w:eastAsia="仿宋_GB2312"/>
          <w:sz w:val="32"/>
          <w:szCs w:val="32"/>
        </w:rPr>
        <w:t>8.27</w:t>
      </w:r>
      <w:r>
        <w:rPr>
          <w:rFonts w:hint="eastAsia" w:ascii="仿宋_GB2312" w:hAnsi="仿宋" w:eastAsia="仿宋_GB2312"/>
          <w:sz w:val="32"/>
          <w:szCs w:val="32"/>
        </w:rPr>
        <w:t>万元，增长</w:t>
      </w:r>
      <w:r>
        <w:rPr>
          <w:rFonts w:ascii="仿宋_GB2312" w:hAnsi="仿宋" w:eastAsia="仿宋_GB2312"/>
          <w:sz w:val="32"/>
          <w:szCs w:val="32"/>
        </w:rPr>
        <w:t>1.06</w:t>
      </w:r>
      <w:r>
        <w:rPr>
          <w:rFonts w:hint="eastAsia" w:ascii="仿宋_GB2312" w:hAnsi="仿宋" w:eastAsia="仿宋_GB2312"/>
          <w:sz w:val="32"/>
          <w:szCs w:val="32"/>
        </w:rPr>
        <w:t>%。其中：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w:t>
      </w:r>
      <w:r>
        <w:rPr>
          <w:rFonts w:ascii="仿宋_GB2312" w:hAnsi="仿宋" w:eastAsia="仿宋_GB2312"/>
          <w:sz w:val="32"/>
          <w:szCs w:val="32"/>
        </w:rPr>
        <w:t>691.2</w:t>
      </w:r>
      <w:r>
        <w:rPr>
          <w:rFonts w:hint="eastAsia" w:ascii="仿宋_GB2312" w:hAnsi="仿宋" w:eastAsia="仿宋_GB2312"/>
          <w:sz w:val="32"/>
          <w:szCs w:val="32"/>
        </w:rPr>
        <w:t>万元，占基本支出预算的</w:t>
      </w:r>
      <w:r>
        <w:rPr>
          <w:rFonts w:ascii="仿宋_GB2312" w:hAnsi="仿宋" w:eastAsia="仿宋_GB2312"/>
          <w:sz w:val="32"/>
          <w:szCs w:val="32"/>
        </w:rPr>
        <w:t>87.84</w:t>
      </w:r>
      <w:r>
        <w:rPr>
          <w:rFonts w:hint="eastAsia" w:ascii="仿宋_GB2312" w:hAnsi="仿宋" w:eastAsia="仿宋_GB2312"/>
          <w:sz w:val="32"/>
          <w:szCs w:val="32"/>
        </w:rPr>
        <w:t>%，</w:t>
      </w:r>
      <w:r>
        <w:rPr>
          <w:rFonts w:hint="eastAsia" w:ascii="仿宋_GB2312" w:hAnsi="仿宋" w:eastAsia="仿宋_GB2312"/>
          <w:sz w:val="32"/>
          <w:szCs w:val="32"/>
          <w:lang w:eastAsia="zh-CN"/>
        </w:rPr>
        <w:t>同比</w:t>
      </w:r>
      <w:r>
        <w:rPr>
          <w:rFonts w:hint="eastAsia" w:ascii="仿宋_GB2312" w:hAnsi="仿宋" w:eastAsia="仿宋_GB2312"/>
          <w:sz w:val="32"/>
          <w:szCs w:val="32"/>
        </w:rPr>
        <w:t>减少7</w:t>
      </w:r>
      <w:r>
        <w:rPr>
          <w:rFonts w:ascii="仿宋_GB2312" w:hAnsi="仿宋" w:eastAsia="仿宋_GB2312"/>
          <w:sz w:val="32"/>
          <w:szCs w:val="32"/>
        </w:rPr>
        <w:t>.49</w:t>
      </w:r>
      <w:r>
        <w:rPr>
          <w:rFonts w:hint="eastAsia" w:ascii="仿宋_GB2312" w:hAnsi="仿宋" w:eastAsia="仿宋_GB2312"/>
          <w:sz w:val="32"/>
          <w:szCs w:val="32"/>
        </w:rPr>
        <w:t>万元，下降1</w:t>
      </w:r>
      <w:r>
        <w:rPr>
          <w:rFonts w:ascii="仿宋_GB2312" w:hAnsi="仿宋" w:eastAsia="仿宋_GB2312"/>
          <w:sz w:val="32"/>
          <w:szCs w:val="32"/>
        </w:rPr>
        <w:t>.07</w:t>
      </w:r>
      <w:r>
        <w:rPr>
          <w:rFonts w:hint="eastAsia" w:ascii="仿宋_GB2312" w:hAnsi="仿宋" w:eastAsia="仿宋_GB2312"/>
          <w:sz w:val="32"/>
          <w:szCs w:val="32"/>
        </w:rPr>
        <w:t>%，支出下降的主要原因是：一是2名在职人员转退休；二是伙食补助费由工资福利支出调整到商品服务支出。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w:t>
      </w:r>
      <w:r>
        <w:rPr>
          <w:rFonts w:ascii="仿宋_GB2312" w:hAnsi="仿宋" w:eastAsia="仿宋_GB2312"/>
          <w:sz w:val="32"/>
          <w:szCs w:val="32"/>
        </w:rPr>
        <w:t>83.23</w:t>
      </w:r>
      <w:r>
        <w:rPr>
          <w:rFonts w:hint="eastAsia" w:ascii="仿宋_GB2312" w:hAnsi="仿宋" w:eastAsia="仿宋_GB2312"/>
          <w:sz w:val="32"/>
          <w:szCs w:val="32"/>
        </w:rPr>
        <w:t>万元，占基本支出预算的</w:t>
      </w:r>
      <w:r>
        <w:rPr>
          <w:rFonts w:ascii="仿宋_GB2312" w:hAnsi="仿宋" w:eastAsia="仿宋_GB2312"/>
          <w:sz w:val="32"/>
          <w:szCs w:val="32"/>
        </w:rPr>
        <w:t>10.58</w:t>
      </w:r>
      <w:r>
        <w:rPr>
          <w:rFonts w:hint="eastAsia" w:ascii="仿宋_GB2312" w:hAnsi="仿宋" w:eastAsia="仿宋_GB2312"/>
          <w:sz w:val="32"/>
          <w:szCs w:val="32"/>
        </w:rPr>
        <w:t>%，同比增加1</w:t>
      </w:r>
      <w:r>
        <w:rPr>
          <w:rFonts w:ascii="仿宋_GB2312" w:hAnsi="仿宋" w:eastAsia="仿宋_GB2312"/>
          <w:sz w:val="32"/>
          <w:szCs w:val="32"/>
        </w:rPr>
        <w:t>3.5</w:t>
      </w:r>
      <w:r>
        <w:rPr>
          <w:rFonts w:hint="eastAsia" w:ascii="仿宋_GB2312" w:hAnsi="仿宋" w:eastAsia="仿宋_GB2312"/>
          <w:sz w:val="32"/>
          <w:szCs w:val="32"/>
        </w:rPr>
        <w:t>万元，增长1</w:t>
      </w:r>
      <w:r>
        <w:rPr>
          <w:rFonts w:ascii="仿宋_GB2312" w:hAnsi="仿宋" w:eastAsia="仿宋_GB2312"/>
          <w:sz w:val="32"/>
          <w:szCs w:val="32"/>
        </w:rPr>
        <w:t>0.58</w:t>
      </w:r>
      <w:r>
        <w:rPr>
          <w:rFonts w:hint="eastAsia" w:ascii="仿宋_GB2312" w:hAnsi="仿宋" w:eastAsia="仿宋_GB2312"/>
          <w:sz w:val="32"/>
          <w:szCs w:val="32"/>
        </w:rPr>
        <w:t>%，支出增长的主要原因是：伙食补助费由工资福利支出调整到商品服务支出。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对个人和家庭的补助支出</w:t>
      </w:r>
      <w:r>
        <w:rPr>
          <w:rFonts w:ascii="仿宋_GB2312" w:hAnsi="仿宋" w:eastAsia="仿宋_GB2312"/>
          <w:sz w:val="32"/>
          <w:szCs w:val="32"/>
        </w:rPr>
        <w:t>12.47</w:t>
      </w:r>
      <w:r>
        <w:rPr>
          <w:rFonts w:hint="eastAsia" w:ascii="仿宋_GB2312" w:hAnsi="仿宋" w:eastAsia="仿宋_GB2312"/>
          <w:sz w:val="32"/>
          <w:szCs w:val="32"/>
        </w:rPr>
        <w:t>万元，占基本支出预算的1.</w:t>
      </w:r>
      <w:r>
        <w:rPr>
          <w:rFonts w:ascii="仿宋_GB2312" w:hAnsi="仿宋" w:eastAsia="仿宋_GB2312"/>
          <w:sz w:val="32"/>
          <w:szCs w:val="32"/>
        </w:rPr>
        <w:t>58</w:t>
      </w:r>
      <w:r>
        <w:rPr>
          <w:rFonts w:hint="eastAsia" w:ascii="仿宋_GB2312" w:hAnsi="仿宋" w:eastAsia="仿宋_GB2312"/>
          <w:sz w:val="32"/>
          <w:szCs w:val="32"/>
        </w:rPr>
        <w:t>%，同比增加</w:t>
      </w:r>
      <w:r>
        <w:rPr>
          <w:rFonts w:ascii="仿宋_GB2312" w:hAnsi="仿宋" w:eastAsia="仿宋_GB2312"/>
          <w:sz w:val="32"/>
          <w:szCs w:val="32"/>
        </w:rPr>
        <w:t>2.27</w:t>
      </w:r>
      <w:r>
        <w:rPr>
          <w:rFonts w:hint="eastAsia" w:ascii="仿宋_GB2312" w:hAnsi="仿宋" w:eastAsia="仿宋_GB2312"/>
          <w:sz w:val="32"/>
          <w:szCs w:val="32"/>
        </w:rPr>
        <w:t>万元，增长</w:t>
      </w:r>
      <w:r>
        <w:rPr>
          <w:rFonts w:ascii="仿宋_GB2312" w:hAnsi="仿宋" w:eastAsia="仿宋_GB2312"/>
          <w:sz w:val="32"/>
          <w:szCs w:val="32"/>
        </w:rPr>
        <w:t>22.25</w:t>
      </w:r>
      <w:r>
        <w:rPr>
          <w:rFonts w:hint="eastAsia" w:ascii="仿宋_GB2312" w:hAnsi="仿宋" w:eastAsia="仿宋_GB2312"/>
          <w:sz w:val="32"/>
          <w:szCs w:val="32"/>
        </w:rPr>
        <w:t>%，支出增长的主要原因是：</w:t>
      </w:r>
      <w:r>
        <w:rPr>
          <w:rFonts w:hint="eastAsia" w:ascii="仿宋_GB2312" w:hAnsi="仿宋" w:eastAsia="仿宋_GB2312" w:cs="Times New Roman"/>
          <w:sz w:val="32"/>
          <w:szCs w:val="32"/>
        </w:rPr>
        <w:t>根据相关规定提高了在职人员住房公积金标准。</w:t>
      </w:r>
    </w:p>
    <w:p>
      <w:pPr>
        <w:ind w:firstLine="707" w:firstLineChars="221"/>
        <w:rPr>
          <w:rFonts w:ascii="仿宋_GB2312" w:hAnsi="仿宋" w:eastAsia="仿宋_GB2312"/>
          <w:sz w:val="32"/>
          <w:szCs w:val="32"/>
        </w:rPr>
      </w:pPr>
      <w:r>
        <w:rPr>
          <w:rFonts w:hint="eastAsia" w:ascii="仿宋_GB2312" w:hAnsi="仿宋" w:eastAsia="仿宋_GB2312"/>
          <w:sz w:val="32"/>
          <w:szCs w:val="32"/>
        </w:rPr>
        <w:t>2、项目支出预算</w:t>
      </w:r>
      <w:r>
        <w:rPr>
          <w:rFonts w:ascii="仿宋_GB2312" w:hAnsi="仿宋" w:eastAsia="仿宋_GB2312"/>
          <w:sz w:val="32"/>
          <w:szCs w:val="32"/>
        </w:rPr>
        <w:t>60.68</w:t>
      </w:r>
      <w:r>
        <w:rPr>
          <w:rFonts w:hint="eastAsia" w:ascii="仿宋_GB2312" w:hAnsi="仿宋" w:eastAsia="仿宋_GB2312"/>
          <w:sz w:val="32"/>
          <w:szCs w:val="32"/>
        </w:rPr>
        <w:t>万元，占一般公共预算支出的</w:t>
      </w:r>
      <w:r>
        <w:rPr>
          <w:rFonts w:ascii="仿宋_GB2312" w:hAnsi="仿宋" w:eastAsia="仿宋_GB2312"/>
          <w:sz w:val="32"/>
          <w:szCs w:val="32"/>
        </w:rPr>
        <w:t>7.16</w:t>
      </w:r>
      <w:r>
        <w:rPr>
          <w:rFonts w:hint="eastAsia" w:ascii="仿宋_GB2312" w:hAnsi="仿宋" w:eastAsia="仿宋_GB2312"/>
          <w:sz w:val="32"/>
          <w:szCs w:val="32"/>
        </w:rPr>
        <w:t>%，同比减少</w:t>
      </w:r>
      <w:r>
        <w:rPr>
          <w:rFonts w:ascii="仿宋_GB2312" w:hAnsi="仿宋" w:eastAsia="仿宋_GB2312"/>
          <w:sz w:val="32"/>
          <w:szCs w:val="32"/>
        </w:rPr>
        <w:t>136.06</w:t>
      </w:r>
      <w:r>
        <w:rPr>
          <w:rFonts w:hint="eastAsia" w:ascii="仿宋_GB2312" w:hAnsi="仿宋" w:eastAsia="仿宋_GB2312"/>
          <w:sz w:val="32"/>
          <w:szCs w:val="32"/>
        </w:rPr>
        <w:t>万元，下降</w:t>
      </w:r>
      <w:r>
        <w:rPr>
          <w:rFonts w:ascii="仿宋_GB2312" w:hAnsi="仿宋" w:eastAsia="仿宋_GB2312"/>
          <w:sz w:val="32"/>
          <w:szCs w:val="32"/>
        </w:rPr>
        <w:t>69.16</w:t>
      </w:r>
      <w:r>
        <w:rPr>
          <w:rFonts w:hint="eastAsia" w:ascii="仿宋_GB2312" w:hAnsi="仿宋" w:eastAsia="仿宋_GB2312"/>
          <w:sz w:val="32"/>
          <w:szCs w:val="32"/>
        </w:rPr>
        <w:t>%。其中：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w:t>
      </w:r>
      <w:r>
        <w:rPr>
          <w:rFonts w:ascii="仿宋_GB2312" w:hAnsi="仿宋" w:eastAsia="仿宋_GB2312"/>
          <w:sz w:val="32"/>
          <w:szCs w:val="32"/>
        </w:rPr>
        <w:t>4.25</w:t>
      </w:r>
      <w:r>
        <w:rPr>
          <w:rFonts w:hint="eastAsia" w:ascii="仿宋_GB2312" w:hAnsi="仿宋" w:eastAsia="仿宋_GB2312"/>
          <w:sz w:val="32"/>
          <w:szCs w:val="32"/>
        </w:rPr>
        <w:t>万元，占项目支出预算的</w:t>
      </w:r>
      <w:r>
        <w:rPr>
          <w:rFonts w:ascii="仿宋_GB2312" w:hAnsi="仿宋" w:eastAsia="仿宋_GB2312"/>
          <w:sz w:val="32"/>
          <w:szCs w:val="32"/>
        </w:rPr>
        <w:t>7</w:t>
      </w:r>
      <w:r>
        <w:rPr>
          <w:rFonts w:hint="eastAsia" w:ascii="仿宋_GB2312" w:hAnsi="仿宋" w:eastAsia="仿宋_GB2312"/>
          <w:sz w:val="32"/>
          <w:szCs w:val="32"/>
        </w:rPr>
        <w:t>%，</w:t>
      </w:r>
      <w:r>
        <w:rPr>
          <w:rFonts w:hint="eastAsia" w:ascii="仿宋_GB2312" w:hAnsi="仿宋" w:eastAsia="仿宋_GB2312"/>
          <w:sz w:val="32"/>
          <w:szCs w:val="32"/>
          <w:highlight w:val="yellow"/>
          <w:lang w:eastAsia="zh-CN"/>
        </w:rPr>
        <w:t>同比</w:t>
      </w:r>
      <w:r>
        <w:rPr>
          <w:rFonts w:hint="eastAsia" w:ascii="仿宋_GB2312" w:hAnsi="仿宋" w:eastAsia="仿宋_GB2312"/>
          <w:sz w:val="32"/>
          <w:szCs w:val="32"/>
          <w:highlight w:val="yellow"/>
        </w:rPr>
        <w:t>增加4</w:t>
      </w:r>
      <w:r>
        <w:rPr>
          <w:rFonts w:ascii="仿宋_GB2312" w:hAnsi="仿宋" w:eastAsia="仿宋_GB2312"/>
          <w:sz w:val="32"/>
          <w:szCs w:val="32"/>
          <w:highlight w:val="yellow"/>
        </w:rPr>
        <w:t>.25</w:t>
      </w:r>
      <w:r>
        <w:rPr>
          <w:rFonts w:hint="eastAsia" w:ascii="仿宋_GB2312" w:hAnsi="仿宋" w:eastAsia="仿宋_GB2312"/>
          <w:sz w:val="32"/>
          <w:szCs w:val="32"/>
          <w:highlight w:val="yellow"/>
        </w:rPr>
        <w:t>万元，</w:t>
      </w:r>
      <w:r>
        <w:rPr>
          <w:rFonts w:hint="eastAsia" w:ascii="仿宋_GB2312" w:hAnsi="仿宋" w:eastAsia="仿宋_GB2312"/>
          <w:sz w:val="32"/>
          <w:szCs w:val="32"/>
        </w:rPr>
        <w:t>增长1</w:t>
      </w:r>
      <w:r>
        <w:rPr>
          <w:rFonts w:ascii="仿宋_GB2312" w:hAnsi="仿宋" w:eastAsia="仿宋_GB2312"/>
          <w:sz w:val="32"/>
          <w:szCs w:val="32"/>
        </w:rPr>
        <w:t>00</w:t>
      </w:r>
      <w:r>
        <w:rPr>
          <w:rFonts w:hint="eastAsia" w:ascii="仿宋_GB2312" w:hAnsi="仿宋" w:eastAsia="仿宋_GB2312"/>
          <w:sz w:val="32"/>
          <w:szCs w:val="32"/>
        </w:rPr>
        <w:t>%，支出增长的主要原因是：残疾人就业保障金支出由商品和服务支出调整到了工资福利支出。</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w:t>
      </w:r>
      <w:r>
        <w:rPr>
          <w:rFonts w:ascii="仿宋_GB2312" w:hAnsi="仿宋" w:eastAsia="仿宋_GB2312"/>
          <w:sz w:val="32"/>
          <w:szCs w:val="32"/>
        </w:rPr>
        <w:t>56.43</w:t>
      </w:r>
      <w:r>
        <w:rPr>
          <w:rFonts w:hint="eastAsia" w:ascii="仿宋_GB2312" w:hAnsi="仿宋" w:eastAsia="仿宋_GB2312"/>
          <w:sz w:val="32"/>
          <w:szCs w:val="32"/>
        </w:rPr>
        <w:t>万元，占项目支出预算的</w:t>
      </w:r>
      <w:r>
        <w:rPr>
          <w:rFonts w:ascii="仿宋_GB2312" w:hAnsi="仿宋" w:eastAsia="仿宋_GB2312"/>
          <w:sz w:val="32"/>
          <w:szCs w:val="32"/>
        </w:rPr>
        <w:t>93</w:t>
      </w:r>
      <w:r>
        <w:rPr>
          <w:rFonts w:hint="eastAsia" w:ascii="仿宋_GB2312" w:hAnsi="仿宋" w:eastAsia="仿宋_GB2312"/>
          <w:sz w:val="32"/>
          <w:szCs w:val="32"/>
        </w:rPr>
        <w:t>%，同比减少1</w:t>
      </w:r>
      <w:r>
        <w:rPr>
          <w:rFonts w:ascii="仿宋_GB2312" w:hAnsi="仿宋" w:eastAsia="仿宋_GB2312"/>
          <w:sz w:val="32"/>
          <w:szCs w:val="32"/>
        </w:rPr>
        <w:t>31.98</w:t>
      </w:r>
      <w:r>
        <w:rPr>
          <w:rFonts w:hint="eastAsia" w:ascii="仿宋_GB2312" w:hAnsi="仿宋" w:eastAsia="仿宋_GB2312"/>
          <w:sz w:val="32"/>
          <w:szCs w:val="32"/>
        </w:rPr>
        <w:t>万元，下降7</w:t>
      </w:r>
      <w:r>
        <w:rPr>
          <w:rFonts w:ascii="仿宋_GB2312" w:hAnsi="仿宋" w:eastAsia="仿宋_GB2312"/>
          <w:sz w:val="32"/>
          <w:szCs w:val="32"/>
        </w:rPr>
        <w:t>0.05</w:t>
      </w:r>
      <w:r>
        <w:rPr>
          <w:rFonts w:hint="eastAsia" w:ascii="仿宋_GB2312" w:hAnsi="仿宋" w:eastAsia="仿宋_GB2312"/>
          <w:sz w:val="32"/>
          <w:szCs w:val="32"/>
        </w:rPr>
        <w:t>%，支出下降的主要原因是：调整了资金来源结构。</w:t>
      </w:r>
    </w:p>
    <w:p>
      <w:pPr>
        <w:ind w:firstLine="640" w:firstLineChars="200"/>
        <w:rPr>
          <w:rFonts w:ascii="仿宋_GB2312" w:hAnsi="仿宋" w:eastAsia="仿宋_GB2312"/>
          <w:sz w:val="32"/>
          <w:szCs w:val="32"/>
        </w:rPr>
      </w:pPr>
    </w:p>
    <w:p>
      <w:pPr>
        <w:ind w:firstLine="566" w:firstLineChars="177"/>
        <w:rPr>
          <w:rFonts w:ascii="仿宋_GB2312" w:hAnsi="仿宋" w:eastAsia="仿宋_GB2312"/>
          <w:sz w:val="32"/>
          <w:szCs w:val="32"/>
        </w:rPr>
      </w:pPr>
      <w:r>
        <w:rPr>
          <w:rFonts w:hint="eastAsia" w:ascii="仿宋_GB2312" w:hAnsi="仿宋" w:eastAsia="仿宋_GB2312"/>
          <w:sz w:val="32"/>
          <w:szCs w:val="32"/>
        </w:rPr>
        <w:t>六、一般公共预算基本支出情况说明</w:t>
      </w:r>
    </w:p>
    <w:p>
      <w:pPr>
        <w:autoSpaceDE w:val="0"/>
        <w:autoSpaceDN w:val="0"/>
        <w:adjustRightInd w:val="0"/>
        <w:spacing w:line="586" w:lineRule="exact"/>
        <w:ind w:firstLine="615"/>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年一般公共预算基本支出</w:t>
      </w:r>
      <w:r>
        <w:rPr>
          <w:rFonts w:ascii="仿宋_GB2312" w:hAnsi="仿宋" w:eastAsia="仿宋_GB2312"/>
          <w:sz w:val="32"/>
          <w:szCs w:val="32"/>
        </w:rPr>
        <w:t>786.9</w:t>
      </w:r>
      <w:r>
        <w:rPr>
          <w:rFonts w:hint="eastAsia" w:ascii="仿宋_GB2312" w:hAnsi="仿宋" w:eastAsia="仿宋_GB2312"/>
          <w:sz w:val="32"/>
          <w:szCs w:val="32"/>
        </w:rPr>
        <w:t>万元，其中：</w:t>
      </w:r>
    </w:p>
    <w:p>
      <w:pPr>
        <w:autoSpaceDE w:val="0"/>
        <w:autoSpaceDN w:val="0"/>
        <w:adjustRightInd w:val="0"/>
        <w:spacing w:line="586" w:lineRule="exact"/>
        <w:ind w:firstLine="615"/>
        <w:rPr>
          <w:rFonts w:ascii="仿宋_GB2312" w:hAnsi="仿宋" w:eastAsia="仿宋_GB2312"/>
          <w:sz w:val="32"/>
          <w:szCs w:val="32"/>
        </w:rPr>
      </w:pPr>
      <w:r>
        <w:rPr>
          <w:rFonts w:hint="eastAsia" w:ascii="仿宋_GB2312" w:hAnsi="仿宋" w:eastAsia="仿宋_GB2312"/>
          <w:sz w:val="32"/>
          <w:szCs w:val="32"/>
        </w:rPr>
        <w:t>人员经费</w:t>
      </w:r>
      <w:r>
        <w:rPr>
          <w:rFonts w:ascii="仿宋_GB2312" w:hAnsi="仿宋" w:eastAsia="仿宋_GB2312"/>
          <w:sz w:val="32"/>
          <w:szCs w:val="32"/>
        </w:rPr>
        <w:t>703.67</w:t>
      </w:r>
      <w:r>
        <w:rPr>
          <w:rFonts w:hint="eastAsia" w:ascii="仿宋_GB2312" w:hAnsi="仿宋" w:eastAsia="仿宋_GB2312"/>
          <w:sz w:val="32"/>
          <w:szCs w:val="32"/>
        </w:rPr>
        <w:t xml:space="preserve">万元，主要包括：基本工资、津贴补贴、奖金、绩效工资、基本养老保险缴费、基本医疗保险缴费、其他社会保障缴费、职业年金缴费、住房公积金、退休费、其他对个人和家庭的补助支出。 </w:t>
      </w:r>
    </w:p>
    <w:p>
      <w:pPr>
        <w:autoSpaceDE w:val="0"/>
        <w:autoSpaceDN w:val="0"/>
        <w:adjustRightInd w:val="0"/>
        <w:spacing w:line="586" w:lineRule="exact"/>
        <w:ind w:firstLine="615"/>
        <w:rPr>
          <w:rFonts w:ascii="仿宋_GB2312" w:hAnsi="仿宋" w:eastAsia="仿宋_GB2312"/>
          <w:sz w:val="32"/>
          <w:szCs w:val="32"/>
        </w:rPr>
      </w:pPr>
      <w:r>
        <w:rPr>
          <w:rFonts w:hint="eastAsia" w:ascii="仿宋_GB2312" w:hAnsi="仿宋" w:eastAsia="仿宋_GB2312"/>
          <w:sz w:val="32"/>
          <w:szCs w:val="32"/>
        </w:rPr>
        <w:t>公用经费</w:t>
      </w:r>
      <w:r>
        <w:rPr>
          <w:rFonts w:ascii="仿宋_GB2312" w:hAnsi="仿宋" w:eastAsia="仿宋_GB2312"/>
          <w:sz w:val="32"/>
          <w:szCs w:val="32"/>
        </w:rPr>
        <w:t>83.23</w:t>
      </w:r>
      <w:r>
        <w:rPr>
          <w:rFonts w:hint="eastAsia" w:ascii="仿宋_GB2312" w:hAnsi="仿宋"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ind w:firstLine="640" w:firstLineChars="200"/>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七、一般公共预算“三公”经费、会议和培训费说明</w:t>
      </w:r>
    </w:p>
    <w:p>
      <w:pPr>
        <w:ind w:firstLine="707" w:firstLineChars="221"/>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年一般公共预算安排的“三公”经费、会议费和培训费1</w:t>
      </w:r>
      <w:r>
        <w:rPr>
          <w:rFonts w:ascii="仿宋_GB2312" w:hAnsi="仿宋" w:eastAsia="仿宋_GB2312"/>
          <w:sz w:val="32"/>
          <w:szCs w:val="32"/>
        </w:rPr>
        <w:t>.73</w:t>
      </w:r>
      <w:r>
        <w:rPr>
          <w:rFonts w:hint="eastAsia" w:ascii="仿宋_GB2312" w:hAnsi="仿宋" w:eastAsia="仿宋_GB2312"/>
          <w:sz w:val="32"/>
          <w:szCs w:val="32"/>
        </w:rPr>
        <w:t>万元，同比减少0.</w:t>
      </w:r>
      <w:r>
        <w:rPr>
          <w:rFonts w:ascii="仿宋_GB2312" w:hAnsi="仿宋" w:eastAsia="仿宋_GB2312"/>
          <w:sz w:val="32"/>
          <w:szCs w:val="32"/>
        </w:rPr>
        <w:t>1</w:t>
      </w:r>
      <w:r>
        <w:rPr>
          <w:rFonts w:hint="eastAsia" w:ascii="仿宋_GB2312" w:hAnsi="仿宋" w:eastAsia="仿宋_GB2312"/>
          <w:sz w:val="32"/>
          <w:szCs w:val="32"/>
        </w:rPr>
        <w:t>万元，下降</w:t>
      </w:r>
      <w:r>
        <w:rPr>
          <w:rFonts w:ascii="仿宋_GB2312" w:hAnsi="仿宋" w:eastAsia="仿宋_GB2312"/>
          <w:sz w:val="32"/>
          <w:szCs w:val="32"/>
        </w:rPr>
        <w:t>5.46</w:t>
      </w:r>
      <w:r>
        <w:rPr>
          <w:rFonts w:hint="eastAsia" w:ascii="仿宋_GB2312" w:hAnsi="仿宋" w:eastAsia="仿宋_GB2312"/>
          <w:sz w:val="32"/>
          <w:szCs w:val="32"/>
        </w:rPr>
        <w:t>%。除了人员变动的原因有微调，与上年基本持平。</w:t>
      </w:r>
    </w:p>
    <w:p>
      <w:pPr>
        <w:ind w:firstLine="707" w:firstLineChars="221"/>
        <w:rPr>
          <w:rFonts w:ascii="仿宋_GB2312" w:hAnsi="仿宋" w:eastAsia="仿宋_GB2312"/>
          <w:sz w:val="32"/>
          <w:szCs w:val="32"/>
        </w:rPr>
      </w:pPr>
      <w:r>
        <w:rPr>
          <w:rFonts w:hint="eastAsia" w:ascii="仿宋_GB2312" w:hAnsi="仿宋" w:eastAsia="仿宋_GB2312"/>
          <w:sz w:val="32"/>
          <w:szCs w:val="32"/>
        </w:rPr>
        <w:t>1、2023年“三公”经费一般公共预算支出预算</w:t>
      </w:r>
      <w:r>
        <w:rPr>
          <w:rFonts w:ascii="仿宋_GB2312" w:hAnsi="仿宋" w:eastAsia="仿宋_GB2312"/>
          <w:sz w:val="32"/>
          <w:szCs w:val="32"/>
        </w:rPr>
        <w:t>0.5</w:t>
      </w:r>
      <w:r>
        <w:rPr>
          <w:rFonts w:hint="eastAsia" w:ascii="仿宋_GB2312" w:hAnsi="仿宋" w:eastAsia="仿宋_GB2312"/>
          <w:sz w:val="32"/>
          <w:szCs w:val="32"/>
        </w:rPr>
        <w:t>万元，同比减少0.</w:t>
      </w:r>
      <w:r>
        <w:rPr>
          <w:rFonts w:ascii="仿宋_GB2312" w:hAnsi="仿宋" w:eastAsia="仿宋_GB2312"/>
          <w:sz w:val="32"/>
          <w:szCs w:val="32"/>
        </w:rPr>
        <w:t>03</w:t>
      </w:r>
      <w:r>
        <w:rPr>
          <w:rFonts w:hint="eastAsia" w:ascii="仿宋_GB2312" w:hAnsi="仿宋" w:eastAsia="仿宋_GB2312"/>
          <w:sz w:val="32"/>
          <w:szCs w:val="32"/>
        </w:rPr>
        <w:t>万元，下降</w:t>
      </w:r>
      <w:r>
        <w:rPr>
          <w:rFonts w:ascii="仿宋_GB2312" w:hAnsi="仿宋" w:eastAsia="仿宋_GB2312"/>
          <w:sz w:val="32"/>
          <w:szCs w:val="32"/>
        </w:rPr>
        <w:t>5.66</w:t>
      </w:r>
      <w:r>
        <w:rPr>
          <w:rFonts w:hint="eastAsia" w:ascii="仿宋_GB2312" w:hAnsi="仿宋" w:eastAsia="仿宋_GB2312"/>
          <w:sz w:val="32"/>
          <w:szCs w:val="32"/>
        </w:rPr>
        <w:t>%。其中：</w:t>
      </w:r>
    </w:p>
    <w:p>
      <w:pPr>
        <w:ind w:left="64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）无因公出国(境)费用。</w:t>
      </w:r>
    </w:p>
    <w:p>
      <w:pPr>
        <w:ind w:firstLine="640" w:firstLineChars="200"/>
        <w:rPr>
          <w:rFonts w:ascii="仿宋_GB2312" w:hAnsi="仿宋" w:eastAsia="仿宋_GB2312"/>
          <w:sz w:val="32"/>
          <w:szCs w:val="32"/>
        </w:rPr>
      </w:pPr>
      <w:r>
        <w:rPr>
          <w:rFonts w:hint="eastAsia" w:ascii="仿宋_GB2312" w:hAnsi="仿宋" w:eastAsia="仿宋_GB2312"/>
          <w:sz w:val="32"/>
          <w:szCs w:val="32"/>
        </w:rPr>
        <w:t>（2）公务接待费0.5万元，同比减少0.0</w:t>
      </w:r>
      <w:r>
        <w:rPr>
          <w:rFonts w:ascii="仿宋_GB2312" w:hAnsi="仿宋" w:eastAsia="仿宋_GB2312"/>
          <w:sz w:val="32"/>
          <w:szCs w:val="32"/>
        </w:rPr>
        <w:t>3</w:t>
      </w:r>
      <w:r>
        <w:rPr>
          <w:rFonts w:hint="eastAsia" w:ascii="仿宋_GB2312" w:hAnsi="仿宋" w:eastAsia="仿宋_GB2312"/>
          <w:sz w:val="32"/>
          <w:szCs w:val="32"/>
        </w:rPr>
        <w:t>万元，下降</w:t>
      </w:r>
      <w:r>
        <w:rPr>
          <w:rFonts w:ascii="仿宋_GB2312" w:hAnsi="仿宋" w:eastAsia="仿宋_GB2312"/>
          <w:sz w:val="32"/>
          <w:szCs w:val="32"/>
        </w:rPr>
        <w:t>5.66</w:t>
      </w:r>
      <w:r>
        <w:rPr>
          <w:rFonts w:hint="eastAsia" w:ascii="仿宋_GB2312" w:hAnsi="仿宋" w:eastAsia="仿宋_GB2312"/>
          <w:sz w:val="32"/>
          <w:szCs w:val="32"/>
        </w:rPr>
        <w:t>%。公务接待费严格按相关文件精神执行，公务接待费除了人员变动的原因有微调，与上年基本持平。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（3）无公务用车费。</w:t>
      </w:r>
    </w:p>
    <w:p>
      <w:pPr>
        <w:ind w:firstLine="640" w:firstLineChars="200"/>
        <w:rPr>
          <w:rFonts w:ascii="仿宋_GB2312" w:hAnsi="仿宋" w:eastAsia="仿宋_GB2312"/>
          <w:sz w:val="32"/>
          <w:szCs w:val="32"/>
        </w:rPr>
      </w:pPr>
      <w:r>
        <w:rPr>
          <w:rFonts w:hint="eastAsia" w:ascii="仿宋_GB2312" w:hAnsi="仿宋" w:eastAsia="仿宋_GB2312"/>
          <w:sz w:val="32"/>
          <w:szCs w:val="32"/>
        </w:rPr>
        <w:t>2、会议费0.5</w:t>
      </w:r>
      <w:r>
        <w:rPr>
          <w:rFonts w:ascii="仿宋_GB2312" w:hAnsi="仿宋" w:eastAsia="仿宋_GB2312"/>
          <w:sz w:val="32"/>
          <w:szCs w:val="32"/>
        </w:rPr>
        <w:t>3</w:t>
      </w:r>
      <w:r>
        <w:rPr>
          <w:rFonts w:hint="eastAsia" w:ascii="仿宋_GB2312" w:hAnsi="仿宋" w:eastAsia="仿宋_GB2312"/>
          <w:sz w:val="32"/>
          <w:szCs w:val="32"/>
        </w:rPr>
        <w:t>万元，同比减少0.0</w:t>
      </w:r>
      <w:r>
        <w:rPr>
          <w:rFonts w:ascii="仿宋_GB2312" w:hAnsi="仿宋" w:eastAsia="仿宋_GB2312"/>
          <w:sz w:val="32"/>
          <w:szCs w:val="32"/>
        </w:rPr>
        <w:t>3</w:t>
      </w:r>
      <w:r>
        <w:rPr>
          <w:rFonts w:hint="eastAsia" w:ascii="仿宋_GB2312" w:hAnsi="仿宋" w:eastAsia="仿宋_GB2312"/>
          <w:sz w:val="32"/>
          <w:szCs w:val="32"/>
        </w:rPr>
        <w:t>万元，下降</w:t>
      </w:r>
      <w:r>
        <w:rPr>
          <w:rFonts w:ascii="仿宋_GB2312" w:hAnsi="仿宋" w:eastAsia="仿宋_GB2312"/>
          <w:sz w:val="32"/>
          <w:szCs w:val="32"/>
        </w:rPr>
        <w:t>5.36</w:t>
      </w:r>
      <w:r>
        <w:rPr>
          <w:rFonts w:hint="eastAsia" w:ascii="仿宋_GB2312" w:hAnsi="仿宋" w:eastAsia="仿宋_GB2312"/>
          <w:sz w:val="32"/>
          <w:szCs w:val="32"/>
        </w:rPr>
        <w:t>%。除了人员变动的原因有微调，与上年基本持平。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会议为日常会议（定额安排），会议类别为四类会议，预算金额</w:t>
      </w:r>
      <w:r>
        <w:rPr>
          <w:rFonts w:ascii="仿宋_GB2312" w:hAnsi="仿宋" w:eastAsia="仿宋_GB2312"/>
          <w:sz w:val="32"/>
          <w:szCs w:val="32"/>
        </w:rPr>
        <w:t>0.53</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3、培训费0.7万元，同比减少0.0</w:t>
      </w:r>
      <w:r>
        <w:rPr>
          <w:rFonts w:ascii="仿宋_GB2312" w:hAnsi="仿宋" w:eastAsia="仿宋_GB2312"/>
          <w:sz w:val="32"/>
          <w:szCs w:val="32"/>
        </w:rPr>
        <w:t>4</w:t>
      </w:r>
      <w:r>
        <w:rPr>
          <w:rFonts w:hint="eastAsia" w:ascii="仿宋_GB2312" w:hAnsi="仿宋" w:eastAsia="仿宋_GB2312"/>
          <w:sz w:val="32"/>
          <w:szCs w:val="32"/>
        </w:rPr>
        <w:t>万元, 下降</w:t>
      </w:r>
      <w:r>
        <w:rPr>
          <w:rFonts w:ascii="仿宋_GB2312" w:hAnsi="仿宋" w:eastAsia="仿宋_GB2312"/>
          <w:sz w:val="32"/>
          <w:szCs w:val="32"/>
        </w:rPr>
        <w:t>5.41</w:t>
      </w:r>
      <w:r>
        <w:rPr>
          <w:rFonts w:hint="eastAsia" w:ascii="仿宋_GB2312" w:hAnsi="仿宋" w:eastAsia="仿宋_GB2312"/>
          <w:sz w:val="32"/>
          <w:szCs w:val="32"/>
        </w:rPr>
        <w:t>%。除了人员变动的原因有微调，与上年基本持平。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培训为日常培训（定额安排），培训地点为广西区内，预算金额</w:t>
      </w:r>
      <w:r>
        <w:rPr>
          <w:rFonts w:ascii="仿宋_GB2312" w:hAnsi="仿宋" w:eastAsia="仿宋_GB2312"/>
          <w:sz w:val="32"/>
          <w:szCs w:val="32"/>
        </w:rPr>
        <w:t>0.7</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八、政府性基金预算情况说明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（一）总体情况说明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023</w:t>
      </w:r>
      <w:r>
        <w:rPr>
          <w:rFonts w:hint="eastAsia" w:ascii="仿宋_GB2312" w:hAnsi="仿宋" w:eastAsia="仿宋_GB2312"/>
          <w:sz w:val="32"/>
          <w:szCs w:val="32"/>
        </w:rPr>
        <w:t>年</w:t>
      </w:r>
      <w:r>
        <w:rPr>
          <w:rFonts w:ascii="仿宋_GB2312" w:hAnsi="仿宋" w:eastAsia="仿宋_GB2312"/>
          <w:sz w:val="32"/>
          <w:szCs w:val="32"/>
        </w:rPr>
        <w:t>政府性基金预算支出133.37</w:t>
      </w:r>
      <w:r>
        <w:rPr>
          <w:rFonts w:hint="eastAsia" w:ascii="仿宋_GB2312" w:hAnsi="仿宋" w:eastAsia="仿宋_GB2312"/>
          <w:sz w:val="32"/>
          <w:szCs w:val="32"/>
        </w:rPr>
        <w:t>万元，同比增加</w:t>
      </w:r>
      <w:r>
        <w:rPr>
          <w:rFonts w:ascii="仿宋_GB2312" w:hAnsi="仿宋" w:eastAsia="仿宋_GB2312"/>
          <w:sz w:val="32"/>
          <w:szCs w:val="32"/>
        </w:rPr>
        <w:t>133.37</w:t>
      </w:r>
      <w:r>
        <w:rPr>
          <w:rFonts w:hint="eastAsia" w:ascii="仿宋_GB2312" w:hAnsi="仿宋" w:eastAsia="仿宋_GB2312"/>
          <w:sz w:val="32"/>
          <w:szCs w:val="32"/>
        </w:rPr>
        <w:t>万元，增长100%</w:t>
      </w:r>
      <w:r>
        <w:rPr>
          <w:rFonts w:ascii="仿宋_GB2312" w:hAnsi="仿宋" w:eastAsia="仿宋_GB2312"/>
          <w:sz w:val="32"/>
          <w:szCs w:val="32"/>
        </w:rPr>
        <w:t>。</w:t>
      </w:r>
      <w:r>
        <w:rPr>
          <w:rFonts w:hint="eastAsia" w:ascii="仿宋_GB2312" w:hAnsi="仿宋" w:eastAsia="仿宋_GB2312"/>
          <w:sz w:val="32"/>
          <w:szCs w:val="32"/>
        </w:rPr>
        <w:t>增长的主要原因是本级财政保障并统筹上级转移支付资金支持我市水利事业发展。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按支出功能分类科目划分</w:t>
      </w:r>
      <w:r>
        <w:rPr>
          <w:rFonts w:hint="eastAsia" w:ascii="仿宋_GB2312" w:hAnsi="仿宋" w:eastAsia="仿宋_GB2312"/>
          <w:sz w:val="32"/>
          <w:szCs w:val="32"/>
        </w:rPr>
        <w:t>为一类：</w:t>
      </w:r>
    </w:p>
    <w:p>
      <w:pPr>
        <w:ind w:firstLine="640" w:firstLineChars="200"/>
        <w:rPr>
          <w:rFonts w:ascii="仿宋_GB2312" w:hAnsi="仿宋" w:eastAsia="仿宋_GB2312"/>
          <w:sz w:val="32"/>
          <w:szCs w:val="32"/>
        </w:rPr>
      </w:pPr>
      <w:r>
        <w:rPr>
          <w:rFonts w:hint="eastAsia" w:ascii="仿宋_GB2312" w:hAnsi="仿宋" w:eastAsia="仿宋_GB2312"/>
          <w:sz w:val="32"/>
          <w:szCs w:val="32"/>
        </w:rPr>
        <w:t>农业生产发展支出</w:t>
      </w:r>
      <w:r>
        <w:rPr>
          <w:rFonts w:ascii="仿宋_GB2312" w:hAnsi="仿宋" w:eastAsia="仿宋_GB2312"/>
          <w:sz w:val="32"/>
          <w:szCs w:val="32"/>
        </w:rPr>
        <w:t>133.37</w:t>
      </w:r>
      <w:r>
        <w:rPr>
          <w:rFonts w:hint="eastAsia" w:ascii="仿宋_GB2312" w:hAnsi="仿宋" w:eastAsia="仿宋_GB2312"/>
          <w:sz w:val="32"/>
          <w:szCs w:val="32"/>
        </w:rPr>
        <w:t>万元，同比增加</w:t>
      </w:r>
      <w:r>
        <w:rPr>
          <w:rFonts w:ascii="仿宋_GB2312" w:hAnsi="仿宋" w:eastAsia="仿宋_GB2312"/>
          <w:sz w:val="32"/>
          <w:szCs w:val="32"/>
        </w:rPr>
        <w:t>133.37</w:t>
      </w:r>
      <w:r>
        <w:rPr>
          <w:rFonts w:hint="eastAsia" w:ascii="仿宋_GB2312" w:hAnsi="仿宋" w:eastAsia="仿宋_GB2312"/>
          <w:sz w:val="32"/>
          <w:szCs w:val="32"/>
        </w:rPr>
        <w:t>万元，增长100%；</w:t>
      </w:r>
    </w:p>
    <w:p>
      <w:pPr>
        <w:autoSpaceDE w:val="0"/>
        <w:autoSpaceDN w:val="0"/>
        <w:adjustRightInd w:val="0"/>
        <w:spacing w:line="586" w:lineRule="exact"/>
        <w:rPr>
          <w:rFonts w:ascii="仿宋_GB2312" w:hAnsi="黑体" w:eastAsia="仿宋_GB2312"/>
          <w:sz w:val="32"/>
          <w:szCs w:val="32"/>
        </w:rPr>
      </w:pPr>
    </w:p>
    <w:p>
      <w:pPr>
        <w:ind w:firstLine="707" w:firstLineChars="221"/>
        <w:rPr>
          <w:rFonts w:ascii="仿宋_GB2312" w:hAnsi="仿宋" w:eastAsia="仿宋_GB2312"/>
          <w:sz w:val="32"/>
          <w:szCs w:val="32"/>
        </w:rPr>
      </w:pPr>
      <w:r>
        <w:rPr>
          <w:rFonts w:hint="eastAsia" w:ascii="仿宋_GB2312" w:hAnsi="仿宋" w:eastAsia="仿宋_GB2312"/>
          <w:sz w:val="32"/>
          <w:szCs w:val="32"/>
        </w:rPr>
        <w:t>九、国有资本经营预算情况说明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无使用国有资本经营预算安排的支出。</w:t>
      </w:r>
    </w:p>
    <w:p>
      <w:pPr>
        <w:autoSpaceDE w:val="0"/>
        <w:autoSpaceDN w:val="0"/>
        <w:adjustRightInd w:val="0"/>
        <w:ind w:left="-147" w:leftChars="-70" w:firstLine="472" w:firstLineChars="147"/>
        <w:jc w:val="left"/>
        <w:rPr>
          <w:rFonts w:ascii="仿宋_GB2312" w:hAnsi="仿宋" w:eastAsia="仿宋_GB2312"/>
          <w:b/>
          <w:sz w:val="32"/>
          <w:szCs w:val="32"/>
        </w:rPr>
      </w:pPr>
    </w:p>
    <w:p>
      <w:pPr>
        <w:ind w:firstLine="566" w:firstLineChars="177"/>
        <w:rPr>
          <w:rFonts w:ascii="仿宋_GB2312" w:hAnsi="仿宋" w:eastAsia="仿宋_GB2312"/>
          <w:sz w:val="32"/>
          <w:szCs w:val="32"/>
        </w:rPr>
      </w:pPr>
      <w:r>
        <w:rPr>
          <w:rFonts w:hint="eastAsia" w:ascii="仿宋_GB2312" w:hAnsi="仿宋" w:eastAsia="仿宋_GB2312"/>
          <w:sz w:val="32"/>
          <w:szCs w:val="32"/>
        </w:rPr>
        <w:t>十、其他重要事项情况说明</w:t>
      </w:r>
    </w:p>
    <w:p>
      <w:pPr>
        <w:ind w:firstLine="425" w:firstLineChars="133"/>
        <w:rPr>
          <w:rFonts w:ascii="仿宋_GB2312" w:hAnsi="仿宋" w:eastAsia="仿宋_GB2312"/>
          <w:sz w:val="32"/>
          <w:szCs w:val="32"/>
        </w:rPr>
      </w:pPr>
      <w:r>
        <w:rPr>
          <w:rFonts w:hint="eastAsia" w:ascii="仿宋_GB2312" w:hAnsi="仿宋" w:eastAsia="仿宋_GB2312"/>
          <w:sz w:val="32"/>
          <w:szCs w:val="32"/>
        </w:rPr>
        <w:t>（一）机关运行经费情况说明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年机关运行经费</w:t>
      </w:r>
      <w:r>
        <w:rPr>
          <w:rFonts w:ascii="仿宋_GB2312" w:hAnsi="仿宋" w:eastAsia="仿宋_GB2312"/>
          <w:sz w:val="32"/>
          <w:szCs w:val="32"/>
        </w:rPr>
        <w:t>83.23</w:t>
      </w:r>
      <w:r>
        <w:rPr>
          <w:rFonts w:hint="eastAsia" w:ascii="仿宋_GB2312" w:hAnsi="仿宋" w:eastAsia="仿宋_GB2312"/>
          <w:sz w:val="32"/>
          <w:szCs w:val="32"/>
        </w:rPr>
        <w:t>万元，同比增加1</w:t>
      </w:r>
      <w:r>
        <w:rPr>
          <w:rFonts w:ascii="仿宋_GB2312" w:hAnsi="仿宋" w:eastAsia="仿宋_GB2312"/>
          <w:sz w:val="32"/>
          <w:szCs w:val="32"/>
        </w:rPr>
        <w:t>3.5</w:t>
      </w:r>
      <w:r>
        <w:rPr>
          <w:rFonts w:hint="eastAsia" w:ascii="仿宋_GB2312" w:hAnsi="仿宋" w:eastAsia="仿宋_GB2312"/>
          <w:sz w:val="32"/>
          <w:szCs w:val="32"/>
        </w:rPr>
        <w:t>万元，增长1</w:t>
      </w:r>
      <w:r>
        <w:rPr>
          <w:rFonts w:ascii="仿宋_GB2312" w:hAnsi="仿宋" w:eastAsia="仿宋_GB2312"/>
          <w:sz w:val="32"/>
          <w:szCs w:val="32"/>
        </w:rPr>
        <w:t>9.36</w:t>
      </w:r>
      <w:r>
        <w:rPr>
          <w:rFonts w:hint="eastAsia" w:ascii="仿宋_GB2312" w:hAnsi="仿宋" w:eastAsia="仿宋_GB2312"/>
          <w:sz w:val="32"/>
          <w:szCs w:val="32"/>
        </w:rPr>
        <w:t>%，机关运行经费增长的主要原因是：伙食补助费由工资福利支出调整到商品服务支出。其中：办公费2.</w:t>
      </w:r>
      <w:r>
        <w:rPr>
          <w:rFonts w:ascii="仿宋_GB2312" w:hAnsi="仿宋" w:eastAsia="仿宋_GB2312"/>
          <w:sz w:val="32"/>
          <w:szCs w:val="32"/>
        </w:rPr>
        <w:t>71</w:t>
      </w:r>
      <w:r>
        <w:rPr>
          <w:rFonts w:hint="eastAsia" w:ascii="仿宋_GB2312" w:hAnsi="仿宋" w:eastAsia="仿宋_GB2312"/>
          <w:sz w:val="32"/>
          <w:szCs w:val="32"/>
        </w:rPr>
        <w:t>万元；印刷费0.5</w:t>
      </w:r>
      <w:r>
        <w:rPr>
          <w:rFonts w:ascii="仿宋_GB2312" w:hAnsi="仿宋" w:eastAsia="仿宋_GB2312"/>
          <w:sz w:val="32"/>
          <w:szCs w:val="32"/>
        </w:rPr>
        <w:t>5</w:t>
      </w:r>
      <w:r>
        <w:rPr>
          <w:rFonts w:hint="eastAsia" w:ascii="仿宋_GB2312" w:hAnsi="仿宋" w:eastAsia="仿宋_GB2312"/>
          <w:sz w:val="32"/>
          <w:szCs w:val="32"/>
        </w:rPr>
        <w:t>万元；水费0.</w:t>
      </w:r>
      <w:r>
        <w:rPr>
          <w:rFonts w:ascii="仿宋_GB2312" w:hAnsi="仿宋" w:eastAsia="仿宋_GB2312"/>
          <w:sz w:val="32"/>
          <w:szCs w:val="32"/>
        </w:rPr>
        <w:t>58</w:t>
      </w:r>
      <w:r>
        <w:rPr>
          <w:rFonts w:hint="eastAsia" w:ascii="仿宋_GB2312" w:hAnsi="仿宋" w:eastAsia="仿宋_GB2312"/>
          <w:sz w:val="32"/>
          <w:szCs w:val="32"/>
        </w:rPr>
        <w:t>万元；电费2.</w:t>
      </w:r>
      <w:r>
        <w:rPr>
          <w:rFonts w:ascii="仿宋_GB2312" w:hAnsi="仿宋" w:eastAsia="仿宋_GB2312"/>
          <w:sz w:val="32"/>
          <w:szCs w:val="32"/>
        </w:rPr>
        <w:t>64</w:t>
      </w:r>
      <w:r>
        <w:rPr>
          <w:rFonts w:hint="eastAsia" w:ascii="仿宋_GB2312" w:hAnsi="仿宋" w:eastAsia="仿宋_GB2312"/>
          <w:sz w:val="32"/>
          <w:szCs w:val="32"/>
        </w:rPr>
        <w:t>万元；邮电费6.</w:t>
      </w:r>
      <w:r>
        <w:rPr>
          <w:rFonts w:ascii="仿宋_GB2312" w:hAnsi="仿宋" w:eastAsia="仿宋_GB2312"/>
          <w:sz w:val="32"/>
          <w:szCs w:val="32"/>
        </w:rPr>
        <w:t>44</w:t>
      </w:r>
      <w:r>
        <w:rPr>
          <w:rFonts w:hint="eastAsia" w:ascii="仿宋_GB2312" w:hAnsi="仿宋" w:eastAsia="仿宋_GB2312"/>
          <w:sz w:val="32"/>
          <w:szCs w:val="32"/>
        </w:rPr>
        <w:t>万元；差旅费11.</w:t>
      </w:r>
      <w:r>
        <w:rPr>
          <w:rFonts w:ascii="仿宋_GB2312" w:hAnsi="仿宋" w:eastAsia="仿宋_GB2312"/>
          <w:sz w:val="32"/>
          <w:szCs w:val="32"/>
        </w:rPr>
        <w:t>25</w:t>
      </w:r>
      <w:r>
        <w:rPr>
          <w:rFonts w:hint="eastAsia" w:ascii="仿宋_GB2312" w:hAnsi="仿宋" w:eastAsia="仿宋_GB2312"/>
          <w:sz w:val="32"/>
          <w:szCs w:val="32"/>
        </w:rPr>
        <w:t>万元；维修（护）费0.7</w:t>
      </w:r>
      <w:r>
        <w:rPr>
          <w:rFonts w:ascii="仿宋_GB2312" w:hAnsi="仿宋" w:eastAsia="仿宋_GB2312"/>
          <w:sz w:val="32"/>
          <w:szCs w:val="32"/>
        </w:rPr>
        <w:t>2</w:t>
      </w:r>
      <w:r>
        <w:rPr>
          <w:rFonts w:hint="eastAsia" w:ascii="仿宋_GB2312" w:hAnsi="仿宋" w:eastAsia="仿宋_GB2312"/>
          <w:sz w:val="32"/>
          <w:szCs w:val="32"/>
        </w:rPr>
        <w:t>万元；会议费0.5</w:t>
      </w:r>
      <w:r>
        <w:rPr>
          <w:rFonts w:ascii="仿宋_GB2312" w:hAnsi="仿宋" w:eastAsia="仿宋_GB2312"/>
          <w:sz w:val="32"/>
          <w:szCs w:val="32"/>
        </w:rPr>
        <w:t>3</w:t>
      </w:r>
      <w:r>
        <w:rPr>
          <w:rFonts w:hint="eastAsia" w:ascii="仿宋_GB2312" w:hAnsi="仿宋" w:eastAsia="仿宋_GB2312"/>
          <w:sz w:val="32"/>
          <w:szCs w:val="32"/>
        </w:rPr>
        <w:t>万元；培训费0.7万元；公务接待费0.5万元；工会经费5.</w:t>
      </w:r>
      <w:r>
        <w:rPr>
          <w:rFonts w:ascii="仿宋_GB2312" w:hAnsi="仿宋" w:eastAsia="仿宋_GB2312"/>
          <w:sz w:val="32"/>
          <w:szCs w:val="32"/>
        </w:rPr>
        <w:t>31</w:t>
      </w:r>
      <w:r>
        <w:rPr>
          <w:rFonts w:hint="eastAsia" w:ascii="仿宋_GB2312" w:hAnsi="仿宋" w:eastAsia="仿宋_GB2312"/>
          <w:sz w:val="32"/>
          <w:szCs w:val="32"/>
        </w:rPr>
        <w:t>万元；福利费0.7</w:t>
      </w:r>
      <w:r>
        <w:rPr>
          <w:rFonts w:ascii="仿宋_GB2312" w:hAnsi="仿宋" w:eastAsia="仿宋_GB2312"/>
          <w:sz w:val="32"/>
          <w:szCs w:val="32"/>
        </w:rPr>
        <w:t>4</w:t>
      </w:r>
      <w:r>
        <w:rPr>
          <w:rFonts w:hint="eastAsia" w:ascii="仿宋_GB2312" w:hAnsi="仿宋" w:eastAsia="仿宋_GB2312"/>
          <w:sz w:val="32"/>
          <w:szCs w:val="32"/>
        </w:rPr>
        <w:t>万元；其他交通费用32.</w:t>
      </w:r>
      <w:r>
        <w:rPr>
          <w:rFonts w:ascii="仿宋_GB2312" w:hAnsi="仿宋" w:eastAsia="仿宋_GB2312"/>
          <w:sz w:val="32"/>
          <w:szCs w:val="32"/>
        </w:rPr>
        <w:t>1</w:t>
      </w:r>
      <w:r>
        <w:rPr>
          <w:rFonts w:hint="eastAsia" w:ascii="仿宋_GB2312" w:hAnsi="仿宋" w:eastAsia="仿宋_GB2312"/>
          <w:sz w:val="32"/>
          <w:szCs w:val="32"/>
        </w:rPr>
        <w:t>万元；其他商品和服务支出</w:t>
      </w:r>
      <w:r>
        <w:rPr>
          <w:rFonts w:ascii="仿宋_GB2312" w:hAnsi="仿宋" w:eastAsia="仿宋_GB2312"/>
          <w:sz w:val="32"/>
          <w:szCs w:val="32"/>
        </w:rPr>
        <w:t>18.47</w:t>
      </w:r>
      <w:r>
        <w:rPr>
          <w:rFonts w:hint="eastAsia" w:ascii="仿宋_GB2312" w:hAnsi="仿宋" w:eastAsia="仿宋_GB2312"/>
          <w:sz w:val="32"/>
          <w:szCs w:val="32"/>
        </w:rPr>
        <w:t>万元。</w:t>
      </w:r>
    </w:p>
    <w:p>
      <w:pPr>
        <w:ind w:firstLine="425" w:firstLineChars="133"/>
        <w:rPr>
          <w:rFonts w:ascii="仿宋_GB2312" w:hAnsi="仿宋" w:eastAsia="仿宋_GB2312"/>
          <w:sz w:val="32"/>
          <w:szCs w:val="32"/>
        </w:rPr>
      </w:pPr>
      <w:r>
        <w:rPr>
          <w:rFonts w:hint="eastAsia" w:ascii="仿宋_GB2312" w:hAnsi="仿宋" w:eastAsia="仿宋_GB2312"/>
          <w:sz w:val="32"/>
          <w:szCs w:val="32"/>
        </w:rPr>
        <w:t>（二）政府采购情况说明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年政府采购支出预算</w:t>
      </w:r>
      <w:r>
        <w:rPr>
          <w:rFonts w:ascii="仿宋_GB2312" w:hAnsi="仿宋" w:eastAsia="仿宋_GB2312"/>
          <w:sz w:val="32"/>
          <w:szCs w:val="32"/>
        </w:rPr>
        <w:t>1.27</w:t>
      </w:r>
      <w:r>
        <w:rPr>
          <w:rFonts w:hint="eastAsia" w:ascii="仿宋_GB2312" w:hAnsi="仿宋" w:eastAsia="仿宋_GB2312"/>
          <w:sz w:val="32"/>
          <w:szCs w:val="32"/>
        </w:rPr>
        <w:t>万元，同比减少</w:t>
      </w:r>
      <w:r>
        <w:rPr>
          <w:rFonts w:ascii="仿宋_GB2312" w:hAnsi="仿宋" w:eastAsia="仿宋_GB2312"/>
          <w:sz w:val="32"/>
          <w:szCs w:val="32"/>
        </w:rPr>
        <w:t>2.86</w:t>
      </w:r>
      <w:r>
        <w:rPr>
          <w:rFonts w:hint="eastAsia" w:ascii="仿宋_GB2312" w:hAnsi="仿宋" w:eastAsia="仿宋_GB2312"/>
          <w:sz w:val="32"/>
          <w:szCs w:val="32"/>
        </w:rPr>
        <w:t>万元，下降</w:t>
      </w:r>
      <w:r>
        <w:rPr>
          <w:rFonts w:ascii="仿宋_GB2312" w:hAnsi="仿宋" w:eastAsia="仿宋_GB2312"/>
          <w:sz w:val="32"/>
          <w:szCs w:val="32"/>
        </w:rPr>
        <w:t>69.25</w:t>
      </w:r>
      <w:r>
        <w:rPr>
          <w:rFonts w:hint="eastAsia" w:ascii="仿宋_GB2312" w:hAnsi="仿宋" w:eastAsia="仿宋_GB2312"/>
          <w:sz w:val="32"/>
          <w:szCs w:val="32"/>
        </w:rPr>
        <w:t>%，减少的主要原因是从严从紧编制预算，压减了办公设备采购需求。</w:t>
      </w:r>
      <w:r>
        <w:rPr>
          <w:rFonts w:hint="eastAsia" w:ascii="仿宋_GB2312" w:eastAsia="仿宋_GB2312"/>
          <w:sz w:val="32"/>
          <w:szCs w:val="32"/>
        </w:rPr>
        <w:t>其中：政府性基金预算支出</w:t>
      </w:r>
      <w:r>
        <w:rPr>
          <w:rFonts w:ascii="仿宋_GB2312" w:hAnsi="仿宋" w:eastAsia="仿宋_GB2312"/>
          <w:sz w:val="32"/>
          <w:szCs w:val="32"/>
        </w:rPr>
        <w:t>1.27</w:t>
      </w:r>
      <w:r>
        <w:rPr>
          <w:rFonts w:hint="eastAsia" w:ascii="仿宋_GB2312" w:hAnsi="仿宋" w:eastAsia="仿宋_GB2312"/>
          <w:sz w:val="32"/>
          <w:szCs w:val="32"/>
        </w:rPr>
        <w:t>万元，同比增加1</w:t>
      </w:r>
      <w:r>
        <w:rPr>
          <w:rFonts w:ascii="仿宋_GB2312" w:hAnsi="仿宋" w:eastAsia="仿宋_GB2312"/>
          <w:sz w:val="32"/>
          <w:szCs w:val="32"/>
        </w:rPr>
        <w:t>.27</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%，增长的主要原因是调整了资金来源。</w:t>
      </w:r>
    </w:p>
    <w:p>
      <w:pPr>
        <w:ind w:firstLine="640" w:firstLineChars="200"/>
        <w:rPr>
          <w:rFonts w:ascii="仿宋_GB2312" w:hAnsi="仿宋" w:eastAsia="仿宋_GB2312"/>
          <w:sz w:val="32"/>
          <w:szCs w:val="32"/>
        </w:rPr>
      </w:pPr>
      <w:r>
        <w:rPr>
          <w:rFonts w:hint="eastAsia" w:ascii="仿宋_GB2312" w:hAnsi="仿宋" w:eastAsia="仿宋_GB2312"/>
          <w:sz w:val="32"/>
          <w:szCs w:val="32"/>
        </w:rPr>
        <w:t>1、按采购类型分为三类：货物类、工程类和服务类。其中：</w:t>
      </w:r>
    </w:p>
    <w:p>
      <w:pPr>
        <w:ind w:firstLine="566" w:firstLineChars="177"/>
        <w:rPr>
          <w:rFonts w:ascii="仿宋_GB2312" w:hAnsi="仿宋" w:eastAsia="仿宋_GB2312"/>
          <w:sz w:val="32"/>
          <w:szCs w:val="32"/>
        </w:rPr>
      </w:pPr>
      <w:r>
        <w:rPr>
          <w:rFonts w:hint="eastAsia" w:ascii="仿宋_GB2312" w:hAnsi="仿宋" w:eastAsia="仿宋_GB2312"/>
          <w:sz w:val="32"/>
          <w:szCs w:val="32"/>
        </w:rPr>
        <w:t>（1）货物类采购预算</w:t>
      </w:r>
      <w:r>
        <w:rPr>
          <w:rFonts w:ascii="仿宋_GB2312" w:hAnsi="仿宋" w:eastAsia="仿宋_GB2312"/>
          <w:sz w:val="32"/>
          <w:szCs w:val="32"/>
        </w:rPr>
        <w:t>1.27</w:t>
      </w:r>
      <w:r>
        <w:rPr>
          <w:rFonts w:hint="eastAsia" w:ascii="仿宋_GB2312" w:hAnsi="仿宋" w:eastAsia="仿宋_GB2312"/>
          <w:sz w:val="32"/>
          <w:szCs w:val="32"/>
        </w:rPr>
        <w:t>万元，占政府采购预算100%，同比减少2</w:t>
      </w:r>
      <w:r>
        <w:rPr>
          <w:rFonts w:ascii="仿宋_GB2312" w:hAnsi="仿宋" w:eastAsia="仿宋_GB2312"/>
          <w:sz w:val="32"/>
          <w:szCs w:val="32"/>
        </w:rPr>
        <w:t>.86</w:t>
      </w:r>
      <w:r>
        <w:rPr>
          <w:rFonts w:hint="eastAsia" w:ascii="仿宋_GB2312" w:hAnsi="仿宋" w:eastAsia="仿宋_GB2312"/>
          <w:sz w:val="32"/>
          <w:szCs w:val="32"/>
        </w:rPr>
        <w:t>万元，下降6</w:t>
      </w:r>
      <w:r>
        <w:rPr>
          <w:rFonts w:ascii="仿宋_GB2312" w:hAnsi="仿宋" w:eastAsia="仿宋_GB2312"/>
          <w:sz w:val="32"/>
          <w:szCs w:val="32"/>
        </w:rPr>
        <w:t>9.25</w:t>
      </w:r>
      <w:r>
        <w:rPr>
          <w:rFonts w:hint="eastAsia" w:ascii="仿宋_GB2312" w:hAnsi="仿宋" w:eastAsia="仿宋_GB2312"/>
          <w:sz w:val="32"/>
          <w:szCs w:val="32"/>
        </w:rPr>
        <w:t>%；</w:t>
      </w:r>
    </w:p>
    <w:p>
      <w:pPr>
        <w:ind w:firstLine="566" w:firstLineChars="177"/>
        <w:rPr>
          <w:rFonts w:ascii="仿宋_GB2312" w:hAnsi="仿宋" w:eastAsia="仿宋_GB2312"/>
          <w:sz w:val="32"/>
          <w:szCs w:val="32"/>
        </w:rPr>
      </w:pPr>
      <w:r>
        <w:rPr>
          <w:rFonts w:hint="eastAsia" w:ascii="仿宋_GB2312" w:hAnsi="仿宋" w:eastAsia="仿宋_GB2312"/>
          <w:sz w:val="32"/>
          <w:szCs w:val="32"/>
        </w:rPr>
        <w:t>（2）无工程类预算；</w:t>
      </w:r>
    </w:p>
    <w:p>
      <w:pPr>
        <w:ind w:firstLine="566" w:firstLineChars="177"/>
        <w:rPr>
          <w:rFonts w:ascii="仿宋_GB2312" w:hAnsi="仿宋" w:eastAsia="仿宋_GB2312"/>
          <w:sz w:val="32"/>
          <w:szCs w:val="32"/>
        </w:rPr>
      </w:pPr>
      <w:r>
        <w:rPr>
          <w:rFonts w:hint="eastAsia" w:ascii="仿宋_GB2312" w:hAnsi="仿宋" w:eastAsia="仿宋_GB2312"/>
          <w:sz w:val="32"/>
          <w:szCs w:val="32"/>
        </w:rPr>
        <w:t>（3）无服务类预算</w:t>
      </w:r>
      <w:bookmarkStart w:id="6" w:name="_Hlk95405570"/>
      <w:r>
        <w:rPr>
          <w:rFonts w:hint="eastAsia" w:ascii="仿宋_GB2312" w:hAnsi="仿宋" w:eastAsia="仿宋_GB2312"/>
          <w:sz w:val="32"/>
          <w:szCs w:val="32"/>
        </w:rPr>
        <w:t>。</w:t>
      </w:r>
      <w:bookmarkEnd w:id="6"/>
    </w:p>
    <w:p>
      <w:pPr>
        <w:ind w:firstLine="640" w:firstLineChars="200"/>
        <w:rPr>
          <w:rFonts w:ascii="仿宋_GB2312" w:hAnsi="仿宋" w:eastAsia="仿宋_GB2312"/>
          <w:sz w:val="32"/>
          <w:szCs w:val="32"/>
        </w:rPr>
      </w:pPr>
      <w:r>
        <w:rPr>
          <w:rFonts w:hint="eastAsia" w:ascii="仿宋_GB2312" w:hAnsi="仿宋" w:eastAsia="仿宋_GB2312"/>
          <w:sz w:val="32"/>
          <w:szCs w:val="32"/>
        </w:rPr>
        <w:t>2、按采购方式分为两类：集中采购和分散采购。其中：</w:t>
      </w:r>
    </w:p>
    <w:p>
      <w:pPr>
        <w:ind w:firstLine="566" w:firstLineChars="177"/>
        <w:rPr>
          <w:rFonts w:ascii="仿宋_GB2312" w:hAnsi="仿宋" w:eastAsia="仿宋_GB2312"/>
          <w:sz w:val="32"/>
          <w:szCs w:val="32"/>
        </w:rPr>
      </w:pPr>
      <w:r>
        <w:rPr>
          <w:rFonts w:hint="eastAsia" w:ascii="仿宋_GB2312" w:hAnsi="仿宋" w:eastAsia="仿宋_GB2312"/>
          <w:sz w:val="32"/>
          <w:szCs w:val="32"/>
        </w:rPr>
        <w:t>（1）集中采购预算</w:t>
      </w:r>
      <w:r>
        <w:rPr>
          <w:rFonts w:ascii="仿宋_GB2312" w:hAnsi="仿宋" w:eastAsia="仿宋_GB2312"/>
          <w:sz w:val="32"/>
          <w:szCs w:val="32"/>
        </w:rPr>
        <w:t>1.27</w:t>
      </w:r>
      <w:r>
        <w:rPr>
          <w:rFonts w:hint="eastAsia" w:ascii="仿宋_GB2312" w:hAnsi="仿宋" w:eastAsia="仿宋_GB2312"/>
          <w:sz w:val="32"/>
          <w:szCs w:val="32"/>
        </w:rPr>
        <w:t>万元，占政府采购预算的100%，同比减少</w:t>
      </w:r>
      <w:r>
        <w:rPr>
          <w:rFonts w:ascii="仿宋_GB2312" w:hAnsi="仿宋" w:eastAsia="仿宋_GB2312"/>
          <w:sz w:val="32"/>
          <w:szCs w:val="32"/>
        </w:rPr>
        <w:t>2.86</w:t>
      </w:r>
      <w:r>
        <w:rPr>
          <w:rFonts w:hint="eastAsia" w:ascii="仿宋_GB2312" w:hAnsi="仿宋" w:eastAsia="仿宋_GB2312"/>
          <w:sz w:val="32"/>
          <w:szCs w:val="32"/>
        </w:rPr>
        <w:t>万元，下降</w:t>
      </w:r>
      <w:r>
        <w:rPr>
          <w:rFonts w:ascii="仿宋_GB2312" w:hAnsi="仿宋" w:eastAsia="仿宋_GB2312"/>
          <w:sz w:val="32"/>
          <w:szCs w:val="32"/>
        </w:rPr>
        <w:t>69.25</w:t>
      </w:r>
      <w:r>
        <w:rPr>
          <w:rFonts w:hint="eastAsia" w:ascii="仿宋_GB2312" w:hAnsi="仿宋" w:eastAsia="仿宋_GB2312"/>
          <w:sz w:val="32"/>
          <w:szCs w:val="32"/>
        </w:rPr>
        <w:t>%。</w:t>
      </w:r>
    </w:p>
    <w:p>
      <w:pPr>
        <w:ind w:firstLine="566" w:firstLineChars="177"/>
        <w:rPr>
          <w:rFonts w:ascii="仿宋_GB2312" w:hAnsi="仿宋" w:eastAsia="仿宋_GB2312"/>
          <w:sz w:val="32"/>
          <w:szCs w:val="32"/>
        </w:rPr>
      </w:pPr>
      <w:r>
        <w:rPr>
          <w:rFonts w:hint="eastAsia" w:ascii="仿宋_GB2312" w:hAnsi="仿宋" w:eastAsia="仿宋_GB2312"/>
          <w:sz w:val="32"/>
          <w:szCs w:val="32"/>
        </w:rPr>
        <w:t>（2）无分散采购预算。</w:t>
      </w:r>
    </w:p>
    <w:p>
      <w:pPr>
        <w:ind w:firstLine="425" w:firstLineChars="133"/>
        <w:rPr>
          <w:rFonts w:ascii="仿宋_GB2312" w:hAnsi="仿宋" w:eastAsia="仿宋_GB2312"/>
          <w:sz w:val="32"/>
          <w:szCs w:val="32"/>
        </w:rPr>
      </w:pPr>
      <w:r>
        <w:rPr>
          <w:rFonts w:hint="eastAsia" w:ascii="仿宋_GB2312" w:hAnsi="仿宋" w:eastAsia="仿宋_GB2312"/>
          <w:sz w:val="32"/>
          <w:szCs w:val="32"/>
        </w:rPr>
        <w:t>（三）国有资产占有使用情况说明</w:t>
      </w:r>
    </w:p>
    <w:p>
      <w:pPr>
        <w:autoSpaceDE w:val="0"/>
        <w:autoSpaceDN w:val="0"/>
        <w:adjustRightInd w:val="0"/>
        <w:spacing w:line="586" w:lineRule="exact"/>
        <w:ind w:left="-147" w:leftChars="-70" w:firstLine="713" w:firstLineChars="223"/>
        <w:rPr>
          <w:rFonts w:ascii="仿宋_GB2312" w:eastAsia="仿宋_GB2312"/>
          <w:sz w:val="32"/>
          <w:szCs w:val="32"/>
        </w:rPr>
      </w:pPr>
      <w:r>
        <w:rPr>
          <w:rFonts w:hint="eastAsia" w:ascii="仿宋_GB2312" w:eastAsia="仿宋_GB2312"/>
          <w:sz w:val="32"/>
          <w:szCs w:val="32"/>
        </w:rPr>
        <w:t>本单位资产原值总计</w:t>
      </w:r>
      <w:r>
        <w:rPr>
          <w:rFonts w:ascii="仿宋_GB2312" w:eastAsia="仿宋_GB2312"/>
          <w:sz w:val="32"/>
          <w:szCs w:val="32"/>
        </w:rPr>
        <w:t>20033.7</w:t>
      </w:r>
      <w:r>
        <w:rPr>
          <w:rFonts w:hint="eastAsia" w:ascii="仿宋_GB2312" w:eastAsia="仿宋_GB2312"/>
          <w:sz w:val="32"/>
          <w:szCs w:val="32"/>
        </w:rPr>
        <w:t>万元，比上年增加</w:t>
      </w:r>
      <w:r>
        <w:rPr>
          <w:rFonts w:ascii="仿宋_GB2312" w:eastAsia="仿宋_GB2312"/>
          <w:sz w:val="32"/>
          <w:szCs w:val="32"/>
        </w:rPr>
        <w:t>596.52</w:t>
      </w:r>
      <w:r>
        <w:rPr>
          <w:rFonts w:hint="eastAsia" w:ascii="仿宋_GB2312" w:eastAsia="仿宋_GB2312"/>
          <w:sz w:val="32"/>
          <w:szCs w:val="32"/>
        </w:rPr>
        <w:t>万元，增长</w:t>
      </w:r>
      <w:r>
        <w:rPr>
          <w:rFonts w:ascii="仿宋_GB2312" w:eastAsia="仿宋_GB2312"/>
          <w:sz w:val="32"/>
          <w:szCs w:val="32"/>
        </w:rPr>
        <w:t>2.54</w:t>
      </w:r>
      <w:r>
        <w:rPr>
          <w:rFonts w:hint="eastAsia" w:ascii="仿宋_GB2312" w:eastAsia="仿宋_GB2312"/>
          <w:sz w:val="32"/>
          <w:szCs w:val="32"/>
        </w:rPr>
        <w:t>%，其中：流动资产</w:t>
      </w:r>
      <w:r>
        <w:rPr>
          <w:rFonts w:ascii="仿宋_GB2312" w:eastAsia="仿宋_GB2312"/>
          <w:sz w:val="32"/>
          <w:szCs w:val="32"/>
        </w:rPr>
        <w:t>1213.75</w:t>
      </w:r>
      <w:r>
        <w:rPr>
          <w:rFonts w:hint="eastAsia" w:ascii="仿宋_GB2312" w:eastAsia="仿宋_GB2312"/>
          <w:sz w:val="32"/>
          <w:szCs w:val="32"/>
        </w:rPr>
        <w:t>万元，固定资产</w:t>
      </w:r>
      <w:r>
        <w:rPr>
          <w:rFonts w:ascii="仿宋_GB2312" w:eastAsia="仿宋_GB2312"/>
          <w:sz w:val="32"/>
          <w:szCs w:val="32"/>
        </w:rPr>
        <w:t>5751.17</w:t>
      </w:r>
      <w:r>
        <w:rPr>
          <w:rFonts w:hint="eastAsia" w:ascii="仿宋_GB2312" w:eastAsia="仿宋_GB2312"/>
          <w:sz w:val="32"/>
          <w:szCs w:val="32"/>
        </w:rPr>
        <w:t>万元，无形资产0.95万元，公共基础设施13067.83万元。</w:t>
      </w:r>
    </w:p>
    <w:p>
      <w:pPr>
        <w:autoSpaceDE w:val="0"/>
        <w:autoSpaceDN w:val="0"/>
        <w:adjustRightInd w:val="0"/>
        <w:spacing w:line="586" w:lineRule="exact"/>
        <w:ind w:left="-147" w:leftChars="-70" w:firstLine="784" w:firstLineChars="245"/>
        <w:rPr>
          <w:rFonts w:ascii="仿宋_GB2312" w:eastAsia="仿宋_GB2312"/>
          <w:sz w:val="32"/>
          <w:szCs w:val="32"/>
        </w:rPr>
      </w:pPr>
      <w:r>
        <w:rPr>
          <w:rFonts w:hint="eastAsia" w:ascii="仿宋_GB2312" w:eastAsia="仿宋_GB2312"/>
          <w:sz w:val="32"/>
          <w:szCs w:val="32"/>
        </w:rPr>
        <w:t>本单位实有在编车辆0辆，单位价值200 万元以上大型设备0 台（套）。</w:t>
      </w:r>
    </w:p>
    <w:p>
      <w:pPr>
        <w:autoSpaceDE w:val="0"/>
        <w:autoSpaceDN w:val="0"/>
        <w:adjustRightInd w:val="0"/>
        <w:snapToGrid w:val="0"/>
        <w:spacing w:line="586" w:lineRule="exact"/>
        <w:ind w:firstLine="313" w:firstLineChars="98"/>
        <w:rPr>
          <w:rFonts w:hint="eastAsia" w:ascii="仿宋_GB2312" w:hAnsi="仿宋" w:eastAsia="仿宋_GB2312"/>
          <w:sz w:val="32"/>
          <w:szCs w:val="32"/>
        </w:rPr>
      </w:pPr>
      <w:r>
        <w:rPr>
          <w:rFonts w:hint="eastAsia" w:ascii="仿宋_GB2312" w:hAnsi="仿宋" w:eastAsia="仿宋_GB2312"/>
          <w:sz w:val="32"/>
          <w:szCs w:val="32"/>
        </w:rPr>
        <w:t>（四）重点项目预算绩效目标等情况说明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本单位2023年单位预算所有项目均已编制绩效目标列入绩效考核范围，其中：重点项目绩效目标</w:t>
      </w:r>
      <w:r>
        <w:rPr>
          <w:rFonts w:ascii="仿宋_GB2312" w:hAnsi="仿宋" w:eastAsia="仿宋_GB2312"/>
          <w:sz w:val="32"/>
          <w:szCs w:val="32"/>
        </w:rPr>
        <w:t>1</w:t>
      </w:r>
      <w:r>
        <w:rPr>
          <w:rFonts w:hint="eastAsia" w:ascii="仿宋_GB2312" w:hAnsi="仿宋" w:eastAsia="仿宋_GB2312"/>
          <w:sz w:val="32"/>
          <w:szCs w:val="32"/>
        </w:rPr>
        <w:t>个，预算金额</w:t>
      </w:r>
      <w:r>
        <w:rPr>
          <w:rFonts w:ascii="仿宋_GB2312" w:hAnsi="仿宋" w:eastAsia="仿宋_GB2312"/>
          <w:sz w:val="32"/>
          <w:szCs w:val="32"/>
        </w:rPr>
        <w:t>80.72</w:t>
      </w:r>
      <w:r>
        <w:rPr>
          <w:rFonts w:hint="eastAsia" w:ascii="仿宋_GB2312" w:hAnsi="仿宋" w:eastAsia="仿宋_GB2312"/>
          <w:sz w:val="32"/>
          <w:szCs w:val="32"/>
        </w:rPr>
        <w:t>万元，相关绩效目标情况详见预算公开表13。</w:t>
      </w:r>
    </w:p>
    <w:p>
      <w:pPr>
        <w:ind w:firstLine="425" w:firstLineChars="133"/>
        <w:rPr>
          <w:rFonts w:ascii="仿宋_GB2312" w:hAnsi="仿宋" w:eastAsia="仿宋_GB2312"/>
          <w:bCs/>
          <w:sz w:val="32"/>
          <w:szCs w:val="32"/>
        </w:rPr>
      </w:pPr>
      <w:r>
        <w:rPr>
          <w:rFonts w:hint="eastAsia" w:ascii="仿宋_GB2312" w:hAnsi="仿宋" w:eastAsia="仿宋_GB2312"/>
          <w:bCs/>
          <w:sz w:val="32"/>
          <w:szCs w:val="32"/>
        </w:rPr>
        <w:t>（五）工程类项目支出预算评审项目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无工程类项目支出预算评审项目。</w:t>
      </w:r>
    </w:p>
    <w:p>
      <w:pPr>
        <w:ind w:firstLine="425" w:firstLineChars="133"/>
        <w:rPr>
          <w:rFonts w:ascii="仿宋_GB2312" w:hAnsi="仿宋" w:eastAsia="仿宋_GB2312"/>
          <w:bCs/>
          <w:sz w:val="32"/>
          <w:szCs w:val="32"/>
        </w:rPr>
      </w:pPr>
      <w:r>
        <w:rPr>
          <w:rFonts w:hint="eastAsia" w:ascii="仿宋_GB2312" w:hAnsi="仿宋" w:eastAsia="仿宋_GB2312"/>
          <w:bCs/>
          <w:sz w:val="32"/>
          <w:szCs w:val="32"/>
        </w:rPr>
        <w:t>（六）政府购买服务项目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无政府购买服务项目。</w:t>
      </w:r>
    </w:p>
    <w:p>
      <w:pPr>
        <w:ind w:firstLine="640" w:firstLineChars="200"/>
        <w:rPr>
          <w:rFonts w:ascii="仿宋_GB2312" w:hAnsi="仿宋" w:eastAsia="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第三部分  专业名词解释</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一、财政拨款收入：指桂林市财政当年安排桂林市防洪排涝工程管理处的资金，包括一般公共预算拨款。 </w:t>
      </w:r>
    </w:p>
    <w:p>
      <w:pPr>
        <w:ind w:firstLine="640" w:firstLineChars="200"/>
        <w:rPr>
          <w:rFonts w:ascii="仿宋_GB2312" w:hAnsi="仿宋" w:eastAsia="仿宋_GB2312"/>
          <w:sz w:val="32"/>
          <w:szCs w:val="32"/>
        </w:rPr>
      </w:pPr>
      <w:r>
        <w:rPr>
          <w:rFonts w:hint="eastAsia" w:ascii="仿宋_GB2312" w:hAnsi="仿宋" w:eastAsia="仿宋_GB2312"/>
          <w:sz w:val="32"/>
          <w:szCs w:val="32"/>
        </w:rPr>
        <w:t>二、事业单位经营收入：指事业单位在专业业务活动及其辅助活动之外开展非独立核算经营活动取得的收入。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三、其他收入：指除上述“财政拨款收入”、“事业单位经营收入” 等以外的收入。主要包括事业单位门面出租收入等。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四、卫生健康支出：指纳入桂林市防洪排涝工程管理处部门预算管理的行政单位基本医疗保险缴费而及公务员医疗补助经费。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五、农林水支出（类）水利（款）：指纳入桂林市防洪排涝工程管理处部门预算管理的用于水利方面的支出。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六、住房保障支出（类）住房改革支出（款）：指桂林市防洪排涝工程管理处按照国家政策规定用于住房改革方面的支出。 按照《住房公积金管理条例》的规定由单位及其在职职工缴存的长期住房储备金。该项政策始于</w:t>
      </w:r>
      <w:r>
        <w:rPr>
          <w:rFonts w:hint="eastAsia" w:ascii="仿宋_GB2312" w:hAnsi="仿宋" w:eastAsia="仿宋_GB2312"/>
          <w:sz w:val="32"/>
          <w:szCs w:val="32"/>
          <w:lang w:eastAsia="zh-CN"/>
        </w:rPr>
        <w:t>20世纪</w:t>
      </w:r>
      <w:r>
        <w:rPr>
          <w:rFonts w:hint="eastAsia" w:ascii="仿宋_GB2312" w:hAnsi="仿宋" w:eastAsia="仿宋_GB2312"/>
          <w:sz w:val="32"/>
          <w:szCs w:val="32"/>
        </w:rPr>
        <w:t xml:space="preserve">九十年代中期，在全国机关、企事业单位在职职工中普遍实施，缴存比例最低不低于 5%， 最高不超过 12%，缴存基数为职工本人上年工资，目前已实施近 20 年时间。桂林市水利局执行的缴存比例为12%。行政单位缴存基数包括国家统一规定的公务员职务工资、级别工资、机关工人岗位工资和技术等级（职务） 工资、 年终一次性奖金、 特殊岗位津贴、 艰苦边远地区津贴，规范后发放的工作性津贴、生活性补贴等；事业单位缴存基数包括国家统一规定的岗位工资、薪级工资、绩效工资、艰苦边远地区津贴、特殊岗位津贴等。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七、基本支出：指为保障机构正常运转、完成日常工作任务而发生的人员支出和公用支出。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八、项目支出：指在基本支出之外为完成特定行政任务和事业发展目标所发生的支出。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九、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十、“三公” 经费：纳入桂林市财政预决算管理的“三公”经费，是指用市级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ind w:firstLine="640" w:firstLineChars="200"/>
        <w:rPr>
          <w:rFonts w:ascii="仿宋_GB2312" w:hAnsi="仿宋" w:eastAsia="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第四部分  202</w:t>
      </w:r>
      <w:r>
        <w:rPr>
          <w:rFonts w:ascii="黑体" w:hAnsi="黑体" w:eastAsia="黑体"/>
          <w:sz w:val="32"/>
          <w:szCs w:val="32"/>
        </w:rPr>
        <w:t>3</w:t>
      </w:r>
      <w:r>
        <w:rPr>
          <w:rFonts w:hint="eastAsia" w:ascii="黑体" w:hAnsi="黑体" w:eastAsia="黑体"/>
          <w:sz w:val="32"/>
          <w:szCs w:val="32"/>
        </w:rPr>
        <w:t>年单位预算报表</w:t>
      </w:r>
    </w:p>
    <w:p>
      <w:pPr>
        <w:ind w:firstLine="640" w:firstLineChars="200"/>
        <w:rPr>
          <w:rFonts w:ascii="仿宋_GB2312" w:hAnsi="仿宋" w:eastAsia="仿宋_GB2312"/>
          <w:sz w:val="32"/>
          <w:szCs w:val="32"/>
        </w:rPr>
      </w:pPr>
      <w:r>
        <w:rPr>
          <w:rFonts w:hint="eastAsia" w:ascii="仿宋_GB2312" w:hAnsi="仿宋" w:eastAsia="仿宋_GB2312"/>
          <w:sz w:val="32"/>
          <w:szCs w:val="32"/>
        </w:rPr>
        <w:t>一、单位收支总体情况表（表1）</w:t>
      </w:r>
    </w:p>
    <w:p>
      <w:pPr>
        <w:ind w:firstLine="640" w:firstLineChars="200"/>
        <w:rPr>
          <w:rFonts w:ascii="仿宋_GB2312" w:hAnsi="仿宋" w:eastAsia="仿宋_GB2312"/>
          <w:sz w:val="32"/>
          <w:szCs w:val="32"/>
        </w:rPr>
      </w:pPr>
      <w:r>
        <w:rPr>
          <w:rFonts w:hint="eastAsia" w:ascii="仿宋_GB2312" w:hAnsi="仿宋" w:eastAsia="仿宋_GB2312"/>
          <w:sz w:val="32"/>
          <w:szCs w:val="32"/>
        </w:rPr>
        <w:t>二、单位收入总体情况表（表2）</w:t>
      </w:r>
    </w:p>
    <w:p>
      <w:pPr>
        <w:ind w:firstLine="640" w:firstLineChars="200"/>
        <w:rPr>
          <w:rFonts w:ascii="仿宋_GB2312" w:hAnsi="仿宋" w:eastAsia="仿宋_GB2312"/>
          <w:sz w:val="32"/>
          <w:szCs w:val="32"/>
        </w:rPr>
      </w:pPr>
      <w:r>
        <w:rPr>
          <w:rFonts w:hint="eastAsia" w:ascii="仿宋_GB2312" w:hAnsi="仿宋" w:eastAsia="仿宋_GB2312"/>
          <w:sz w:val="32"/>
          <w:szCs w:val="32"/>
        </w:rPr>
        <w:t>三、单位支出总体情况表（表3）</w:t>
      </w:r>
    </w:p>
    <w:p>
      <w:pPr>
        <w:ind w:firstLine="640" w:firstLineChars="200"/>
        <w:rPr>
          <w:rFonts w:ascii="仿宋_GB2312" w:hAnsi="仿宋" w:eastAsia="仿宋_GB2312"/>
          <w:sz w:val="32"/>
          <w:szCs w:val="32"/>
        </w:rPr>
      </w:pPr>
      <w:r>
        <w:rPr>
          <w:rFonts w:hint="eastAsia" w:ascii="仿宋_GB2312" w:hAnsi="仿宋" w:eastAsia="仿宋_GB2312"/>
          <w:sz w:val="32"/>
          <w:szCs w:val="32"/>
        </w:rPr>
        <w:t>四、财政拨款收支总体情况表（表4）</w:t>
      </w:r>
    </w:p>
    <w:p>
      <w:pPr>
        <w:ind w:firstLine="640" w:firstLineChars="200"/>
        <w:rPr>
          <w:rFonts w:ascii="仿宋_GB2312" w:hAnsi="仿宋" w:eastAsia="仿宋_GB2312"/>
          <w:sz w:val="32"/>
          <w:szCs w:val="32"/>
        </w:rPr>
      </w:pPr>
      <w:r>
        <w:rPr>
          <w:rFonts w:hint="eastAsia" w:ascii="仿宋_GB2312" w:hAnsi="仿宋" w:eastAsia="仿宋_GB2312"/>
          <w:sz w:val="32"/>
          <w:szCs w:val="32"/>
        </w:rPr>
        <w:t>五、一般公共预算支出情况表（表5）</w:t>
      </w:r>
    </w:p>
    <w:p>
      <w:pPr>
        <w:ind w:firstLine="640" w:firstLineChars="200"/>
        <w:rPr>
          <w:rFonts w:ascii="仿宋_GB2312" w:hAnsi="仿宋" w:eastAsia="仿宋_GB2312"/>
          <w:sz w:val="32"/>
          <w:szCs w:val="32"/>
        </w:rPr>
      </w:pPr>
      <w:r>
        <w:rPr>
          <w:rFonts w:hint="eastAsia" w:ascii="仿宋_GB2312" w:hAnsi="仿宋" w:eastAsia="仿宋_GB2312"/>
          <w:sz w:val="32"/>
          <w:szCs w:val="32"/>
        </w:rPr>
        <w:t>六、一般公共预算基本支出情况表（表6）</w:t>
      </w:r>
    </w:p>
    <w:p>
      <w:pPr>
        <w:ind w:firstLine="640" w:firstLineChars="200"/>
        <w:rPr>
          <w:rFonts w:ascii="仿宋_GB2312" w:hAnsi="仿宋" w:eastAsia="仿宋_GB2312"/>
          <w:sz w:val="32"/>
          <w:szCs w:val="32"/>
        </w:rPr>
      </w:pPr>
      <w:r>
        <w:rPr>
          <w:rFonts w:hint="eastAsia" w:ascii="仿宋_GB2312" w:hAnsi="仿宋" w:eastAsia="仿宋_GB2312"/>
          <w:sz w:val="32"/>
          <w:szCs w:val="32"/>
        </w:rPr>
        <w:t>七、一般公共预算“三公”经费支出情况表（表7）</w:t>
      </w:r>
    </w:p>
    <w:p>
      <w:pPr>
        <w:ind w:firstLine="640" w:firstLineChars="200"/>
        <w:rPr>
          <w:rFonts w:ascii="仿宋_GB2312" w:hAnsi="仿宋" w:eastAsia="仿宋_GB2312"/>
          <w:sz w:val="32"/>
          <w:szCs w:val="32"/>
        </w:rPr>
      </w:pPr>
      <w:r>
        <w:rPr>
          <w:rFonts w:hint="eastAsia" w:ascii="仿宋_GB2312" w:hAnsi="仿宋" w:eastAsia="仿宋_GB2312"/>
          <w:sz w:val="32"/>
          <w:szCs w:val="32"/>
        </w:rPr>
        <w:t>八、政府性基金预算支出情况表（表8）</w:t>
      </w:r>
    </w:p>
    <w:p>
      <w:pPr>
        <w:ind w:firstLine="640" w:firstLineChars="200"/>
        <w:rPr>
          <w:rFonts w:ascii="仿宋_GB2312" w:hAnsi="仿宋" w:eastAsia="仿宋_GB2312"/>
          <w:sz w:val="32"/>
          <w:szCs w:val="32"/>
        </w:rPr>
      </w:pPr>
      <w:r>
        <w:rPr>
          <w:rFonts w:hint="eastAsia" w:ascii="仿宋_GB2312" w:hAnsi="仿宋" w:eastAsia="仿宋_GB2312"/>
          <w:sz w:val="32"/>
          <w:szCs w:val="32"/>
        </w:rPr>
        <w:t>九、国有资本经营预算支出表（表9）</w:t>
      </w:r>
    </w:p>
    <w:p>
      <w:pPr>
        <w:ind w:firstLine="640" w:firstLineChars="200"/>
        <w:rPr>
          <w:rFonts w:ascii="仿宋_GB2312" w:hAnsi="仿宋" w:eastAsia="仿宋_GB2312"/>
          <w:sz w:val="32"/>
          <w:szCs w:val="32"/>
        </w:rPr>
      </w:pPr>
      <w:r>
        <w:rPr>
          <w:rFonts w:hint="eastAsia" w:ascii="仿宋_GB2312" w:hAnsi="仿宋" w:eastAsia="仿宋_GB2312"/>
          <w:sz w:val="32"/>
          <w:szCs w:val="32"/>
        </w:rPr>
        <w:t>十、政府采购预算表（表10）</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十一、单位预算支出经济分类表（表11）</w:t>
      </w:r>
    </w:p>
    <w:p>
      <w:pPr>
        <w:ind w:firstLine="640" w:firstLineChars="200"/>
        <w:rPr>
          <w:rFonts w:ascii="仿宋_GB2312" w:hAnsi="仿宋" w:eastAsia="仿宋_GB2312"/>
          <w:sz w:val="32"/>
          <w:szCs w:val="32"/>
        </w:rPr>
      </w:pPr>
      <w:r>
        <w:rPr>
          <w:rFonts w:hint="eastAsia" w:ascii="仿宋_GB2312" w:hAnsi="仿宋" w:eastAsia="仿宋_GB2312"/>
          <w:sz w:val="32"/>
          <w:szCs w:val="32"/>
        </w:rPr>
        <w:t>十二、政府预算支出经济分类表（表12）</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十三、重点项目绩效目标表（表1</w:t>
      </w:r>
      <w:r>
        <w:rPr>
          <w:rFonts w:ascii="仿宋_GB2312" w:hAnsi="仿宋" w:eastAsia="仿宋_GB2312"/>
          <w:sz w:val="32"/>
          <w:szCs w:val="32"/>
        </w:rPr>
        <w:t>3</w:t>
      </w:r>
      <w:r>
        <w:rPr>
          <w:rFonts w:hint="eastAsia"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上述报表详见附件。</w:t>
      </w: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4160" w:firstLineChars="1300"/>
        <w:rPr>
          <w:rFonts w:ascii="仿宋_GB2312" w:hAnsi="仿宋" w:eastAsia="仿宋_GB2312"/>
          <w:sz w:val="32"/>
          <w:szCs w:val="32"/>
        </w:rPr>
      </w:pPr>
      <w:r>
        <w:rPr>
          <w:rFonts w:hint="eastAsia" w:ascii="仿宋_GB2312" w:hAnsi="仿宋" w:eastAsia="仿宋_GB2312"/>
          <w:sz w:val="32"/>
          <w:szCs w:val="32"/>
        </w:rPr>
        <w:t>桂林市防洪排涝工程管理处</w:t>
      </w:r>
    </w:p>
    <w:p>
      <w:pPr>
        <w:ind w:firstLine="4800" w:firstLineChars="15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3</w:t>
      </w:r>
      <w:r>
        <w:rPr>
          <w:rFonts w:hint="eastAsia" w:ascii="仿宋_GB2312" w:hAnsi="仿宋" w:eastAsia="仿宋_GB2312"/>
          <w:sz w:val="32"/>
          <w:szCs w:val="32"/>
        </w:rPr>
        <w:t>年</w:t>
      </w:r>
      <w:r>
        <w:rPr>
          <w:rFonts w:ascii="仿宋_GB2312" w:hAnsi="仿宋" w:eastAsia="仿宋_GB2312"/>
          <w:sz w:val="32"/>
          <w:szCs w:val="32"/>
        </w:rPr>
        <w:t>3</w:t>
      </w:r>
      <w:r>
        <w:rPr>
          <w:rFonts w:hint="eastAsia" w:ascii="仿宋_GB2312" w:hAnsi="仿宋" w:eastAsia="仿宋_GB2312"/>
          <w:sz w:val="32"/>
          <w:szCs w:val="32"/>
        </w:rPr>
        <w:t>月</w:t>
      </w:r>
      <w:r>
        <w:rPr>
          <w:rFonts w:ascii="仿宋_GB2312" w:hAnsi="仿宋" w:eastAsia="仿宋_GB2312"/>
          <w:sz w:val="32"/>
          <w:szCs w:val="32"/>
        </w:rPr>
        <w:t>22</w:t>
      </w:r>
      <w:r>
        <w:rPr>
          <w:rFonts w:hint="eastAsia" w:ascii="仿宋_GB2312" w:hAnsi="仿宋" w:eastAsia="仿宋_GB2312"/>
          <w:sz w:val="32"/>
          <w:szCs w:val="32"/>
        </w:rPr>
        <w:t>日</w:t>
      </w:r>
    </w:p>
    <w:p>
      <w:pPr>
        <w:ind w:firstLine="4800" w:firstLineChars="1500"/>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附：桂林市防洪排涝工程管理处202</w:t>
      </w:r>
      <w:r>
        <w:rPr>
          <w:rFonts w:ascii="仿宋_GB2312" w:hAnsi="仿宋" w:eastAsia="仿宋_GB2312"/>
          <w:sz w:val="32"/>
          <w:szCs w:val="32"/>
        </w:rPr>
        <w:t>3</w:t>
      </w:r>
      <w:r>
        <w:rPr>
          <w:rFonts w:hint="eastAsia" w:ascii="仿宋_GB2312" w:hAnsi="仿宋" w:eastAsia="仿宋_GB2312"/>
          <w:sz w:val="32"/>
          <w:szCs w:val="32"/>
        </w:rPr>
        <w:t>年单位预算报表（预算公开）.</w:t>
      </w:r>
      <w:r>
        <w:rPr>
          <w:rFonts w:ascii="仿宋_GB2312" w:hAnsi="仿宋" w:eastAsia="仿宋_GB2312"/>
          <w:sz w:val="32"/>
          <w:szCs w:val="32"/>
        </w:rPr>
        <w:t>xls</w:t>
      </w:r>
    </w:p>
    <w:p>
      <w:pPr>
        <w:rPr>
          <w:rFonts w:ascii="仿宋_GB2312" w:hAnsi="仿宋" w:eastAsia="仿宋_GB2312"/>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E7238"/>
    <w:multiLevelType w:val="singleLevel"/>
    <w:tmpl w:val="5C4E7238"/>
    <w:lvl w:ilvl="0" w:tentative="0">
      <w:start w:val="2"/>
      <w:numFmt w:val="decimal"/>
      <w:suff w:val="nothing"/>
      <w:lvlText w:val="%1、"/>
      <w:lvlJc w:val="left"/>
    </w:lvl>
  </w:abstractNum>
  <w:abstractNum w:abstractNumId="1">
    <w:nsid w:val="5C4E7572"/>
    <w:multiLevelType w:val="singleLevel"/>
    <w:tmpl w:val="5C4E757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E5868"/>
    <w:rsid w:val="000017B0"/>
    <w:rsid w:val="00003478"/>
    <w:rsid w:val="00032E4E"/>
    <w:rsid w:val="0004303A"/>
    <w:rsid w:val="00083ED2"/>
    <w:rsid w:val="000B221A"/>
    <w:rsid w:val="000C3506"/>
    <w:rsid w:val="000C6390"/>
    <w:rsid w:val="000D2DF2"/>
    <w:rsid w:val="000F5DD4"/>
    <w:rsid w:val="001147A1"/>
    <w:rsid w:val="00125F74"/>
    <w:rsid w:val="00127E4C"/>
    <w:rsid w:val="00143EE9"/>
    <w:rsid w:val="001A0064"/>
    <w:rsid w:val="001E24A1"/>
    <w:rsid w:val="001E5576"/>
    <w:rsid w:val="0022597A"/>
    <w:rsid w:val="002362C3"/>
    <w:rsid w:val="0024088E"/>
    <w:rsid w:val="00243F7C"/>
    <w:rsid w:val="00245147"/>
    <w:rsid w:val="00253E1D"/>
    <w:rsid w:val="00282B63"/>
    <w:rsid w:val="002A1570"/>
    <w:rsid w:val="002D2E70"/>
    <w:rsid w:val="002F5AA4"/>
    <w:rsid w:val="003062D3"/>
    <w:rsid w:val="003331AA"/>
    <w:rsid w:val="00357EC7"/>
    <w:rsid w:val="0037337A"/>
    <w:rsid w:val="00377C2F"/>
    <w:rsid w:val="00385464"/>
    <w:rsid w:val="0038546C"/>
    <w:rsid w:val="00391DA5"/>
    <w:rsid w:val="003B7E31"/>
    <w:rsid w:val="003C20B2"/>
    <w:rsid w:val="004032E4"/>
    <w:rsid w:val="0044615F"/>
    <w:rsid w:val="004973EC"/>
    <w:rsid w:val="004A277A"/>
    <w:rsid w:val="004A3B0C"/>
    <w:rsid w:val="004D22F0"/>
    <w:rsid w:val="004E7988"/>
    <w:rsid w:val="00501601"/>
    <w:rsid w:val="00506CBC"/>
    <w:rsid w:val="00515EFF"/>
    <w:rsid w:val="00532432"/>
    <w:rsid w:val="0054620B"/>
    <w:rsid w:val="00557D69"/>
    <w:rsid w:val="0056515A"/>
    <w:rsid w:val="005A0821"/>
    <w:rsid w:val="005A7815"/>
    <w:rsid w:val="005C01A2"/>
    <w:rsid w:val="005F42B2"/>
    <w:rsid w:val="00641BDC"/>
    <w:rsid w:val="006560EB"/>
    <w:rsid w:val="0068373F"/>
    <w:rsid w:val="006B1313"/>
    <w:rsid w:val="006B533F"/>
    <w:rsid w:val="006B6567"/>
    <w:rsid w:val="006E4017"/>
    <w:rsid w:val="00703855"/>
    <w:rsid w:val="00704FB1"/>
    <w:rsid w:val="00725BD4"/>
    <w:rsid w:val="00745106"/>
    <w:rsid w:val="00757927"/>
    <w:rsid w:val="00762EB6"/>
    <w:rsid w:val="00777E6F"/>
    <w:rsid w:val="00795B75"/>
    <w:rsid w:val="007B481A"/>
    <w:rsid w:val="0080535E"/>
    <w:rsid w:val="00832A43"/>
    <w:rsid w:val="00860C26"/>
    <w:rsid w:val="008713F7"/>
    <w:rsid w:val="0088617D"/>
    <w:rsid w:val="008B35F6"/>
    <w:rsid w:val="008B54BB"/>
    <w:rsid w:val="008B7FE5"/>
    <w:rsid w:val="008D79E9"/>
    <w:rsid w:val="008E496C"/>
    <w:rsid w:val="008E5E1C"/>
    <w:rsid w:val="009071F6"/>
    <w:rsid w:val="00912CB8"/>
    <w:rsid w:val="009143C2"/>
    <w:rsid w:val="00914AAA"/>
    <w:rsid w:val="0092437C"/>
    <w:rsid w:val="0094348D"/>
    <w:rsid w:val="00943938"/>
    <w:rsid w:val="0097483F"/>
    <w:rsid w:val="00976E91"/>
    <w:rsid w:val="009C6008"/>
    <w:rsid w:val="009D0C8C"/>
    <w:rsid w:val="009E18EF"/>
    <w:rsid w:val="00A03BEF"/>
    <w:rsid w:val="00A0641E"/>
    <w:rsid w:val="00A129AC"/>
    <w:rsid w:val="00A21F93"/>
    <w:rsid w:val="00A41DF3"/>
    <w:rsid w:val="00A60FF8"/>
    <w:rsid w:val="00A61AE6"/>
    <w:rsid w:val="00A67FC1"/>
    <w:rsid w:val="00A73744"/>
    <w:rsid w:val="00AE7FEC"/>
    <w:rsid w:val="00B1339B"/>
    <w:rsid w:val="00B16C75"/>
    <w:rsid w:val="00B222B8"/>
    <w:rsid w:val="00B73AC4"/>
    <w:rsid w:val="00BC3CDA"/>
    <w:rsid w:val="00BC7AC8"/>
    <w:rsid w:val="00BE6DF0"/>
    <w:rsid w:val="00BF1C23"/>
    <w:rsid w:val="00C02CBA"/>
    <w:rsid w:val="00C20DDE"/>
    <w:rsid w:val="00C235B4"/>
    <w:rsid w:val="00C303E6"/>
    <w:rsid w:val="00C37C69"/>
    <w:rsid w:val="00C4202E"/>
    <w:rsid w:val="00C43D72"/>
    <w:rsid w:val="00C64D70"/>
    <w:rsid w:val="00C71BAA"/>
    <w:rsid w:val="00C80FCA"/>
    <w:rsid w:val="00C94F2D"/>
    <w:rsid w:val="00CA1431"/>
    <w:rsid w:val="00CD23DA"/>
    <w:rsid w:val="00D34BC6"/>
    <w:rsid w:val="00D55CE1"/>
    <w:rsid w:val="00D57A01"/>
    <w:rsid w:val="00D75AC2"/>
    <w:rsid w:val="00D80209"/>
    <w:rsid w:val="00DA6CA3"/>
    <w:rsid w:val="00DB4C4A"/>
    <w:rsid w:val="00DC5983"/>
    <w:rsid w:val="00DE1FA5"/>
    <w:rsid w:val="00DF16E5"/>
    <w:rsid w:val="00E05FE8"/>
    <w:rsid w:val="00E20865"/>
    <w:rsid w:val="00E246E2"/>
    <w:rsid w:val="00E605C2"/>
    <w:rsid w:val="00E61917"/>
    <w:rsid w:val="00E66DB0"/>
    <w:rsid w:val="00E73CE2"/>
    <w:rsid w:val="00E84728"/>
    <w:rsid w:val="00E91040"/>
    <w:rsid w:val="00EC0947"/>
    <w:rsid w:val="00EF23C5"/>
    <w:rsid w:val="00EF69D5"/>
    <w:rsid w:val="00F0193F"/>
    <w:rsid w:val="00F24E38"/>
    <w:rsid w:val="00F66809"/>
    <w:rsid w:val="00F70B1B"/>
    <w:rsid w:val="00F74A03"/>
    <w:rsid w:val="00F9716F"/>
    <w:rsid w:val="00FA2243"/>
    <w:rsid w:val="00FB1AE8"/>
    <w:rsid w:val="00FB6CAC"/>
    <w:rsid w:val="00FB78C1"/>
    <w:rsid w:val="00FC253A"/>
    <w:rsid w:val="00FC459D"/>
    <w:rsid w:val="00FD3BC1"/>
    <w:rsid w:val="00FE4BED"/>
    <w:rsid w:val="02BC37D7"/>
    <w:rsid w:val="07CC56DA"/>
    <w:rsid w:val="0A0E69C5"/>
    <w:rsid w:val="0AF00F86"/>
    <w:rsid w:val="0C5B4240"/>
    <w:rsid w:val="0CA363CB"/>
    <w:rsid w:val="0DB031B1"/>
    <w:rsid w:val="107A2308"/>
    <w:rsid w:val="10B176E1"/>
    <w:rsid w:val="114B097E"/>
    <w:rsid w:val="11B476B8"/>
    <w:rsid w:val="124167BE"/>
    <w:rsid w:val="16144ED2"/>
    <w:rsid w:val="17447C40"/>
    <w:rsid w:val="1A0E5868"/>
    <w:rsid w:val="1D81018B"/>
    <w:rsid w:val="225C4521"/>
    <w:rsid w:val="22B657B7"/>
    <w:rsid w:val="230321E4"/>
    <w:rsid w:val="244760C0"/>
    <w:rsid w:val="247E3FAC"/>
    <w:rsid w:val="24B412E5"/>
    <w:rsid w:val="24DE57D4"/>
    <w:rsid w:val="24EF1D4F"/>
    <w:rsid w:val="25CC0D01"/>
    <w:rsid w:val="268A0011"/>
    <w:rsid w:val="2D6F5438"/>
    <w:rsid w:val="2F0F5B98"/>
    <w:rsid w:val="2F5404F1"/>
    <w:rsid w:val="310C76B6"/>
    <w:rsid w:val="311E7653"/>
    <w:rsid w:val="31AC7B29"/>
    <w:rsid w:val="328B45C8"/>
    <w:rsid w:val="39615BC3"/>
    <w:rsid w:val="3BD845C6"/>
    <w:rsid w:val="3CC65C92"/>
    <w:rsid w:val="3CDB71AB"/>
    <w:rsid w:val="3FB4550A"/>
    <w:rsid w:val="40020DB0"/>
    <w:rsid w:val="43F63339"/>
    <w:rsid w:val="44F050DD"/>
    <w:rsid w:val="45B51252"/>
    <w:rsid w:val="45C80269"/>
    <w:rsid w:val="45DF5F41"/>
    <w:rsid w:val="48C75A24"/>
    <w:rsid w:val="49D50DC3"/>
    <w:rsid w:val="4C5116BD"/>
    <w:rsid w:val="4D141624"/>
    <w:rsid w:val="4D5F43AB"/>
    <w:rsid w:val="54245614"/>
    <w:rsid w:val="589343EE"/>
    <w:rsid w:val="594F63C3"/>
    <w:rsid w:val="59A37AE8"/>
    <w:rsid w:val="59C96F5F"/>
    <w:rsid w:val="59E10980"/>
    <w:rsid w:val="5B0B4017"/>
    <w:rsid w:val="5B6B41C9"/>
    <w:rsid w:val="5BB74B90"/>
    <w:rsid w:val="603C4EAA"/>
    <w:rsid w:val="61275A5E"/>
    <w:rsid w:val="65DD70A9"/>
    <w:rsid w:val="693D3589"/>
    <w:rsid w:val="69865959"/>
    <w:rsid w:val="6C2C455F"/>
    <w:rsid w:val="6DE01FB7"/>
    <w:rsid w:val="6FE32012"/>
    <w:rsid w:val="744A4056"/>
    <w:rsid w:val="747E3299"/>
    <w:rsid w:val="76A4243D"/>
    <w:rsid w:val="79D3158F"/>
    <w:rsid w:val="7A035360"/>
    <w:rsid w:val="7F7A2451"/>
    <w:rsid w:val="7FDE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7">
    <w:name w:val="List Paragraph"/>
    <w:basedOn w:val="1"/>
    <w:unhideWhenUsed/>
    <w:qFormat/>
    <w:uiPriority w:val="99"/>
    <w:pPr>
      <w:ind w:firstLine="420" w:firstLineChars="200"/>
    </w:p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17</Pages>
  <Words>1073</Words>
  <Characters>6117</Characters>
  <Lines>50</Lines>
  <Paragraphs>14</Paragraphs>
  <ScaleCrop>false</ScaleCrop>
  <LinksUpToDate>false</LinksUpToDate>
  <CharactersWithSpaces>7176</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2023-03-22T12:46:00Z</dcterms:created>
  <dc:creator>Administrator</dc:creator>
  <cp:lastModifiedBy>唐建军</cp:lastModifiedBy>
  <cp:lastPrinted>2023-03-29T03:03:00Z</cp:lastPrinted>
  <dcterms:modified xsi:type="dcterms:W3CDTF">2023-03-29T10:10:00Z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