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before="240" w:line="240" w:lineRule="auto"/>
        <w:ind w:left="0" w:leftChars="0" w:right="0" w:rightChars="0" w:firstLine="0" w:firstLineChars="0"/>
        <w:jc w:val="center"/>
        <w:textAlignment w:val="auto"/>
        <w:outlineLvl w:val="9"/>
        <w:rPr>
          <w:rFonts w:hint="eastAsia" w:ascii="方正黑体_GBK" w:hAnsi="方正黑体_GBK" w:eastAsia="方正黑体_GBK" w:cs="方正黑体_GBK"/>
          <w:b/>
          <w:bCs w:val="0"/>
          <w:sz w:val="40"/>
          <w:szCs w:val="40"/>
        </w:rPr>
      </w:pPr>
      <w:bookmarkStart w:id="0" w:name="_GoBack"/>
      <w:bookmarkEnd w:id="0"/>
      <w:r>
        <w:rPr>
          <w:rFonts w:hint="eastAsia" w:ascii="方正黑体_GBK" w:hAnsi="方正黑体_GBK" w:eastAsia="方正黑体_GBK" w:cs="方正黑体_GBK"/>
          <w:b/>
          <w:bCs w:val="0"/>
          <w:sz w:val="40"/>
          <w:szCs w:val="40"/>
        </w:rPr>
        <w:t>桂林市水利工程管理处</w:t>
      </w:r>
      <w:r>
        <w:rPr>
          <w:rFonts w:hint="default" w:ascii="Times New Roman" w:hAnsi="Times New Roman" w:eastAsia="方正黑体_GBK" w:cs="Times New Roman"/>
          <w:b/>
          <w:bCs w:val="0"/>
          <w:sz w:val="40"/>
          <w:szCs w:val="40"/>
        </w:rPr>
        <w:t>202</w:t>
      </w:r>
      <w:r>
        <w:rPr>
          <w:rFonts w:hint="default" w:ascii="Times New Roman" w:hAnsi="Times New Roman" w:eastAsia="方正黑体_GBK" w:cs="Times New Roman"/>
          <w:b/>
          <w:bCs w:val="0"/>
          <w:sz w:val="40"/>
          <w:szCs w:val="40"/>
          <w:lang w:val="en-US" w:eastAsia="zh-CN"/>
        </w:rPr>
        <w:t>3</w:t>
      </w:r>
      <w:r>
        <w:rPr>
          <w:rFonts w:hint="eastAsia" w:ascii="方正黑体_GBK" w:hAnsi="方正黑体_GBK" w:eastAsia="方正黑体_GBK" w:cs="方正黑体_GBK"/>
          <w:b/>
          <w:bCs w:val="0"/>
          <w:sz w:val="40"/>
          <w:szCs w:val="40"/>
        </w:rPr>
        <w:t>年部门预算说明</w:t>
      </w:r>
    </w:p>
    <w:p>
      <w:pPr>
        <w:keepNext w:val="0"/>
        <w:keepLines w:val="0"/>
        <w:pageBreakBefore w:val="0"/>
        <w:widowControl w:val="0"/>
        <w:kinsoku/>
        <w:wordWrap/>
        <w:overflowPunct/>
        <w:topLinePunct w:val="0"/>
        <w:autoSpaceDE/>
        <w:autoSpaceDN/>
        <w:bidi w:val="0"/>
        <w:adjustRightInd w:val="0"/>
        <w:snapToGrid w:val="0"/>
        <w:spacing w:before="240" w:line="240" w:lineRule="auto"/>
        <w:ind w:left="0" w:leftChars="0" w:right="0" w:rightChars="0" w:firstLine="0" w:firstLineChars="0"/>
        <w:jc w:val="center"/>
        <w:textAlignment w:val="auto"/>
        <w:outlineLvl w:val="9"/>
        <w:rPr>
          <w:rFonts w:hint="eastAsia" w:ascii="方正黑体_GBK" w:hAnsi="方正黑体_GBK" w:eastAsia="方正黑体_GBK" w:cs="方正黑体_GBK"/>
          <w:b/>
          <w:bCs w:val="0"/>
          <w:sz w:val="40"/>
          <w:szCs w:val="40"/>
        </w:rPr>
      </w:pPr>
      <w:r>
        <w:rPr>
          <w:rFonts w:hint="eastAsia" w:ascii="方正黑体_GBK" w:hAnsi="方正黑体_GBK" w:eastAsia="方正黑体_GBK" w:cs="方正黑体_GBK"/>
          <w:b/>
          <w:bCs w:val="0"/>
          <w:sz w:val="40"/>
          <w:szCs w:val="40"/>
        </w:rPr>
        <w:t>目</w:t>
      </w:r>
      <w:r>
        <w:rPr>
          <w:rFonts w:hint="eastAsia" w:ascii="方正黑体_GBK" w:hAnsi="方正黑体_GBK" w:eastAsia="方正黑体_GBK" w:cs="方正黑体_GBK"/>
          <w:b/>
          <w:bCs w:val="0"/>
          <w:sz w:val="40"/>
          <w:szCs w:val="40"/>
          <w:lang w:val="en-US" w:eastAsia="zh-CN"/>
        </w:rPr>
        <w:t xml:space="preserve">   </w:t>
      </w:r>
      <w:r>
        <w:rPr>
          <w:rFonts w:hint="eastAsia" w:ascii="方正黑体_GBK" w:hAnsi="方正黑体_GBK" w:eastAsia="方正黑体_GBK" w:cs="方正黑体_GBK"/>
          <w:b/>
          <w:bCs w:val="0"/>
          <w:sz w:val="40"/>
          <w:szCs w:val="40"/>
        </w:rPr>
        <w:t>录</w:t>
      </w:r>
    </w:p>
    <w:p>
      <w:pPr>
        <w:spacing w:before="240"/>
        <w:jc w:val="center"/>
        <w:rPr>
          <w:rFonts w:hint="eastAsia" w:ascii="方正小标宋_GBK" w:hAnsi="方正小标宋_GBK" w:eastAsia="方正小标宋_GBK" w:cs="方正小标宋_GBK"/>
          <w:b/>
          <w:sz w:val="36"/>
          <w:szCs w:val="36"/>
        </w:rPr>
      </w:pPr>
    </w:p>
    <w:p>
      <w:pPr>
        <w:autoSpaceDE w:val="0"/>
        <w:autoSpaceDN w:val="0"/>
        <w:adjustRightInd w:val="0"/>
        <w:ind w:left="-147" w:leftChars="-70" w:firstLine="156" w:firstLineChars="49"/>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第一部分  </w:t>
      </w:r>
      <w:r>
        <w:rPr>
          <w:rFonts w:hint="eastAsia" w:ascii="Times New Roman" w:hAnsi="Times New Roman" w:eastAsia="黑体" w:cs="Times New Roman"/>
          <w:sz w:val="32"/>
          <w:szCs w:val="32"/>
          <w:lang w:eastAsia="zh-CN"/>
        </w:rPr>
        <w:t>单位</w:t>
      </w:r>
      <w:r>
        <w:rPr>
          <w:rFonts w:hint="default" w:ascii="Times New Roman" w:hAnsi="Times New Roman" w:eastAsia="黑体" w:cs="Times New Roman"/>
          <w:sz w:val="32"/>
          <w:szCs w:val="32"/>
        </w:rPr>
        <w:t>概况</w:t>
      </w:r>
    </w:p>
    <w:p>
      <w:pPr>
        <w:spacing w:before="240" w:line="2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一、主要职能职责</w:t>
      </w:r>
    </w:p>
    <w:p>
      <w:pPr>
        <w:spacing w:before="240" w:line="2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二、机构设置</w:t>
      </w:r>
    </w:p>
    <w:p>
      <w:pPr>
        <w:spacing w:before="240" w:line="2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三、编制现状及人员构成</w:t>
      </w:r>
    </w:p>
    <w:p>
      <w:pPr>
        <w:spacing w:before="240" w:line="2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四、年度主要工作任务</w:t>
      </w:r>
    </w:p>
    <w:p>
      <w:pPr>
        <w:autoSpaceDE w:val="0"/>
        <w:autoSpaceDN w:val="0"/>
        <w:adjustRightInd w:val="0"/>
        <w:spacing w:line="586" w:lineRule="exact"/>
        <w:ind w:left="10" w:leftChars="5"/>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第二部分  202</w:t>
      </w:r>
      <w:r>
        <w:rPr>
          <w:rFonts w:hint="default" w:ascii="Times New Roman" w:hAnsi="Times New Roman" w:eastAsia="黑体" w:cs="Times New Roman"/>
          <w:sz w:val="32"/>
          <w:szCs w:val="32"/>
          <w:lang w:val="en-US" w:eastAsia="zh-CN"/>
        </w:rPr>
        <w:t>3</w:t>
      </w:r>
      <w:r>
        <w:rPr>
          <w:rFonts w:hint="default" w:ascii="Times New Roman" w:hAnsi="Times New Roman" w:eastAsia="黑体" w:cs="Times New Roman"/>
          <w:sz w:val="32"/>
          <w:szCs w:val="32"/>
        </w:rPr>
        <w:t>年部门预算情况说明</w:t>
      </w:r>
    </w:p>
    <w:p>
      <w:pPr>
        <w:spacing w:line="586" w:lineRule="exact"/>
        <w:ind w:left="638" w:leftChars="304" w:firstLine="12" w:firstLineChars="4"/>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一、收支预算总体情况</w:t>
      </w:r>
    </w:p>
    <w:p>
      <w:pPr>
        <w:spacing w:line="586" w:lineRule="exact"/>
        <w:ind w:left="638" w:leftChars="304" w:firstLine="12" w:firstLineChars="4"/>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二、收入预算总体情况</w:t>
      </w:r>
    </w:p>
    <w:p>
      <w:pPr>
        <w:spacing w:line="586" w:lineRule="exact"/>
        <w:ind w:left="638" w:leftChars="304" w:firstLine="12" w:firstLineChars="4"/>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三、支出预算总体情况</w:t>
      </w:r>
    </w:p>
    <w:p>
      <w:pPr>
        <w:spacing w:line="586" w:lineRule="exact"/>
        <w:ind w:left="638" w:leftChars="304" w:firstLine="12" w:firstLineChars="4"/>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四、财政拨款收支预算情况说明</w:t>
      </w:r>
    </w:p>
    <w:p>
      <w:pPr>
        <w:spacing w:line="586" w:lineRule="exact"/>
        <w:ind w:left="638" w:leftChars="304" w:firstLine="12" w:firstLineChars="4"/>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五、一般公共预算支出情况</w:t>
      </w:r>
    </w:p>
    <w:p>
      <w:pPr>
        <w:spacing w:line="586" w:lineRule="exact"/>
        <w:ind w:left="638" w:leftChars="304" w:firstLine="12" w:firstLineChars="4"/>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六、一般公共预算基本支出情况 </w:t>
      </w:r>
    </w:p>
    <w:p>
      <w:pPr>
        <w:spacing w:line="586" w:lineRule="exact"/>
        <w:ind w:left="638" w:leftChars="304" w:firstLine="12" w:firstLineChars="4"/>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七、一般公共预算“三公”经费情况</w:t>
      </w:r>
    </w:p>
    <w:p>
      <w:pPr>
        <w:spacing w:line="586" w:lineRule="exact"/>
        <w:ind w:left="638" w:leftChars="304" w:firstLine="12" w:firstLineChars="4"/>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八、政府性基金预算情况 </w:t>
      </w:r>
    </w:p>
    <w:p>
      <w:pPr>
        <w:spacing w:line="586" w:lineRule="exact"/>
        <w:ind w:left="638" w:leftChars="304" w:firstLine="12" w:firstLineChars="4"/>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九、国有资本经营预算情况</w:t>
      </w:r>
    </w:p>
    <w:p>
      <w:pPr>
        <w:spacing w:line="586" w:lineRule="exact"/>
        <w:ind w:left="638" w:leftChars="304" w:firstLine="12" w:firstLineChars="4"/>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十、其他重要事项情况说明</w:t>
      </w:r>
    </w:p>
    <w:p>
      <w:pPr>
        <w:autoSpaceDE w:val="0"/>
        <w:autoSpaceDN w:val="0"/>
        <w:adjustRightInd w:val="0"/>
        <w:spacing w:line="586" w:lineRule="exact"/>
        <w:ind w:left="-147" w:leftChars="-70" w:firstLine="156" w:firstLineChars="49"/>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第三部分 专业名词解释</w:t>
      </w:r>
    </w:p>
    <w:p>
      <w:pPr>
        <w:autoSpaceDE w:val="0"/>
        <w:autoSpaceDN w:val="0"/>
        <w:adjustRightInd w:val="0"/>
        <w:spacing w:line="586" w:lineRule="exact"/>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第四部分  202</w:t>
      </w:r>
      <w:r>
        <w:rPr>
          <w:rFonts w:hint="default" w:ascii="Times New Roman" w:hAnsi="Times New Roman" w:eastAsia="黑体" w:cs="Times New Roman"/>
          <w:sz w:val="32"/>
          <w:szCs w:val="32"/>
          <w:lang w:val="en-US" w:eastAsia="zh-CN"/>
        </w:rPr>
        <w:t>3</w:t>
      </w:r>
      <w:r>
        <w:rPr>
          <w:rFonts w:hint="default" w:ascii="Times New Roman" w:hAnsi="Times New Roman" w:eastAsia="黑体" w:cs="Times New Roman"/>
          <w:sz w:val="32"/>
          <w:szCs w:val="32"/>
        </w:rPr>
        <w:t>年部门预算报表</w:t>
      </w:r>
    </w:p>
    <w:p>
      <w:pPr>
        <w:autoSpaceDE w:val="0"/>
        <w:autoSpaceDN w:val="0"/>
        <w:adjustRightInd w:val="0"/>
        <w:ind w:left="-147" w:leftChars="-70" w:firstLine="796" w:firstLineChars="249"/>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w:t>
      </w:r>
      <w:r>
        <w:rPr>
          <w:rFonts w:hint="eastAsia" w:ascii="Times New Roman" w:hAnsi="Times New Roman" w:eastAsia="仿宋_GB2312" w:cs="Times New Roman"/>
          <w:sz w:val="32"/>
          <w:szCs w:val="32"/>
          <w:lang w:eastAsia="zh-CN"/>
        </w:rPr>
        <w:t>单位</w:t>
      </w:r>
      <w:r>
        <w:rPr>
          <w:rFonts w:hint="default" w:ascii="Times New Roman" w:hAnsi="Times New Roman" w:eastAsia="仿宋_GB2312" w:cs="Times New Roman"/>
          <w:sz w:val="32"/>
          <w:szCs w:val="32"/>
        </w:rPr>
        <w:t>收支总体情况表（表1）</w:t>
      </w:r>
    </w:p>
    <w:p>
      <w:pPr>
        <w:autoSpaceDE w:val="0"/>
        <w:autoSpaceDN w:val="0"/>
        <w:adjustRightInd w:val="0"/>
        <w:ind w:left="-147" w:leftChars="-70" w:firstLine="796" w:firstLineChars="249"/>
        <w:jc w:val="left"/>
        <w:rPr>
          <w:rFonts w:hint="default" w:ascii="Times New Roman" w:hAnsi="Times New Roman" w:eastAsia="仿宋_GB2312" w:cs="Times New Roman"/>
          <w:sz w:val="32"/>
          <w:szCs w:val="32"/>
        </w:rPr>
        <w:sectPr>
          <w:pgSz w:w="11906" w:h="16838"/>
          <w:pgMar w:top="1440" w:right="1800" w:bottom="1440" w:left="1800" w:header="851" w:footer="992" w:gutter="0"/>
          <w:pgNumType w:fmt="numberInDash"/>
          <w:cols w:space="425" w:num="1"/>
          <w:docGrid w:type="lines" w:linePitch="312" w:charSpace="0"/>
        </w:sectPr>
      </w:pPr>
    </w:p>
    <w:p>
      <w:pPr>
        <w:autoSpaceDE w:val="0"/>
        <w:autoSpaceDN w:val="0"/>
        <w:adjustRightInd w:val="0"/>
        <w:ind w:left="-147" w:leftChars="-70" w:firstLine="796" w:firstLineChars="249"/>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w:t>
      </w:r>
      <w:r>
        <w:rPr>
          <w:rFonts w:hint="eastAsia" w:ascii="Times New Roman" w:hAnsi="Times New Roman" w:eastAsia="仿宋_GB2312" w:cs="Times New Roman"/>
          <w:sz w:val="32"/>
          <w:szCs w:val="32"/>
          <w:lang w:eastAsia="zh-CN"/>
        </w:rPr>
        <w:t>单位</w:t>
      </w:r>
      <w:r>
        <w:rPr>
          <w:rFonts w:hint="default" w:ascii="Times New Roman" w:hAnsi="Times New Roman" w:eastAsia="仿宋_GB2312" w:cs="Times New Roman"/>
          <w:sz w:val="32"/>
          <w:szCs w:val="32"/>
        </w:rPr>
        <w:t>收入总体情况表（表2）</w:t>
      </w:r>
    </w:p>
    <w:p>
      <w:pPr>
        <w:autoSpaceDE w:val="0"/>
        <w:autoSpaceDN w:val="0"/>
        <w:adjustRightInd w:val="0"/>
        <w:ind w:left="-147" w:leftChars="-70" w:firstLine="796" w:firstLineChars="249"/>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w:t>
      </w:r>
      <w:r>
        <w:rPr>
          <w:rFonts w:hint="eastAsia" w:ascii="Times New Roman" w:hAnsi="Times New Roman" w:eastAsia="仿宋_GB2312" w:cs="Times New Roman"/>
          <w:sz w:val="32"/>
          <w:szCs w:val="32"/>
          <w:lang w:eastAsia="zh-CN"/>
        </w:rPr>
        <w:t>单位</w:t>
      </w:r>
      <w:r>
        <w:rPr>
          <w:rFonts w:hint="default" w:ascii="Times New Roman" w:hAnsi="Times New Roman" w:eastAsia="仿宋_GB2312" w:cs="Times New Roman"/>
          <w:sz w:val="32"/>
          <w:szCs w:val="32"/>
        </w:rPr>
        <w:t>支出总体情况表（表3）</w:t>
      </w:r>
    </w:p>
    <w:p>
      <w:pPr>
        <w:autoSpaceDE w:val="0"/>
        <w:autoSpaceDN w:val="0"/>
        <w:adjustRightInd w:val="0"/>
        <w:ind w:left="-147" w:leftChars="-70" w:firstLine="796" w:firstLineChars="249"/>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四、财政拨款收支总体情况表（表4）</w:t>
      </w:r>
    </w:p>
    <w:p>
      <w:pPr>
        <w:autoSpaceDE w:val="0"/>
        <w:autoSpaceDN w:val="0"/>
        <w:adjustRightInd w:val="0"/>
        <w:ind w:left="-147" w:leftChars="-70" w:firstLine="796" w:firstLineChars="249"/>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五、一般公共预算支出情况表（表5）</w:t>
      </w:r>
    </w:p>
    <w:p>
      <w:pPr>
        <w:autoSpaceDE w:val="0"/>
        <w:autoSpaceDN w:val="0"/>
        <w:adjustRightInd w:val="0"/>
        <w:ind w:left="-147" w:leftChars="-70" w:firstLine="796" w:firstLineChars="249"/>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六、一般公共预算基本支出情况表（表6）</w:t>
      </w:r>
    </w:p>
    <w:p>
      <w:pPr>
        <w:autoSpaceDE w:val="0"/>
        <w:autoSpaceDN w:val="0"/>
        <w:adjustRightInd w:val="0"/>
        <w:ind w:left="-147" w:leftChars="-70" w:firstLine="796" w:firstLineChars="249"/>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七、一般公共预算“三公”经费支出情况表（表7）</w:t>
      </w:r>
    </w:p>
    <w:p>
      <w:pPr>
        <w:autoSpaceDE w:val="0"/>
        <w:autoSpaceDN w:val="0"/>
        <w:adjustRightInd w:val="0"/>
        <w:ind w:left="-147" w:leftChars="-70" w:firstLine="796" w:firstLineChars="249"/>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八、政府性基金预算支出情况表（表8）</w:t>
      </w:r>
    </w:p>
    <w:p>
      <w:pPr>
        <w:autoSpaceDE w:val="0"/>
        <w:autoSpaceDN w:val="0"/>
        <w:adjustRightInd w:val="0"/>
        <w:ind w:left="-147" w:leftChars="-70" w:firstLine="796" w:firstLineChars="249"/>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九、国有资本经营预算支出表（表9）</w:t>
      </w:r>
    </w:p>
    <w:p>
      <w:pPr>
        <w:autoSpaceDE w:val="0"/>
        <w:autoSpaceDN w:val="0"/>
        <w:adjustRightInd w:val="0"/>
        <w:ind w:left="-147" w:leftChars="-70" w:firstLine="796" w:firstLineChars="249"/>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十、政府采购预算表（表10）</w:t>
      </w:r>
    </w:p>
    <w:p>
      <w:pPr>
        <w:autoSpaceDE w:val="0"/>
        <w:autoSpaceDN w:val="0"/>
        <w:adjustRightInd w:val="0"/>
        <w:ind w:left="-147" w:leftChars="-70" w:firstLine="796" w:firstLineChars="249"/>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十一、</w:t>
      </w:r>
      <w:r>
        <w:rPr>
          <w:rFonts w:hint="eastAsia" w:ascii="Times New Roman" w:hAnsi="Times New Roman" w:eastAsia="仿宋_GB2312" w:cs="Times New Roman"/>
          <w:sz w:val="32"/>
          <w:szCs w:val="32"/>
          <w:lang w:eastAsia="zh-CN"/>
        </w:rPr>
        <w:t>单位</w:t>
      </w:r>
      <w:r>
        <w:rPr>
          <w:rFonts w:hint="default" w:ascii="Times New Roman" w:hAnsi="Times New Roman" w:eastAsia="仿宋_GB2312" w:cs="Times New Roman"/>
          <w:sz w:val="32"/>
          <w:szCs w:val="32"/>
        </w:rPr>
        <w:t>预算支出经济分类表（表11）</w:t>
      </w:r>
    </w:p>
    <w:p>
      <w:pPr>
        <w:autoSpaceDE w:val="0"/>
        <w:autoSpaceDN w:val="0"/>
        <w:adjustRightInd w:val="0"/>
        <w:ind w:left="-147" w:leftChars="-70" w:firstLine="796" w:firstLineChars="249"/>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十二、政府预算支出经济分类表（表12）</w:t>
      </w:r>
    </w:p>
    <w:p>
      <w:pPr>
        <w:autoSpaceDE w:val="0"/>
        <w:autoSpaceDN w:val="0"/>
        <w:adjustRightInd w:val="0"/>
        <w:ind w:left="-147" w:leftChars="-70" w:firstLine="796" w:firstLineChars="249"/>
        <w:jc w:val="left"/>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十三、重点项目绩效目标表（表</w:t>
      </w:r>
      <w:r>
        <w:rPr>
          <w:rFonts w:hint="eastAsia"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3）</w:t>
      </w:r>
    </w:p>
    <w:p>
      <w:pPr>
        <w:autoSpaceDE w:val="0"/>
        <w:autoSpaceDN w:val="0"/>
        <w:adjustRightInd w:val="0"/>
        <w:ind w:left="-147" w:leftChars="-70" w:firstLine="796" w:firstLineChars="249"/>
        <w:jc w:val="left"/>
        <w:rPr>
          <w:rFonts w:hint="default" w:ascii="Times New Roman" w:hAnsi="Times New Roman" w:eastAsia="仿宋_GB2312" w:cs="Times New Roman"/>
          <w:sz w:val="32"/>
          <w:szCs w:val="32"/>
        </w:rPr>
      </w:pPr>
    </w:p>
    <w:p>
      <w:pPr>
        <w:autoSpaceDE w:val="0"/>
        <w:autoSpaceDN w:val="0"/>
        <w:adjustRightInd w:val="0"/>
        <w:ind w:left="-147" w:leftChars="-70" w:firstLine="156" w:firstLineChars="49"/>
        <w:jc w:val="left"/>
        <w:rPr>
          <w:rFonts w:hint="default" w:ascii="Times New Roman" w:hAnsi="Times New Roman" w:eastAsia="黑体" w:cs="Times New Roman"/>
          <w:sz w:val="32"/>
          <w:szCs w:val="32"/>
        </w:rPr>
      </w:pPr>
    </w:p>
    <w:p>
      <w:pPr>
        <w:autoSpaceDE w:val="0"/>
        <w:autoSpaceDN w:val="0"/>
        <w:adjustRightInd w:val="0"/>
        <w:ind w:left="-147" w:leftChars="-70" w:firstLine="156" w:firstLineChars="49"/>
        <w:jc w:val="center"/>
        <w:rPr>
          <w:rFonts w:hint="default" w:ascii="Times New Roman" w:hAnsi="Times New Roman" w:eastAsia="黑体" w:cs="Times New Roman"/>
          <w:sz w:val="32"/>
          <w:szCs w:val="32"/>
        </w:rPr>
        <w:sectPr>
          <w:footerReference r:id="rId3" w:type="default"/>
          <w:pgSz w:w="11906" w:h="16838"/>
          <w:pgMar w:top="1440" w:right="1800" w:bottom="1440" w:left="1800" w:header="851" w:footer="992" w:gutter="0"/>
          <w:pgNumType w:fmt="numberInDash" w:start="1"/>
          <w:cols w:space="425" w:num="1"/>
          <w:docGrid w:type="lines" w:linePitch="312" w:charSpace="0"/>
        </w:sectPr>
      </w:pPr>
    </w:p>
    <w:p>
      <w:pPr>
        <w:autoSpaceDE w:val="0"/>
        <w:autoSpaceDN w:val="0"/>
        <w:adjustRightInd w:val="0"/>
        <w:ind w:left="-147" w:leftChars="-70" w:firstLine="156" w:firstLineChars="49"/>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第一部分  </w:t>
      </w:r>
      <w:r>
        <w:rPr>
          <w:rFonts w:hint="eastAsia" w:ascii="Times New Roman" w:hAnsi="Times New Roman" w:eastAsia="黑体" w:cs="Times New Roman"/>
          <w:sz w:val="32"/>
          <w:szCs w:val="32"/>
          <w:lang w:eastAsia="zh-CN"/>
        </w:rPr>
        <w:t>单位</w:t>
      </w:r>
      <w:r>
        <w:rPr>
          <w:rFonts w:hint="default" w:ascii="Times New Roman" w:hAnsi="Times New Roman" w:eastAsia="黑体" w:cs="Times New Roman"/>
          <w:sz w:val="32"/>
          <w:szCs w:val="32"/>
        </w:rPr>
        <w:t>概况</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一、主要职能职责</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负责水利工程运行、中小河流工程建设管理的事务性、技术性工作；完成主管部门交办的其他任务。</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二、机构设置</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桂林市水利工程管理处</w:t>
      </w:r>
      <w:r>
        <w:rPr>
          <w:rFonts w:hint="default" w:ascii="Times New Roman" w:hAnsi="Times New Roman" w:eastAsia="仿宋_GB2312" w:cs="Times New Roman"/>
          <w:sz w:val="32"/>
          <w:szCs w:val="32"/>
          <w:lang w:eastAsia="zh-CN"/>
        </w:rPr>
        <w:t>为</w:t>
      </w:r>
      <w:r>
        <w:rPr>
          <w:rFonts w:hint="default" w:ascii="Times New Roman" w:hAnsi="Times New Roman" w:eastAsia="仿宋_GB2312" w:cs="Times New Roman"/>
          <w:sz w:val="32"/>
          <w:szCs w:val="32"/>
        </w:rPr>
        <w:t>正科级</w:t>
      </w:r>
      <w:r>
        <w:rPr>
          <w:rFonts w:hint="default" w:ascii="Times New Roman" w:hAnsi="Times New Roman" w:eastAsia="仿宋_GB2312" w:cs="Times New Roman"/>
          <w:sz w:val="32"/>
          <w:szCs w:val="32"/>
          <w:lang w:eastAsia="zh-CN"/>
        </w:rPr>
        <w:t>全额拨款</w:t>
      </w:r>
      <w:r>
        <w:rPr>
          <w:rFonts w:hint="default" w:ascii="Times New Roman" w:hAnsi="Times New Roman" w:eastAsia="仿宋_GB2312" w:cs="Times New Roman"/>
          <w:sz w:val="32"/>
          <w:szCs w:val="32"/>
        </w:rPr>
        <w:t>公益一类</w:t>
      </w:r>
      <w:r>
        <w:rPr>
          <w:rFonts w:hint="default" w:ascii="Times New Roman" w:hAnsi="Times New Roman" w:eastAsia="仿宋_GB2312" w:cs="Times New Roman"/>
          <w:sz w:val="32"/>
          <w:szCs w:val="32"/>
          <w:lang w:eastAsia="zh-CN"/>
        </w:rPr>
        <w:t>事业单位</w:t>
      </w:r>
      <w:r>
        <w:rPr>
          <w:rFonts w:hint="default" w:ascii="Times New Roman" w:hAnsi="Times New Roman" w:eastAsia="仿宋_GB2312" w:cs="Times New Roman"/>
          <w:sz w:val="32"/>
          <w:szCs w:val="32"/>
        </w:rPr>
        <w:t>（参照公务员法管理）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由市水利局直接管理，不再内设其他部门。</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三、编制现状及人员构成</w:t>
      </w:r>
    </w:p>
    <w:p>
      <w:pPr>
        <w:spacing w:line="360" w:lineRule="auto"/>
        <w:ind w:firstLine="720" w:firstLineChars="225"/>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二级预算单位，编制人数31人，其中：事业编制28人，后勤服务聘用控制数3人。</w:t>
      </w:r>
    </w:p>
    <w:p>
      <w:pPr>
        <w:spacing w:line="360" w:lineRule="auto"/>
        <w:ind w:firstLine="720" w:firstLineChars="225"/>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在职实有人数</w:t>
      </w:r>
      <w:r>
        <w:rPr>
          <w:rFonts w:hint="default" w:ascii="Times New Roman" w:hAnsi="Times New Roman" w:eastAsia="仿宋_GB2312" w:cs="Times New Roman"/>
          <w:sz w:val="32"/>
          <w:szCs w:val="32"/>
          <w:lang w:val="en-US" w:eastAsia="zh-CN"/>
        </w:rPr>
        <w:t>19</w:t>
      </w:r>
      <w:r>
        <w:rPr>
          <w:rFonts w:hint="default" w:ascii="Times New Roman" w:hAnsi="Times New Roman" w:eastAsia="仿宋_GB2312" w:cs="Times New Roman"/>
          <w:sz w:val="32"/>
          <w:szCs w:val="32"/>
        </w:rPr>
        <w:t>人，其中：事业人员</w:t>
      </w:r>
      <w:r>
        <w:rPr>
          <w:rFonts w:hint="default" w:ascii="Times New Roman" w:hAnsi="Times New Roman" w:eastAsia="仿宋_GB2312" w:cs="Times New Roman"/>
          <w:sz w:val="32"/>
          <w:szCs w:val="32"/>
          <w:lang w:val="en-US" w:eastAsia="zh-CN"/>
        </w:rPr>
        <w:t>16</w:t>
      </w:r>
      <w:r>
        <w:rPr>
          <w:rFonts w:hint="default" w:ascii="Times New Roman" w:hAnsi="Times New Roman" w:eastAsia="仿宋_GB2312" w:cs="Times New Roman"/>
          <w:sz w:val="32"/>
          <w:szCs w:val="32"/>
        </w:rPr>
        <w:t>人，参照公务员法管理；后勤服务聘用实有3人。退休人员</w:t>
      </w:r>
      <w:r>
        <w:rPr>
          <w:rFonts w:hint="default" w:ascii="Times New Roman" w:hAnsi="Times New Roman" w:eastAsia="仿宋_GB2312" w:cs="Times New Roman"/>
          <w:sz w:val="32"/>
          <w:szCs w:val="32"/>
          <w:lang w:val="en-US" w:eastAsia="zh-CN"/>
        </w:rPr>
        <w:t>17</w:t>
      </w:r>
      <w:r>
        <w:rPr>
          <w:rFonts w:hint="default" w:ascii="Times New Roman" w:hAnsi="Times New Roman" w:eastAsia="仿宋_GB2312" w:cs="Times New Roman"/>
          <w:sz w:val="32"/>
          <w:szCs w:val="32"/>
        </w:rPr>
        <w:t>人。</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四、年度主要工作任务</w:t>
      </w:r>
    </w:p>
    <w:p>
      <w:pPr>
        <w:autoSpaceDE w:val="0"/>
        <w:autoSpaceDN w:val="0"/>
        <w:adjustRightInd w:val="0"/>
        <w:ind w:firstLine="640" w:firstLineChars="200"/>
        <w:jc w:val="left"/>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rPr>
        <w:t>负责202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年桂林市水利工程运行、中小河流工程建设管理事务性、技术性工作；完成主管部门交办的其他任务。</w:t>
      </w:r>
    </w:p>
    <w:p>
      <w:pPr>
        <w:widowControl/>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br w:type="page"/>
      </w:r>
    </w:p>
    <w:p>
      <w:pPr>
        <w:autoSpaceDE w:val="0"/>
        <w:autoSpaceDN w:val="0"/>
        <w:adjustRightInd w:val="0"/>
        <w:ind w:left="-147" w:leftChars="-70" w:firstLine="156" w:firstLineChars="49"/>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第二部分  202</w:t>
      </w:r>
      <w:r>
        <w:rPr>
          <w:rFonts w:hint="default" w:ascii="Times New Roman" w:hAnsi="Times New Roman" w:eastAsia="黑体" w:cs="Times New Roman"/>
          <w:sz w:val="32"/>
          <w:szCs w:val="32"/>
          <w:lang w:val="en-US" w:eastAsia="zh-CN"/>
        </w:rPr>
        <w:t>3</w:t>
      </w:r>
      <w:r>
        <w:rPr>
          <w:rFonts w:hint="default" w:ascii="Times New Roman" w:hAnsi="Times New Roman" w:eastAsia="黑体" w:cs="Times New Roman"/>
          <w:sz w:val="32"/>
          <w:szCs w:val="32"/>
        </w:rPr>
        <w:t>年</w:t>
      </w:r>
      <w:r>
        <w:rPr>
          <w:rFonts w:hint="eastAsia" w:ascii="Times New Roman" w:hAnsi="Times New Roman" w:eastAsia="黑体" w:cs="Times New Roman"/>
          <w:sz w:val="32"/>
          <w:szCs w:val="32"/>
          <w:lang w:eastAsia="zh-CN"/>
        </w:rPr>
        <w:t>单位</w:t>
      </w:r>
      <w:r>
        <w:rPr>
          <w:rFonts w:hint="default" w:ascii="Times New Roman" w:hAnsi="Times New Roman" w:eastAsia="黑体" w:cs="Times New Roman"/>
          <w:sz w:val="32"/>
          <w:szCs w:val="32"/>
        </w:rPr>
        <w:t>预算情况说明</w:t>
      </w:r>
    </w:p>
    <w:p>
      <w:pPr>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一、收支预算总体情况</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年收支总预算39</w:t>
      </w: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82</w:t>
      </w:r>
      <w:r>
        <w:rPr>
          <w:rFonts w:hint="default" w:ascii="Times New Roman" w:hAnsi="Times New Roman" w:eastAsia="仿宋_GB2312" w:cs="Times New Roman"/>
          <w:sz w:val="32"/>
          <w:szCs w:val="32"/>
        </w:rPr>
        <w:t>万元，同比增加</w:t>
      </w: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28</w:t>
      </w:r>
      <w:r>
        <w:rPr>
          <w:rFonts w:hint="default" w:ascii="Times New Roman" w:hAnsi="Times New Roman" w:eastAsia="仿宋_GB2312" w:cs="Times New Roman"/>
          <w:sz w:val="32"/>
          <w:szCs w:val="32"/>
        </w:rPr>
        <w:t>万元，同比增长</w:t>
      </w:r>
      <w:r>
        <w:rPr>
          <w:rFonts w:hint="default" w:ascii="Times New Roman" w:hAnsi="Times New Roman" w:eastAsia="仿宋_GB2312" w:cs="Times New Roman"/>
          <w:color w:val="000000" w:themeColor="text1"/>
          <w:sz w:val="32"/>
          <w:szCs w:val="32"/>
          <w14:textFill>
            <w14:solidFill>
              <w14:schemeClr w14:val="tx1"/>
            </w14:solidFill>
          </w14:textFill>
        </w:rPr>
        <w:t>0.3</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sz w:val="32"/>
          <w:szCs w:val="32"/>
        </w:rPr>
        <w:t>％。</w:t>
      </w:r>
      <w:r>
        <w:rPr>
          <w:rFonts w:hint="eastAsia" w:ascii="仿宋_GB2312" w:hAnsi="仿宋" w:eastAsia="仿宋_GB2312"/>
          <w:sz w:val="32"/>
          <w:szCs w:val="32"/>
          <w:lang w:eastAsia="zh-CN"/>
        </w:rPr>
        <w:t>其中：一般公共预算</w:t>
      </w:r>
      <w:r>
        <w:rPr>
          <w:rFonts w:hint="eastAsia" w:ascii="仿宋_GB2312" w:hAnsi="仿宋" w:eastAsia="仿宋_GB2312"/>
          <w:sz w:val="32"/>
          <w:szCs w:val="32"/>
          <w:lang w:val="en-US" w:eastAsia="zh-CN"/>
        </w:rPr>
        <w:t>385.82</w:t>
      </w:r>
      <w:r>
        <w:rPr>
          <w:rFonts w:hint="eastAsia" w:ascii="仿宋_GB2312" w:hAnsi="仿宋" w:eastAsia="仿宋_GB2312"/>
          <w:sz w:val="32"/>
          <w:szCs w:val="32"/>
          <w:lang w:eastAsia="zh-CN"/>
        </w:rPr>
        <w:t>万元，同比减少</w:t>
      </w:r>
      <w:r>
        <w:rPr>
          <w:rFonts w:hint="eastAsia" w:ascii="仿宋_GB2312" w:hAnsi="仿宋" w:eastAsia="仿宋_GB2312"/>
          <w:sz w:val="32"/>
          <w:szCs w:val="32"/>
          <w:lang w:val="en-US" w:eastAsia="zh-CN"/>
        </w:rPr>
        <w:t>12.72</w:t>
      </w:r>
      <w:r>
        <w:rPr>
          <w:rFonts w:hint="eastAsia" w:ascii="仿宋_GB2312" w:hAnsi="仿宋" w:eastAsia="仿宋_GB2312"/>
          <w:sz w:val="32"/>
          <w:szCs w:val="32"/>
          <w:lang w:eastAsia="zh-CN"/>
        </w:rPr>
        <w:t>万元，同比下降</w:t>
      </w:r>
      <w:r>
        <w:rPr>
          <w:rFonts w:hint="eastAsia" w:ascii="仿宋_GB2312" w:hAnsi="仿宋" w:eastAsia="仿宋_GB2312"/>
          <w:sz w:val="32"/>
          <w:szCs w:val="32"/>
          <w:lang w:val="en-US" w:eastAsia="zh-CN"/>
        </w:rPr>
        <w:t>3.19</w:t>
      </w:r>
      <w:r>
        <w:rPr>
          <w:rFonts w:hint="eastAsia" w:ascii="仿宋_GB2312" w:hAnsi="仿宋" w:eastAsia="仿宋_GB2312"/>
          <w:sz w:val="32"/>
          <w:szCs w:val="32"/>
          <w:lang w:eastAsia="zh-CN"/>
        </w:rPr>
        <w:t>％；政府性基金预算</w:t>
      </w:r>
      <w:r>
        <w:rPr>
          <w:rFonts w:hint="eastAsia" w:ascii="仿宋_GB2312" w:hAnsi="仿宋" w:eastAsia="仿宋_GB2312"/>
          <w:sz w:val="32"/>
          <w:szCs w:val="32"/>
          <w:lang w:val="en-US" w:eastAsia="zh-CN"/>
        </w:rPr>
        <w:t>14</w:t>
      </w:r>
      <w:r>
        <w:rPr>
          <w:rFonts w:hint="eastAsia" w:ascii="仿宋_GB2312" w:hAnsi="仿宋" w:eastAsia="仿宋_GB2312"/>
          <w:sz w:val="32"/>
          <w:szCs w:val="32"/>
          <w:lang w:eastAsia="zh-CN"/>
        </w:rPr>
        <w:t>万元，同比增加</w:t>
      </w:r>
      <w:r>
        <w:rPr>
          <w:rFonts w:hint="eastAsia" w:ascii="仿宋_GB2312" w:hAnsi="仿宋" w:eastAsia="仿宋_GB2312"/>
          <w:sz w:val="32"/>
          <w:szCs w:val="32"/>
          <w:lang w:val="en-US" w:eastAsia="zh-CN"/>
        </w:rPr>
        <w:t>14</w:t>
      </w:r>
      <w:r>
        <w:rPr>
          <w:rFonts w:hint="eastAsia" w:ascii="仿宋_GB2312" w:hAnsi="仿宋" w:eastAsia="仿宋_GB2312"/>
          <w:sz w:val="32"/>
          <w:szCs w:val="32"/>
          <w:lang w:eastAsia="zh-CN"/>
        </w:rPr>
        <w:t>万元，同比增长100%。</w:t>
      </w:r>
    </w:p>
    <w:p>
      <w:pPr>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二、收入预算说明</w:t>
      </w:r>
    </w:p>
    <w:p>
      <w:pPr>
        <w:ind w:firstLine="640" w:firstLineChars="200"/>
        <w:rPr>
          <w:rFonts w:hint="default" w:ascii="Times New Roman" w:hAnsi="Times New Roman" w:eastAsia="仿宋_GB2312" w:cs="Times New Roman"/>
          <w:color w:val="FF0000"/>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年收入总预算39</w:t>
      </w: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82</w:t>
      </w:r>
      <w:r>
        <w:rPr>
          <w:rFonts w:hint="default" w:ascii="Times New Roman" w:hAnsi="Times New Roman" w:eastAsia="仿宋_GB2312" w:cs="Times New Roman"/>
          <w:sz w:val="32"/>
          <w:szCs w:val="32"/>
        </w:rPr>
        <w:t>万元，同比增加1.</w:t>
      </w:r>
      <w:r>
        <w:rPr>
          <w:rFonts w:hint="eastAsia" w:ascii="Times New Roman" w:hAnsi="Times New Roman" w:eastAsia="仿宋_GB2312" w:cs="Times New Roman"/>
          <w:sz w:val="32"/>
          <w:szCs w:val="32"/>
          <w:lang w:val="en-US" w:eastAsia="zh-CN"/>
        </w:rPr>
        <w:t>28</w:t>
      </w:r>
      <w:r>
        <w:rPr>
          <w:rFonts w:hint="default" w:ascii="Times New Roman" w:hAnsi="Times New Roman" w:eastAsia="仿宋_GB2312" w:cs="Times New Roman"/>
          <w:sz w:val="32"/>
          <w:szCs w:val="32"/>
        </w:rPr>
        <w:t>万元，同比增长0.3</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％。其中：</w:t>
      </w:r>
      <w:r>
        <w:rPr>
          <w:rFonts w:hint="eastAsia" w:ascii="仿宋_GB2312" w:hAnsi="仿宋" w:eastAsia="仿宋_GB2312"/>
          <w:sz w:val="32"/>
          <w:szCs w:val="32"/>
          <w:lang w:eastAsia="zh-CN"/>
        </w:rPr>
        <w:t>一般公共预算收入</w:t>
      </w:r>
      <w:r>
        <w:rPr>
          <w:rFonts w:hint="eastAsia" w:ascii="仿宋_GB2312" w:hAnsi="仿宋" w:eastAsia="仿宋_GB2312"/>
          <w:sz w:val="32"/>
          <w:szCs w:val="32"/>
          <w:lang w:val="en-US" w:eastAsia="zh-CN"/>
        </w:rPr>
        <w:t>385.82</w:t>
      </w:r>
      <w:r>
        <w:rPr>
          <w:rFonts w:hint="eastAsia" w:ascii="仿宋_GB2312" w:hAnsi="仿宋" w:eastAsia="仿宋_GB2312"/>
          <w:sz w:val="32"/>
          <w:szCs w:val="32"/>
          <w:lang w:eastAsia="zh-CN"/>
        </w:rPr>
        <w:t>万元，同比减少</w:t>
      </w:r>
      <w:r>
        <w:rPr>
          <w:rFonts w:hint="eastAsia" w:ascii="仿宋_GB2312" w:hAnsi="仿宋" w:eastAsia="仿宋_GB2312"/>
          <w:sz w:val="32"/>
          <w:szCs w:val="32"/>
          <w:lang w:val="en-US" w:eastAsia="zh-CN"/>
        </w:rPr>
        <w:t>12.72</w:t>
      </w:r>
      <w:r>
        <w:rPr>
          <w:rFonts w:hint="eastAsia" w:ascii="仿宋_GB2312" w:hAnsi="仿宋" w:eastAsia="仿宋_GB2312"/>
          <w:sz w:val="32"/>
          <w:szCs w:val="32"/>
          <w:lang w:eastAsia="zh-CN"/>
        </w:rPr>
        <w:t>万元，同比下降</w:t>
      </w:r>
      <w:r>
        <w:rPr>
          <w:rFonts w:hint="eastAsia" w:ascii="仿宋_GB2312" w:hAnsi="仿宋" w:eastAsia="仿宋_GB2312"/>
          <w:sz w:val="32"/>
          <w:szCs w:val="32"/>
          <w:lang w:val="en-US" w:eastAsia="zh-CN"/>
        </w:rPr>
        <w:t>3.19</w:t>
      </w:r>
      <w:r>
        <w:rPr>
          <w:rFonts w:hint="eastAsia" w:ascii="仿宋_GB2312" w:hAnsi="仿宋" w:eastAsia="仿宋_GB2312"/>
          <w:sz w:val="32"/>
          <w:szCs w:val="32"/>
          <w:lang w:eastAsia="zh-CN"/>
        </w:rPr>
        <w:t>％；政府性基金预算收入</w:t>
      </w:r>
      <w:r>
        <w:rPr>
          <w:rFonts w:hint="eastAsia" w:ascii="仿宋_GB2312" w:hAnsi="仿宋" w:eastAsia="仿宋_GB2312"/>
          <w:sz w:val="32"/>
          <w:szCs w:val="32"/>
          <w:lang w:val="en-US" w:eastAsia="zh-CN"/>
        </w:rPr>
        <w:t>14</w:t>
      </w:r>
      <w:r>
        <w:rPr>
          <w:rFonts w:hint="eastAsia" w:ascii="仿宋_GB2312" w:hAnsi="仿宋" w:eastAsia="仿宋_GB2312"/>
          <w:sz w:val="32"/>
          <w:szCs w:val="32"/>
          <w:lang w:eastAsia="zh-CN"/>
        </w:rPr>
        <w:t>万元，同比增加</w:t>
      </w:r>
      <w:r>
        <w:rPr>
          <w:rFonts w:hint="eastAsia" w:ascii="仿宋_GB2312" w:hAnsi="仿宋" w:eastAsia="仿宋_GB2312"/>
          <w:sz w:val="32"/>
          <w:szCs w:val="32"/>
          <w:lang w:val="en-US" w:eastAsia="zh-CN"/>
        </w:rPr>
        <w:t>14</w:t>
      </w:r>
      <w:r>
        <w:rPr>
          <w:rFonts w:hint="eastAsia" w:ascii="仿宋_GB2312" w:hAnsi="仿宋" w:eastAsia="仿宋_GB2312"/>
          <w:sz w:val="32"/>
          <w:szCs w:val="32"/>
          <w:lang w:eastAsia="zh-CN"/>
        </w:rPr>
        <w:t>万元，同比增长100%。</w:t>
      </w:r>
    </w:p>
    <w:p>
      <w:pPr>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收入预算总体增加主要原因是</w:t>
      </w:r>
      <w:r>
        <w:rPr>
          <w:rFonts w:hint="eastAsia" w:ascii="Times New Roman" w:hAnsi="Times New Roman" w:eastAsia="仿宋_GB2312" w:cs="Times New Roman"/>
          <w:sz w:val="32"/>
          <w:szCs w:val="32"/>
          <w:highlight w:val="none"/>
          <w:lang w:eastAsia="zh-CN"/>
        </w:rPr>
        <w:t>增加了政府性基金预算的</w:t>
      </w:r>
      <w:r>
        <w:rPr>
          <w:rFonts w:hint="eastAsia" w:ascii="Times New Roman" w:hAnsi="Times New Roman" w:eastAsia="仿宋_GB2312" w:cs="Times New Roman"/>
          <w:sz w:val="32"/>
          <w:szCs w:val="32"/>
          <w:highlight w:val="none"/>
          <w:lang w:val="en-US" w:eastAsia="zh-CN"/>
        </w:rPr>
        <w:t>项目</w:t>
      </w:r>
      <w:r>
        <w:rPr>
          <w:rFonts w:hint="default" w:ascii="Times New Roman" w:hAnsi="Times New Roman" w:eastAsia="仿宋_GB2312" w:cs="Times New Roman"/>
          <w:sz w:val="32"/>
          <w:szCs w:val="32"/>
          <w:highlight w:val="none"/>
        </w:rPr>
        <w:t>。</w:t>
      </w:r>
    </w:p>
    <w:p>
      <w:pPr>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三、支出预算说明</w:t>
      </w:r>
    </w:p>
    <w:p>
      <w:pPr>
        <w:ind w:firstLine="640" w:firstLineChars="200"/>
        <w:rPr>
          <w:rFonts w:hint="default" w:ascii="Times New Roman" w:hAnsi="Times New Roman" w:eastAsia="仿宋_GB2312" w:cs="Times New Roman"/>
          <w:color w:val="FF0000"/>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年支出总预算39</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82</w:t>
      </w:r>
      <w:r>
        <w:rPr>
          <w:rFonts w:hint="default" w:ascii="Times New Roman" w:hAnsi="Times New Roman" w:eastAsia="仿宋_GB2312" w:cs="Times New Roman"/>
          <w:sz w:val="32"/>
          <w:szCs w:val="32"/>
        </w:rPr>
        <w:t>万元，同比增加1.</w:t>
      </w:r>
      <w:r>
        <w:rPr>
          <w:rFonts w:hint="eastAsia" w:ascii="Times New Roman" w:hAnsi="Times New Roman" w:eastAsia="仿宋_GB2312" w:cs="Times New Roman"/>
          <w:sz w:val="32"/>
          <w:szCs w:val="32"/>
          <w:lang w:val="en-US" w:eastAsia="zh-CN"/>
        </w:rPr>
        <w:t>28</w:t>
      </w:r>
      <w:r>
        <w:rPr>
          <w:rFonts w:hint="default" w:ascii="Times New Roman" w:hAnsi="Times New Roman" w:eastAsia="仿宋_GB2312" w:cs="Times New Roman"/>
          <w:sz w:val="32"/>
          <w:szCs w:val="32"/>
        </w:rPr>
        <w:t>万元，同比增长0.3</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％。其中：</w:t>
      </w:r>
      <w:r>
        <w:rPr>
          <w:rFonts w:hint="eastAsia" w:ascii="仿宋_GB2312" w:hAnsi="仿宋" w:eastAsia="仿宋_GB2312"/>
          <w:sz w:val="32"/>
          <w:szCs w:val="32"/>
          <w:lang w:eastAsia="zh-CN"/>
        </w:rPr>
        <w:t>一般公共预算支出</w:t>
      </w:r>
      <w:r>
        <w:rPr>
          <w:rFonts w:hint="eastAsia" w:ascii="仿宋_GB2312" w:hAnsi="仿宋" w:eastAsia="仿宋_GB2312"/>
          <w:sz w:val="32"/>
          <w:szCs w:val="32"/>
          <w:lang w:val="en-US" w:eastAsia="zh-CN"/>
        </w:rPr>
        <w:t>385.82</w:t>
      </w:r>
      <w:r>
        <w:rPr>
          <w:rFonts w:hint="eastAsia" w:ascii="仿宋_GB2312" w:hAnsi="仿宋" w:eastAsia="仿宋_GB2312"/>
          <w:sz w:val="32"/>
          <w:szCs w:val="32"/>
          <w:lang w:eastAsia="zh-CN"/>
        </w:rPr>
        <w:t>万元，同比减少</w:t>
      </w:r>
      <w:r>
        <w:rPr>
          <w:rFonts w:hint="eastAsia" w:ascii="仿宋_GB2312" w:hAnsi="仿宋" w:eastAsia="仿宋_GB2312"/>
          <w:sz w:val="32"/>
          <w:szCs w:val="32"/>
          <w:lang w:val="en-US" w:eastAsia="zh-CN"/>
        </w:rPr>
        <w:t>12.72</w:t>
      </w:r>
      <w:r>
        <w:rPr>
          <w:rFonts w:hint="eastAsia" w:ascii="仿宋_GB2312" w:hAnsi="仿宋" w:eastAsia="仿宋_GB2312"/>
          <w:sz w:val="32"/>
          <w:szCs w:val="32"/>
          <w:lang w:eastAsia="zh-CN"/>
        </w:rPr>
        <w:t>万元，同比下降</w:t>
      </w:r>
      <w:r>
        <w:rPr>
          <w:rFonts w:hint="eastAsia" w:ascii="仿宋_GB2312" w:hAnsi="仿宋" w:eastAsia="仿宋_GB2312"/>
          <w:sz w:val="32"/>
          <w:szCs w:val="32"/>
          <w:lang w:val="en-US" w:eastAsia="zh-CN"/>
        </w:rPr>
        <w:t>3.19</w:t>
      </w:r>
      <w:r>
        <w:rPr>
          <w:rFonts w:hint="eastAsia" w:ascii="仿宋_GB2312" w:hAnsi="仿宋" w:eastAsia="仿宋_GB2312"/>
          <w:sz w:val="32"/>
          <w:szCs w:val="32"/>
          <w:lang w:eastAsia="zh-CN"/>
        </w:rPr>
        <w:t>％；政府性基金预算支出</w:t>
      </w:r>
      <w:r>
        <w:rPr>
          <w:rFonts w:hint="eastAsia" w:ascii="仿宋_GB2312" w:hAnsi="仿宋" w:eastAsia="仿宋_GB2312"/>
          <w:sz w:val="32"/>
          <w:szCs w:val="32"/>
          <w:lang w:val="en-US" w:eastAsia="zh-CN"/>
        </w:rPr>
        <w:t>14</w:t>
      </w:r>
      <w:r>
        <w:rPr>
          <w:rFonts w:hint="eastAsia" w:ascii="仿宋_GB2312" w:hAnsi="仿宋" w:eastAsia="仿宋_GB2312"/>
          <w:sz w:val="32"/>
          <w:szCs w:val="32"/>
          <w:lang w:eastAsia="zh-CN"/>
        </w:rPr>
        <w:t>万元，同比增加</w:t>
      </w:r>
      <w:r>
        <w:rPr>
          <w:rFonts w:hint="eastAsia" w:ascii="仿宋_GB2312" w:hAnsi="仿宋" w:eastAsia="仿宋_GB2312"/>
          <w:sz w:val="32"/>
          <w:szCs w:val="32"/>
          <w:lang w:val="en-US" w:eastAsia="zh-CN"/>
        </w:rPr>
        <w:t>14</w:t>
      </w:r>
      <w:r>
        <w:rPr>
          <w:rFonts w:hint="eastAsia" w:ascii="仿宋_GB2312" w:hAnsi="仿宋" w:eastAsia="仿宋_GB2312"/>
          <w:sz w:val="32"/>
          <w:szCs w:val="32"/>
          <w:lang w:eastAsia="zh-CN"/>
        </w:rPr>
        <w:t>万元，同比增长100%。</w:t>
      </w:r>
    </w:p>
    <w:p>
      <w:pPr>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支出增加的主要原因与收入减少的主要原因相同。</w:t>
      </w:r>
    </w:p>
    <w:p>
      <w:pPr>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1、按支出功能分类科目划分，共分为</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类，其中：</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（1）社会保障和就业支出</w:t>
      </w:r>
      <w:r>
        <w:rPr>
          <w:rFonts w:hint="eastAsia" w:ascii="Times New Roman" w:hAnsi="Times New Roman" w:eastAsia="仿宋_GB2312" w:cs="Times New Roman"/>
          <w:sz w:val="32"/>
          <w:szCs w:val="32"/>
          <w:lang w:val="en-US" w:eastAsia="zh-CN"/>
        </w:rPr>
        <w:t>69.39</w:t>
      </w:r>
      <w:r>
        <w:rPr>
          <w:rFonts w:hint="default" w:ascii="Times New Roman" w:hAnsi="Times New Roman" w:eastAsia="仿宋_GB2312" w:cs="Times New Roman"/>
          <w:sz w:val="32"/>
          <w:szCs w:val="32"/>
        </w:rPr>
        <w:t>万元，占支出总预算的</w:t>
      </w:r>
      <w:r>
        <w:rPr>
          <w:rFonts w:hint="default" w:ascii="Times New Roman" w:hAnsi="Times New Roman" w:eastAsia="仿宋_GB2312" w:cs="Times New Roman"/>
          <w:color w:val="000000" w:themeColor="text1"/>
          <w:sz w:val="32"/>
          <w:szCs w:val="32"/>
          <w14:textFill>
            <w14:solidFill>
              <w14:schemeClr w14:val="tx1"/>
            </w14:solidFill>
          </w14:textFill>
        </w:rPr>
        <w:t>17.</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36</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sz w:val="32"/>
          <w:szCs w:val="32"/>
        </w:rPr>
        <w:t>，同比</w:t>
      </w:r>
      <w:r>
        <w:rPr>
          <w:rFonts w:hint="eastAsia" w:ascii="Times New Roman" w:hAnsi="Times New Roman" w:eastAsia="仿宋_GB2312" w:cs="Times New Roman"/>
          <w:sz w:val="32"/>
          <w:szCs w:val="32"/>
          <w:lang w:eastAsia="zh-CN"/>
        </w:rPr>
        <w:t>减少</w:t>
      </w:r>
      <w:r>
        <w:rPr>
          <w:rFonts w:hint="eastAsia" w:ascii="Times New Roman" w:hAnsi="Times New Roman" w:eastAsia="仿宋_GB2312" w:cs="Times New Roman"/>
          <w:sz w:val="32"/>
          <w:szCs w:val="32"/>
          <w:lang w:val="en-US" w:eastAsia="zh-CN"/>
        </w:rPr>
        <w:t>1.41</w:t>
      </w:r>
      <w:r>
        <w:rPr>
          <w:rFonts w:hint="default"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下降</w:t>
      </w:r>
      <w:r>
        <w:rPr>
          <w:rFonts w:hint="eastAsia" w:ascii="Times New Roman" w:hAnsi="Times New Roman" w:eastAsia="仿宋_GB2312" w:cs="Times New Roman"/>
          <w:sz w:val="32"/>
          <w:szCs w:val="32"/>
          <w:lang w:val="en-US" w:eastAsia="zh-CN"/>
        </w:rPr>
        <w:t>1.99</w:t>
      </w:r>
      <w:r>
        <w:rPr>
          <w:rFonts w:hint="default" w:ascii="Times New Roman" w:hAnsi="Times New Roman" w:eastAsia="仿宋_GB2312" w:cs="Times New Roman"/>
          <w:sz w:val="32"/>
          <w:szCs w:val="32"/>
        </w:rPr>
        <w:t>%。</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（2）卫生健康支出</w:t>
      </w:r>
      <w:r>
        <w:rPr>
          <w:rFonts w:hint="eastAsia" w:ascii="Times New Roman" w:hAnsi="Times New Roman" w:eastAsia="仿宋_GB2312" w:cs="Times New Roman"/>
          <w:sz w:val="32"/>
          <w:szCs w:val="32"/>
          <w:lang w:val="en-US" w:eastAsia="zh-CN"/>
        </w:rPr>
        <w:t>35.81</w:t>
      </w:r>
      <w:r>
        <w:rPr>
          <w:rFonts w:hint="default" w:ascii="Times New Roman" w:hAnsi="Times New Roman" w:eastAsia="仿宋_GB2312" w:cs="Times New Roman"/>
          <w:sz w:val="32"/>
          <w:szCs w:val="32"/>
        </w:rPr>
        <w:t>万元，占支出总预算的</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8</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96</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sz w:val="32"/>
          <w:szCs w:val="32"/>
        </w:rPr>
        <w:t>同比减少0.</w:t>
      </w:r>
      <w:r>
        <w:rPr>
          <w:rFonts w:hint="eastAsia" w:ascii="Times New Roman" w:hAnsi="Times New Roman" w:eastAsia="仿宋_GB2312" w:cs="Times New Roman"/>
          <w:sz w:val="32"/>
          <w:szCs w:val="32"/>
          <w:lang w:val="en-US" w:eastAsia="zh-CN"/>
        </w:rPr>
        <w:t>72</w:t>
      </w:r>
      <w:r>
        <w:rPr>
          <w:rFonts w:hint="default" w:ascii="Times New Roman" w:hAnsi="Times New Roman" w:eastAsia="仿宋_GB2312" w:cs="Times New Roman"/>
          <w:sz w:val="32"/>
          <w:szCs w:val="32"/>
        </w:rPr>
        <w:t>万元，下降</w:t>
      </w:r>
      <w:r>
        <w:rPr>
          <w:rFonts w:hint="eastAsia" w:ascii="Times New Roman" w:hAnsi="Times New Roman" w:eastAsia="仿宋_GB2312" w:cs="Times New Roman"/>
          <w:sz w:val="32"/>
          <w:szCs w:val="32"/>
          <w:lang w:val="en-US" w:eastAsia="zh-CN"/>
        </w:rPr>
        <w:t>1.97</w:t>
      </w:r>
      <w:r>
        <w:rPr>
          <w:rFonts w:hint="default" w:ascii="Times New Roman" w:hAnsi="Times New Roman" w:eastAsia="仿宋_GB2312" w:cs="Times New Roman"/>
          <w:sz w:val="32"/>
          <w:szCs w:val="32"/>
        </w:rPr>
        <w:t>%；</w:t>
      </w:r>
    </w:p>
    <w:p>
      <w:pPr>
        <w:ind w:firstLine="640" w:firstLineChars="200"/>
        <w:rPr>
          <w:rFonts w:hint="default" w:ascii="仿宋_GB2312" w:hAnsi="仿宋" w:eastAsia="仿宋_GB2312"/>
          <w:sz w:val="32"/>
          <w:szCs w:val="32"/>
          <w:lang w:val="en-US" w:eastAsia="zh-CN"/>
        </w:rPr>
      </w:pPr>
      <w:r>
        <w:rPr>
          <w:rFonts w:hint="eastAsia" w:ascii="仿宋_GB2312" w:hAnsi="仿宋" w:eastAsia="仿宋_GB2312"/>
          <w:sz w:val="32"/>
          <w:szCs w:val="32"/>
        </w:rPr>
        <w:t>（3）城乡社区支出</w:t>
      </w:r>
      <w:r>
        <w:rPr>
          <w:rFonts w:hint="eastAsia" w:ascii="仿宋_GB2312" w:hAnsi="仿宋" w:eastAsia="仿宋_GB2312"/>
          <w:sz w:val="32"/>
          <w:szCs w:val="32"/>
          <w:lang w:val="en-US" w:eastAsia="zh-CN"/>
        </w:rPr>
        <w:t>14万元，占支出总预算的3.50%，同比增加14万元，增长100%。</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）农林水支出</w:t>
      </w:r>
      <w:r>
        <w:rPr>
          <w:rFonts w:hint="eastAsia" w:ascii="Times New Roman" w:hAnsi="Times New Roman" w:eastAsia="仿宋_GB2312" w:cs="Times New Roman"/>
          <w:sz w:val="32"/>
          <w:szCs w:val="32"/>
          <w:lang w:val="en-US" w:eastAsia="zh-CN"/>
        </w:rPr>
        <w:t>255.39</w:t>
      </w:r>
      <w:r>
        <w:rPr>
          <w:rFonts w:hint="default" w:ascii="Times New Roman" w:hAnsi="Times New Roman" w:eastAsia="仿宋_GB2312" w:cs="Times New Roman"/>
          <w:sz w:val="32"/>
          <w:szCs w:val="32"/>
        </w:rPr>
        <w:t>万元，占支出总预算的</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63.88</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sz w:val="32"/>
          <w:szCs w:val="32"/>
        </w:rPr>
        <w:t>同比减少</w:t>
      </w:r>
      <w:r>
        <w:rPr>
          <w:rFonts w:hint="eastAsia" w:ascii="Times New Roman" w:hAnsi="Times New Roman" w:eastAsia="仿宋_GB2312" w:cs="Times New Roman"/>
          <w:sz w:val="32"/>
          <w:szCs w:val="32"/>
          <w:lang w:val="en-US" w:eastAsia="zh-CN"/>
        </w:rPr>
        <w:t>9.78</w:t>
      </w:r>
      <w:r>
        <w:rPr>
          <w:rFonts w:hint="default" w:ascii="Times New Roman" w:hAnsi="Times New Roman" w:eastAsia="仿宋_GB2312" w:cs="Times New Roman"/>
          <w:sz w:val="32"/>
          <w:szCs w:val="32"/>
        </w:rPr>
        <w:t>万元，下降</w:t>
      </w:r>
      <w:r>
        <w:rPr>
          <w:rFonts w:hint="eastAsia" w:ascii="Times New Roman" w:hAnsi="Times New Roman" w:eastAsia="仿宋_GB2312" w:cs="Times New Roman"/>
          <w:sz w:val="32"/>
          <w:szCs w:val="32"/>
          <w:lang w:val="en-US" w:eastAsia="zh-CN"/>
        </w:rPr>
        <w:t>3.69</w:t>
      </w:r>
      <w:r>
        <w:rPr>
          <w:rFonts w:hint="default" w:ascii="Times New Roman" w:hAnsi="Times New Roman" w:eastAsia="仿宋_GB2312" w:cs="Times New Roman"/>
          <w:sz w:val="32"/>
          <w:szCs w:val="32"/>
        </w:rPr>
        <w:t>%；</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）住房保障支出</w:t>
      </w:r>
      <w:r>
        <w:rPr>
          <w:rFonts w:hint="eastAsia" w:ascii="Times New Roman" w:hAnsi="Times New Roman" w:eastAsia="仿宋_GB2312" w:cs="Times New Roman"/>
          <w:sz w:val="32"/>
          <w:szCs w:val="32"/>
          <w:lang w:val="en-US" w:eastAsia="zh-CN"/>
        </w:rPr>
        <w:t>25.23</w:t>
      </w:r>
      <w:r>
        <w:rPr>
          <w:rFonts w:hint="default" w:ascii="Times New Roman" w:hAnsi="Times New Roman" w:eastAsia="仿宋_GB2312" w:cs="Times New Roman"/>
          <w:sz w:val="32"/>
          <w:szCs w:val="32"/>
        </w:rPr>
        <w:t>万元，占支出总预算的</w:t>
      </w:r>
      <w:r>
        <w:rPr>
          <w:rFonts w:hint="default" w:ascii="Times New Roman" w:hAnsi="Times New Roman" w:eastAsia="仿宋_GB2312" w:cs="Times New Roman"/>
          <w:color w:val="000000" w:themeColor="text1"/>
          <w:sz w:val="32"/>
          <w:szCs w:val="32"/>
          <w14:textFill>
            <w14:solidFill>
              <w14:schemeClr w14:val="tx1"/>
            </w14:solidFill>
          </w14:textFill>
        </w:rPr>
        <w:t>6.</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31</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sz w:val="32"/>
          <w:szCs w:val="32"/>
        </w:rPr>
        <w:t>同比</w:t>
      </w:r>
      <w:r>
        <w:rPr>
          <w:rFonts w:hint="eastAsia" w:ascii="Times New Roman" w:hAnsi="Times New Roman" w:eastAsia="仿宋_GB2312" w:cs="Times New Roman"/>
          <w:sz w:val="32"/>
          <w:szCs w:val="32"/>
          <w:lang w:eastAsia="zh-CN"/>
        </w:rPr>
        <w:t>减少</w:t>
      </w:r>
      <w:r>
        <w:rPr>
          <w:rFonts w:hint="eastAsia" w:ascii="Times New Roman" w:hAnsi="Times New Roman" w:eastAsia="仿宋_GB2312" w:cs="Times New Roman"/>
          <w:sz w:val="32"/>
          <w:szCs w:val="32"/>
          <w:lang w:val="en-US" w:eastAsia="zh-CN"/>
        </w:rPr>
        <w:t>0.82</w:t>
      </w:r>
      <w:r>
        <w:rPr>
          <w:rFonts w:hint="default"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下降</w:t>
      </w:r>
      <w:r>
        <w:rPr>
          <w:rFonts w:hint="eastAsia" w:ascii="Times New Roman" w:hAnsi="Times New Roman" w:eastAsia="仿宋_GB2312" w:cs="Times New Roman"/>
          <w:sz w:val="32"/>
          <w:szCs w:val="32"/>
          <w:lang w:val="en-US" w:eastAsia="zh-CN"/>
        </w:rPr>
        <w:t>3.15</w:t>
      </w:r>
      <w:r>
        <w:rPr>
          <w:rFonts w:hint="default" w:ascii="Times New Roman" w:hAnsi="Times New Roman" w:eastAsia="仿宋_GB2312" w:cs="Times New Roman"/>
          <w:sz w:val="32"/>
          <w:szCs w:val="32"/>
        </w:rPr>
        <w:t>%。</w:t>
      </w:r>
    </w:p>
    <w:p>
      <w:pPr>
        <w:numPr>
          <w:ilvl w:val="0"/>
          <w:numId w:val="1"/>
        </w:num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按支出结构分类划分，分为基本支出预算和项目支出预算。</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（1）基本支出预算</w:t>
      </w:r>
      <w:r>
        <w:rPr>
          <w:rFonts w:hint="eastAsia" w:ascii="Times New Roman" w:hAnsi="Times New Roman" w:eastAsia="仿宋_GB2312" w:cs="Times New Roman"/>
          <w:sz w:val="32"/>
          <w:szCs w:val="32"/>
          <w:lang w:val="en-US" w:eastAsia="zh-CN"/>
        </w:rPr>
        <w:t>383.95</w:t>
      </w:r>
      <w:r>
        <w:rPr>
          <w:rFonts w:hint="default" w:ascii="Times New Roman" w:hAnsi="Times New Roman" w:eastAsia="仿宋_GB2312" w:cs="Times New Roman"/>
          <w:sz w:val="32"/>
          <w:szCs w:val="32"/>
        </w:rPr>
        <w:t>万元，占支出总预算的</w:t>
      </w:r>
      <w:r>
        <w:rPr>
          <w:rFonts w:hint="default" w:ascii="Times New Roman" w:hAnsi="Times New Roman" w:eastAsia="仿宋_GB2312" w:cs="Times New Roman"/>
          <w:color w:val="000000" w:themeColor="text1"/>
          <w:sz w:val="32"/>
          <w:szCs w:val="32"/>
          <w14:textFill>
            <w14:solidFill>
              <w14:schemeClr w14:val="tx1"/>
            </w14:solidFill>
          </w14:textFill>
        </w:rPr>
        <w:t>9</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03</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sz w:val="32"/>
          <w:szCs w:val="32"/>
        </w:rPr>
        <w:t>同比减少</w:t>
      </w:r>
      <w:r>
        <w:rPr>
          <w:rFonts w:hint="eastAsia" w:ascii="Times New Roman" w:hAnsi="Times New Roman" w:eastAsia="仿宋_GB2312" w:cs="Times New Roman"/>
          <w:sz w:val="32"/>
          <w:szCs w:val="32"/>
          <w:lang w:val="en-US" w:eastAsia="zh-CN"/>
        </w:rPr>
        <w:t>12.94</w:t>
      </w:r>
      <w:r>
        <w:rPr>
          <w:rFonts w:hint="default" w:ascii="Times New Roman" w:hAnsi="Times New Roman" w:eastAsia="仿宋_GB2312" w:cs="Times New Roman"/>
          <w:sz w:val="32"/>
          <w:szCs w:val="32"/>
        </w:rPr>
        <w:t>万元，下降</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26</w:t>
      </w:r>
      <w:r>
        <w:rPr>
          <w:rFonts w:hint="default" w:ascii="Times New Roman" w:hAnsi="Times New Roman" w:eastAsia="仿宋_GB2312" w:cs="Times New Roman"/>
          <w:sz w:val="32"/>
          <w:szCs w:val="32"/>
        </w:rPr>
        <w:t>%。其中：</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工资福利支出</w:t>
      </w:r>
      <w:r>
        <w:rPr>
          <w:rFonts w:hint="eastAsia" w:ascii="Times New Roman" w:hAnsi="Times New Roman" w:eastAsia="仿宋_GB2312" w:cs="Times New Roman"/>
          <w:sz w:val="32"/>
          <w:szCs w:val="32"/>
          <w:lang w:val="en-US" w:eastAsia="zh-CN"/>
        </w:rPr>
        <w:t>320.55</w:t>
      </w:r>
      <w:r>
        <w:rPr>
          <w:rFonts w:hint="default" w:ascii="Times New Roman" w:hAnsi="Times New Roman" w:eastAsia="仿宋_GB2312" w:cs="Times New Roman"/>
          <w:sz w:val="32"/>
          <w:szCs w:val="32"/>
        </w:rPr>
        <w:t>万元，占基本支出预算的</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83.49</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sz w:val="32"/>
          <w:szCs w:val="32"/>
          <w:lang w:eastAsia="zh-CN"/>
        </w:rPr>
        <w:t>同比减少</w:t>
      </w:r>
      <w:r>
        <w:rPr>
          <w:rFonts w:hint="eastAsia" w:ascii="Times New Roman" w:hAnsi="Times New Roman" w:eastAsia="仿宋_GB2312" w:cs="Times New Roman"/>
          <w:sz w:val="32"/>
          <w:szCs w:val="32"/>
          <w:lang w:val="en-US" w:eastAsia="zh-CN"/>
        </w:rPr>
        <w:t>19.09</w:t>
      </w:r>
      <w:r>
        <w:rPr>
          <w:rFonts w:hint="default"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下降</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62</w:t>
      </w:r>
      <w:r>
        <w:rPr>
          <w:rFonts w:hint="default" w:ascii="Times New Roman" w:hAnsi="Times New Roman" w:eastAsia="仿宋_GB2312" w:cs="Times New Roman"/>
          <w:sz w:val="32"/>
          <w:szCs w:val="32"/>
        </w:rPr>
        <w:t>%。</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商品和服务支出</w:t>
      </w:r>
      <w:r>
        <w:rPr>
          <w:rFonts w:hint="eastAsia" w:ascii="Times New Roman" w:hAnsi="Times New Roman" w:eastAsia="仿宋_GB2312" w:cs="Times New Roman"/>
          <w:sz w:val="32"/>
          <w:szCs w:val="32"/>
          <w:lang w:val="en-US" w:eastAsia="zh-CN"/>
        </w:rPr>
        <w:t>43.79</w:t>
      </w:r>
      <w:r>
        <w:rPr>
          <w:rFonts w:hint="default" w:ascii="Times New Roman" w:hAnsi="Times New Roman" w:eastAsia="仿宋_GB2312" w:cs="Times New Roman"/>
          <w:sz w:val="32"/>
          <w:szCs w:val="32"/>
        </w:rPr>
        <w:t>万元，占基本支出预算的</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11.41%,</w:t>
      </w:r>
      <w:r>
        <w:rPr>
          <w:rFonts w:hint="default" w:ascii="Times New Roman" w:hAnsi="Times New Roman" w:eastAsia="仿宋_GB2312" w:cs="Times New Roman"/>
          <w:sz w:val="32"/>
          <w:szCs w:val="32"/>
        </w:rPr>
        <w:t>同比</w:t>
      </w:r>
      <w:r>
        <w:rPr>
          <w:rFonts w:hint="eastAsia" w:ascii="Times New Roman" w:hAnsi="Times New Roman" w:eastAsia="仿宋_GB2312" w:cs="Times New Roman"/>
          <w:sz w:val="32"/>
          <w:szCs w:val="32"/>
          <w:lang w:eastAsia="zh-CN"/>
        </w:rPr>
        <w:t>增加</w:t>
      </w:r>
      <w:r>
        <w:rPr>
          <w:rFonts w:hint="eastAsia" w:ascii="Times New Roman" w:hAnsi="Times New Roman" w:eastAsia="仿宋_GB2312" w:cs="Times New Roman"/>
          <w:sz w:val="32"/>
          <w:szCs w:val="32"/>
          <w:lang w:val="en-US" w:eastAsia="zh-CN"/>
        </w:rPr>
        <w:t>5.9</w:t>
      </w:r>
      <w:r>
        <w:rPr>
          <w:rFonts w:hint="default"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增长</w:t>
      </w:r>
      <w:r>
        <w:rPr>
          <w:rFonts w:hint="eastAsia" w:ascii="Times New Roman" w:hAnsi="Times New Roman" w:eastAsia="仿宋_GB2312" w:cs="Times New Roman"/>
          <w:sz w:val="32"/>
          <w:szCs w:val="32"/>
          <w:lang w:val="en-US" w:eastAsia="zh-CN"/>
        </w:rPr>
        <w:t>15.57</w:t>
      </w:r>
      <w:r>
        <w:rPr>
          <w:rFonts w:hint="default" w:ascii="Times New Roman" w:hAnsi="Times New Roman" w:eastAsia="仿宋_GB2312" w:cs="Times New Roman"/>
          <w:sz w:val="32"/>
          <w:szCs w:val="32"/>
        </w:rPr>
        <w:t>%。</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对个人和家庭的补助19.</w:t>
      </w:r>
      <w:r>
        <w:rPr>
          <w:rFonts w:hint="eastAsia" w:ascii="Times New Roman" w:hAnsi="Times New Roman" w:eastAsia="仿宋_GB2312" w:cs="Times New Roman"/>
          <w:sz w:val="32"/>
          <w:szCs w:val="32"/>
          <w:lang w:val="en-US" w:eastAsia="zh-CN"/>
        </w:rPr>
        <w:t>61</w:t>
      </w:r>
      <w:r>
        <w:rPr>
          <w:rFonts w:hint="default" w:ascii="Times New Roman" w:hAnsi="Times New Roman" w:eastAsia="仿宋_GB2312" w:cs="Times New Roman"/>
          <w:sz w:val="32"/>
          <w:szCs w:val="32"/>
        </w:rPr>
        <w:t>万元，占基本支出预算的</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5.11</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sz w:val="32"/>
          <w:szCs w:val="32"/>
        </w:rPr>
        <w:t>同比</w:t>
      </w:r>
      <w:r>
        <w:rPr>
          <w:rFonts w:hint="eastAsia" w:ascii="Times New Roman" w:hAnsi="Times New Roman" w:eastAsia="仿宋_GB2312" w:cs="Times New Roman"/>
          <w:sz w:val="32"/>
          <w:szCs w:val="32"/>
          <w:lang w:eastAsia="zh-CN"/>
        </w:rPr>
        <w:t>增长</w:t>
      </w:r>
      <w:r>
        <w:rPr>
          <w:rFonts w:hint="eastAsia" w:ascii="Times New Roman" w:hAnsi="Times New Roman" w:eastAsia="仿宋_GB2312" w:cs="Times New Roman"/>
          <w:sz w:val="32"/>
          <w:szCs w:val="32"/>
          <w:lang w:val="en-US" w:eastAsia="zh-CN"/>
        </w:rPr>
        <w:t>0.25</w:t>
      </w:r>
      <w:r>
        <w:rPr>
          <w:rFonts w:hint="default"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增长</w:t>
      </w:r>
      <w:r>
        <w:rPr>
          <w:rFonts w:hint="eastAsia" w:ascii="Times New Roman" w:hAnsi="Times New Roman" w:eastAsia="仿宋_GB2312" w:cs="Times New Roman"/>
          <w:sz w:val="32"/>
          <w:szCs w:val="32"/>
          <w:lang w:val="en-US" w:eastAsia="zh-CN"/>
        </w:rPr>
        <w:t>1.29</w:t>
      </w:r>
      <w:r>
        <w:rPr>
          <w:rFonts w:hint="default" w:ascii="Times New Roman" w:hAnsi="Times New Roman" w:eastAsia="仿宋_GB2312" w:cs="Times New Roman"/>
          <w:sz w:val="32"/>
          <w:szCs w:val="32"/>
        </w:rPr>
        <w:t>%。</w:t>
      </w:r>
    </w:p>
    <w:p>
      <w:pPr>
        <w:ind w:firstLine="640" w:firstLineChars="200"/>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pPr>
      <w:r>
        <w:rPr>
          <w:rFonts w:hint="default" w:ascii="Times New Roman" w:hAnsi="Times New Roman" w:eastAsia="仿宋_GB2312" w:cs="Times New Roman"/>
          <w:sz w:val="32"/>
          <w:szCs w:val="32"/>
        </w:rPr>
        <w:t>（2）项目支出预算</w:t>
      </w:r>
      <w:r>
        <w:rPr>
          <w:rFonts w:hint="eastAsia" w:ascii="Times New Roman" w:hAnsi="Times New Roman" w:eastAsia="仿宋_GB2312" w:cs="Times New Roman"/>
          <w:sz w:val="32"/>
          <w:szCs w:val="32"/>
          <w:lang w:val="en-US" w:eastAsia="zh-CN"/>
        </w:rPr>
        <w:t>15.87</w:t>
      </w:r>
      <w:r>
        <w:rPr>
          <w:rFonts w:hint="default" w:ascii="Times New Roman" w:hAnsi="Times New Roman" w:eastAsia="仿宋_GB2312" w:cs="Times New Roman"/>
          <w:sz w:val="32"/>
          <w:szCs w:val="32"/>
        </w:rPr>
        <w:t>万元，占支出总预算</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3.97</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sz w:val="32"/>
          <w:szCs w:val="32"/>
        </w:rPr>
        <w:t>同比增加</w:t>
      </w:r>
      <w:r>
        <w:rPr>
          <w:rFonts w:hint="eastAsia" w:ascii="Times New Roman" w:hAnsi="Times New Roman" w:eastAsia="仿宋_GB2312" w:cs="Times New Roman"/>
          <w:sz w:val="32"/>
          <w:szCs w:val="32"/>
          <w:lang w:val="en-US" w:eastAsia="zh-CN"/>
        </w:rPr>
        <w:t>14.22</w:t>
      </w:r>
      <w:r>
        <w:rPr>
          <w:rFonts w:hint="default"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861.82</w:t>
      </w:r>
      <w:r>
        <w:rPr>
          <w:rFonts w:hint="default" w:ascii="Times New Roman" w:hAnsi="Times New Roman" w:eastAsia="仿宋_GB2312" w:cs="Times New Roman"/>
          <w:sz w:val="32"/>
          <w:szCs w:val="32"/>
        </w:rPr>
        <w:t>％，</w:t>
      </w:r>
      <w:r>
        <w:rPr>
          <w:rFonts w:hint="eastAsia" w:ascii="仿宋_GB2312" w:hAnsi="仿宋" w:eastAsia="仿宋_GB2312"/>
          <w:color w:val="000000" w:themeColor="text1"/>
          <w:sz w:val="32"/>
          <w:szCs w:val="32"/>
          <w:lang w:val="en-US" w:eastAsia="zh-CN"/>
          <w14:textFill>
            <w14:solidFill>
              <w14:schemeClr w14:val="tx1"/>
            </w14:solidFill>
          </w14:textFill>
        </w:rPr>
        <w:t>增长的主要原因是本级财政保障并统筹上级转移支付资金支持我市水利事业发展。</w:t>
      </w:r>
      <w:r>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t>其中：</w:t>
      </w:r>
    </w:p>
    <w:p>
      <w:pPr>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工资福利支出预算</w:t>
      </w:r>
      <w:r>
        <w:rPr>
          <w:rFonts w:hint="eastAsia" w:ascii="Times New Roman" w:hAnsi="Times New Roman" w:eastAsia="仿宋_GB2312" w:cs="Times New Roman"/>
          <w:color w:val="auto"/>
          <w:sz w:val="32"/>
          <w:szCs w:val="32"/>
          <w:lang w:val="en-US" w:eastAsia="zh-CN"/>
        </w:rPr>
        <w:t>1.87</w:t>
      </w:r>
      <w:r>
        <w:rPr>
          <w:rFonts w:hint="default" w:ascii="Times New Roman" w:hAnsi="Times New Roman" w:eastAsia="仿宋_GB2312" w:cs="Times New Roman"/>
          <w:color w:val="auto"/>
          <w:sz w:val="32"/>
          <w:szCs w:val="32"/>
        </w:rPr>
        <w:t>万元，占项目支出预算</w:t>
      </w:r>
      <w:r>
        <w:rPr>
          <w:rFonts w:hint="eastAsia" w:ascii="Times New Roman" w:hAnsi="Times New Roman" w:eastAsia="仿宋_GB2312" w:cs="Times New Roman"/>
          <w:color w:val="auto"/>
          <w:sz w:val="32"/>
          <w:szCs w:val="32"/>
          <w:lang w:val="en-US" w:eastAsia="zh-CN"/>
        </w:rPr>
        <w:t>11.78</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r>
        <w:rPr>
          <w:rFonts w:hint="eastAsia" w:ascii="仿宋_GB2312" w:hAnsi="仿宋" w:eastAsia="仿宋_GB2312"/>
          <w:color w:val="auto"/>
          <w:sz w:val="32"/>
          <w:szCs w:val="32"/>
        </w:rPr>
        <w:t>商品和服务支出预算</w:t>
      </w:r>
      <w:r>
        <w:rPr>
          <w:rFonts w:hint="eastAsia" w:ascii="仿宋_GB2312" w:hAnsi="仿宋" w:eastAsia="仿宋_GB2312"/>
          <w:color w:val="auto"/>
          <w:sz w:val="32"/>
          <w:szCs w:val="32"/>
          <w:lang w:val="en-US" w:eastAsia="zh-CN"/>
        </w:rPr>
        <w:t>14</w:t>
      </w:r>
      <w:r>
        <w:rPr>
          <w:rFonts w:hint="eastAsia" w:ascii="仿宋_GB2312" w:hAnsi="仿宋" w:eastAsia="仿宋_GB2312"/>
          <w:color w:val="auto"/>
          <w:sz w:val="32"/>
          <w:szCs w:val="32"/>
        </w:rPr>
        <w:t>万元，占项目支出预算</w:t>
      </w:r>
      <w:r>
        <w:rPr>
          <w:rFonts w:hint="eastAsia" w:ascii="仿宋_GB2312" w:hAnsi="仿宋" w:eastAsia="仿宋_GB2312"/>
          <w:color w:val="auto"/>
          <w:sz w:val="32"/>
          <w:szCs w:val="32"/>
          <w:lang w:val="en-US" w:eastAsia="zh-CN"/>
        </w:rPr>
        <w:t>88.22</w:t>
      </w:r>
      <w:r>
        <w:rPr>
          <w:rFonts w:hint="eastAsia" w:ascii="仿宋_GB2312" w:hAnsi="仿宋" w:eastAsia="仿宋_GB2312"/>
          <w:color w:val="auto"/>
          <w:sz w:val="32"/>
          <w:szCs w:val="32"/>
        </w:rPr>
        <w:t>%。</w:t>
      </w:r>
    </w:p>
    <w:p>
      <w:pPr>
        <w:ind w:firstLine="640" w:firstLineChars="200"/>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四、财政拨款收支预算情况说明</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1、财政拨款收入预算情况说明</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rPr>
        <w:t>按资金来源分项说明：财政拨款收入预算</w:t>
      </w:r>
      <w:r>
        <w:rPr>
          <w:rFonts w:hint="eastAsia" w:ascii="Times New Roman" w:hAnsi="Times New Roman" w:eastAsia="仿宋_GB2312" w:cs="Times New Roman"/>
          <w:color w:val="auto"/>
          <w:sz w:val="32"/>
          <w:szCs w:val="32"/>
          <w:lang w:val="en-US" w:eastAsia="zh-CN"/>
        </w:rPr>
        <w:t>399.82</w:t>
      </w:r>
      <w:r>
        <w:rPr>
          <w:rFonts w:hint="default" w:ascii="Times New Roman" w:hAnsi="Times New Roman" w:eastAsia="仿宋_GB2312" w:cs="Times New Roman"/>
          <w:color w:val="auto"/>
          <w:sz w:val="32"/>
          <w:szCs w:val="32"/>
        </w:rPr>
        <w:t>万元，同比增加</w:t>
      </w:r>
      <w:r>
        <w:rPr>
          <w:rFonts w:hint="eastAsia" w:ascii="Times New Roman" w:hAnsi="Times New Roman" w:eastAsia="仿宋_GB2312" w:cs="Times New Roman"/>
          <w:color w:val="auto"/>
          <w:sz w:val="32"/>
          <w:szCs w:val="32"/>
          <w:lang w:val="en-US" w:eastAsia="zh-CN"/>
        </w:rPr>
        <w:t>1.28</w:t>
      </w:r>
      <w:r>
        <w:rPr>
          <w:rFonts w:hint="default" w:ascii="Times New Roman" w:hAnsi="Times New Roman" w:eastAsia="仿宋_GB2312" w:cs="Times New Roman"/>
          <w:color w:val="auto"/>
          <w:sz w:val="32"/>
          <w:szCs w:val="32"/>
        </w:rPr>
        <w:t>万元，同比增长0.3</w:t>
      </w: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％。其中，一般公共预算</w:t>
      </w:r>
      <w:r>
        <w:rPr>
          <w:rFonts w:hint="eastAsia" w:ascii="Times New Roman" w:hAnsi="Times New Roman" w:eastAsia="仿宋_GB2312" w:cs="Times New Roman"/>
          <w:color w:val="auto"/>
          <w:sz w:val="32"/>
          <w:szCs w:val="32"/>
          <w:lang w:eastAsia="zh-CN"/>
        </w:rPr>
        <w:t>收入</w:t>
      </w:r>
      <w:r>
        <w:rPr>
          <w:rFonts w:hint="eastAsia" w:ascii="Times New Roman" w:hAnsi="Times New Roman" w:eastAsia="仿宋_GB2312" w:cs="Times New Roman"/>
          <w:color w:val="auto"/>
          <w:sz w:val="32"/>
          <w:szCs w:val="32"/>
          <w:lang w:val="en-US" w:eastAsia="zh-CN"/>
        </w:rPr>
        <w:t>385.82</w:t>
      </w:r>
      <w:r>
        <w:rPr>
          <w:rFonts w:hint="default" w:ascii="Times New Roman" w:hAnsi="Times New Roman" w:eastAsia="仿宋_GB2312" w:cs="Times New Roman"/>
          <w:color w:val="auto"/>
          <w:sz w:val="32"/>
          <w:szCs w:val="32"/>
        </w:rPr>
        <w:t>万元，政府性基金预算收入</w:t>
      </w:r>
      <w:r>
        <w:rPr>
          <w:rFonts w:hint="eastAsia" w:ascii="Times New Roman" w:hAnsi="Times New Roman" w:eastAsia="仿宋_GB2312" w:cs="Times New Roman"/>
          <w:color w:val="auto"/>
          <w:sz w:val="32"/>
          <w:szCs w:val="32"/>
          <w:lang w:val="en-US" w:eastAsia="zh-CN"/>
        </w:rPr>
        <w:t>14万元</w:t>
      </w:r>
      <w:r>
        <w:rPr>
          <w:rFonts w:hint="default" w:ascii="Times New Roman" w:hAnsi="Times New Roman" w:eastAsia="仿宋_GB2312" w:cs="Times New Roman"/>
          <w:color w:val="auto"/>
          <w:sz w:val="32"/>
          <w:szCs w:val="32"/>
        </w:rPr>
        <w:t>，无国有资本经营预算收入。</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财政拨款收入预算增加主要原因：</w:t>
      </w:r>
      <w:r>
        <w:rPr>
          <w:rFonts w:hint="eastAsia" w:ascii="仿宋_GB2312" w:hAnsi="仿宋" w:eastAsia="仿宋_GB2312"/>
          <w:color w:val="000000" w:themeColor="text1"/>
          <w:sz w:val="32"/>
          <w:szCs w:val="32"/>
          <w:lang w:val="en-US" w:eastAsia="zh-CN"/>
          <w14:textFill>
            <w14:solidFill>
              <w14:schemeClr w14:val="tx1"/>
            </w14:solidFill>
          </w14:textFill>
        </w:rPr>
        <w:t>本级财政保障并统筹上级转移支付资金支持我市水利事业发展。</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2、财政拨款支出预算情况说明</w:t>
      </w:r>
    </w:p>
    <w:p>
      <w:pPr>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财政拨款支出预算</w:t>
      </w:r>
      <w:r>
        <w:rPr>
          <w:rFonts w:hint="eastAsia" w:ascii="Times New Roman" w:hAnsi="Times New Roman" w:eastAsia="仿宋_GB2312" w:cs="Times New Roman"/>
          <w:color w:val="auto"/>
          <w:sz w:val="32"/>
          <w:szCs w:val="32"/>
          <w:lang w:val="en-US" w:eastAsia="zh-CN"/>
        </w:rPr>
        <w:t>399.82</w:t>
      </w:r>
      <w:r>
        <w:rPr>
          <w:rFonts w:hint="default" w:ascii="Times New Roman" w:hAnsi="Times New Roman" w:eastAsia="仿宋_GB2312" w:cs="Times New Roman"/>
          <w:color w:val="auto"/>
          <w:sz w:val="32"/>
          <w:szCs w:val="32"/>
        </w:rPr>
        <w:t>万元，同比增加1.</w:t>
      </w:r>
      <w:r>
        <w:rPr>
          <w:rFonts w:hint="eastAsia" w:ascii="Times New Roman" w:hAnsi="Times New Roman" w:eastAsia="仿宋_GB2312" w:cs="Times New Roman"/>
          <w:color w:val="auto"/>
          <w:sz w:val="32"/>
          <w:szCs w:val="32"/>
          <w:lang w:val="en-US" w:eastAsia="zh-CN"/>
        </w:rPr>
        <w:t>28</w:t>
      </w:r>
      <w:r>
        <w:rPr>
          <w:rFonts w:hint="default" w:ascii="Times New Roman" w:hAnsi="Times New Roman" w:eastAsia="仿宋_GB2312" w:cs="Times New Roman"/>
          <w:color w:val="auto"/>
          <w:sz w:val="32"/>
          <w:szCs w:val="32"/>
        </w:rPr>
        <w:t>万元，同比增长0.3</w:t>
      </w: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％。其中，一般公共预算支出</w:t>
      </w:r>
      <w:r>
        <w:rPr>
          <w:rFonts w:hint="eastAsia" w:ascii="Times New Roman" w:hAnsi="Times New Roman" w:eastAsia="仿宋_GB2312" w:cs="Times New Roman"/>
          <w:color w:val="auto"/>
          <w:sz w:val="32"/>
          <w:szCs w:val="32"/>
          <w:lang w:val="en-US" w:eastAsia="zh-CN"/>
        </w:rPr>
        <w:t>385.82</w:t>
      </w:r>
      <w:r>
        <w:rPr>
          <w:rFonts w:hint="default" w:ascii="Times New Roman" w:hAnsi="Times New Roman" w:eastAsia="仿宋_GB2312" w:cs="Times New Roman"/>
          <w:color w:val="auto"/>
          <w:sz w:val="32"/>
          <w:szCs w:val="32"/>
        </w:rPr>
        <w:t>万元，政府性基金预算支出</w:t>
      </w:r>
      <w:r>
        <w:rPr>
          <w:rFonts w:hint="eastAsia" w:ascii="Times New Roman" w:hAnsi="Times New Roman" w:eastAsia="仿宋_GB2312" w:cs="Times New Roman"/>
          <w:color w:val="auto"/>
          <w:sz w:val="32"/>
          <w:szCs w:val="32"/>
          <w:lang w:val="en-US" w:eastAsia="zh-CN"/>
        </w:rPr>
        <w:t>14万元</w:t>
      </w:r>
      <w:r>
        <w:rPr>
          <w:rFonts w:hint="default" w:ascii="Times New Roman" w:hAnsi="Times New Roman" w:eastAsia="仿宋_GB2312" w:cs="Times New Roman"/>
          <w:color w:val="auto"/>
          <w:sz w:val="32"/>
          <w:szCs w:val="32"/>
        </w:rPr>
        <w:t>，无国有资本经营预算支出。</w:t>
      </w:r>
    </w:p>
    <w:p>
      <w:pPr>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支出增长的主要原因与收入增长的主要原因相同。</w:t>
      </w:r>
    </w:p>
    <w:p>
      <w:pPr>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五、一般公共预算支出</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（一）总体情况说明：202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年一般公共预算支出预算为3</w:t>
      </w:r>
      <w:r>
        <w:rPr>
          <w:rFonts w:hint="eastAsia" w:ascii="Times New Roman" w:hAnsi="Times New Roman" w:eastAsia="仿宋_GB2312" w:cs="Times New Roman"/>
          <w:sz w:val="32"/>
          <w:szCs w:val="32"/>
          <w:lang w:val="en-US" w:eastAsia="zh-CN"/>
        </w:rPr>
        <w:t>85</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82</w:t>
      </w:r>
      <w:r>
        <w:rPr>
          <w:rFonts w:hint="default" w:ascii="Times New Roman" w:hAnsi="Times New Roman" w:eastAsia="仿宋_GB2312" w:cs="Times New Roman"/>
          <w:sz w:val="32"/>
          <w:szCs w:val="32"/>
        </w:rPr>
        <w:t>万元，同比</w:t>
      </w:r>
      <w:r>
        <w:rPr>
          <w:rFonts w:hint="eastAsia" w:ascii="Times New Roman" w:hAnsi="Times New Roman" w:eastAsia="仿宋_GB2312" w:cs="Times New Roman"/>
          <w:sz w:val="32"/>
          <w:szCs w:val="32"/>
          <w:lang w:eastAsia="zh-CN"/>
        </w:rPr>
        <w:t>减少</w:t>
      </w:r>
      <w:r>
        <w:rPr>
          <w:rFonts w:hint="eastAsia" w:ascii="Times New Roman" w:hAnsi="Times New Roman" w:eastAsia="仿宋_GB2312" w:cs="Times New Roman"/>
          <w:sz w:val="32"/>
          <w:szCs w:val="32"/>
          <w:lang w:val="en-US" w:eastAsia="zh-CN"/>
        </w:rPr>
        <w:t>12.72</w:t>
      </w:r>
      <w:r>
        <w:rPr>
          <w:rFonts w:hint="default" w:ascii="Times New Roman" w:hAnsi="Times New Roman" w:eastAsia="仿宋_GB2312" w:cs="Times New Roman"/>
          <w:sz w:val="32"/>
          <w:szCs w:val="32"/>
        </w:rPr>
        <w:t>万元，同比</w:t>
      </w:r>
      <w:r>
        <w:rPr>
          <w:rFonts w:hint="eastAsia" w:ascii="Times New Roman" w:hAnsi="Times New Roman" w:eastAsia="仿宋_GB2312" w:cs="Times New Roman"/>
          <w:sz w:val="32"/>
          <w:szCs w:val="32"/>
          <w:lang w:eastAsia="zh-CN"/>
        </w:rPr>
        <w:t>下降</w:t>
      </w:r>
      <w:r>
        <w:rPr>
          <w:rFonts w:hint="eastAsia" w:ascii="Times New Roman" w:hAnsi="Times New Roman" w:eastAsia="仿宋_GB2312" w:cs="Times New Roman"/>
          <w:sz w:val="32"/>
          <w:szCs w:val="32"/>
          <w:lang w:val="en-US" w:eastAsia="zh-CN"/>
        </w:rPr>
        <w:t>3.19</w:t>
      </w:r>
      <w:r>
        <w:rPr>
          <w:rFonts w:hint="default" w:ascii="Times New Roman" w:hAnsi="Times New Roman" w:eastAsia="仿宋_GB2312" w:cs="Times New Roman"/>
          <w:sz w:val="32"/>
          <w:szCs w:val="32"/>
        </w:rPr>
        <w:t>％。</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（二）按支出功能分类科目划分，分四类：</w:t>
      </w:r>
    </w:p>
    <w:p>
      <w:pPr>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社会保障和就业支出</w:t>
      </w:r>
      <w:r>
        <w:rPr>
          <w:rFonts w:hint="eastAsia" w:ascii="Times New Roman" w:hAnsi="Times New Roman" w:eastAsia="仿宋_GB2312" w:cs="Times New Roman"/>
          <w:sz w:val="32"/>
          <w:szCs w:val="32"/>
          <w:lang w:val="en-US" w:eastAsia="zh-CN"/>
        </w:rPr>
        <w:t>69.39</w:t>
      </w:r>
      <w:r>
        <w:rPr>
          <w:rFonts w:hint="default" w:ascii="Times New Roman" w:hAnsi="Times New Roman" w:eastAsia="仿宋_GB2312" w:cs="Times New Roman"/>
          <w:sz w:val="32"/>
          <w:szCs w:val="32"/>
        </w:rPr>
        <w:t>万元，占支出总预算的</w:t>
      </w:r>
      <w:r>
        <w:rPr>
          <w:rFonts w:hint="default" w:ascii="Times New Roman" w:hAnsi="Times New Roman" w:eastAsia="仿宋_GB2312" w:cs="Times New Roman"/>
          <w:color w:val="000000" w:themeColor="text1"/>
          <w:sz w:val="32"/>
          <w:szCs w:val="32"/>
          <w14:textFill>
            <w14:solidFill>
              <w14:schemeClr w14:val="tx1"/>
            </w14:solidFill>
          </w14:textFill>
        </w:rPr>
        <w:t>17.</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36</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sz w:val="32"/>
          <w:szCs w:val="32"/>
        </w:rPr>
        <w:t>，同比</w:t>
      </w:r>
      <w:r>
        <w:rPr>
          <w:rFonts w:hint="eastAsia" w:ascii="Times New Roman" w:hAnsi="Times New Roman" w:eastAsia="仿宋_GB2312" w:cs="Times New Roman"/>
          <w:sz w:val="32"/>
          <w:szCs w:val="32"/>
          <w:lang w:eastAsia="zh-CN"/>
        </w:rPr>
        <w:t>减少</w:t>
      </w:r>
      <w:r>
        <w:rPr>
          <w:rFonts w:hint="eastAsia" w:ascii="Times New Roman" w:hAnsi="Times New Roman" w:eastAsia="仿宋_GB2312" w:cs="Times New Roman"/>
          <w:sz w:val="32"/>
          <w:szCs w:val="32"/>
          <w:lang w:val="en-US" w:eastAsia="zh-CN"/>
        </w:rPr>
        <w:t>1.41</w:t>
      </w:r>
      <w:r>
        <w:rPr>
          <w:rFonts w:hint="default"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下降</w:t>
      </w:r>
      <w:r>
        <w:rPr>
          <w:rFonts w:hint="eastAsia" w:ascii="Times New Roman" w:hAnsi="Times New Roman" w:eastAsia="仿宋_GB2312" w:cs="Times New Roman"/>
          <w:sz w:val="32"/>
          <w:szCs w:val="32"/>
          <w:lang w:val="en-US" w:eastAsia="zh-CN"/>
        </w:rPr>
        <w:t>1.99</w:t>
      </w:r>
      <w:r>
        <w:rPr>
          <w:rFonts w:hint="default" w:ascii="Times New Roman" w:hAnsi="Times New Roman" w:eastAsia="仿宋_GB2312" w:cs="Times New Roman"/>
          <w:sz w:val="32"/>
          <w:szCs w:val="32"/>
        </w:rPr>
        <w:t>%。</w:t>
      </w:r>
    </w:p>
    <w:p>
      <w:pPr>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卫生健康支出</w:t>
      </w:r>
      <w:r>
        <w:rPr>
          <w:rFonts w:hint="eastAsia" w:ascii="Times New Roman" w:hAnsi="Times New Roman" w:eastAsia="仿宋_GB2312" w:cs="Times New Roman"/>
          <w:sz w:val="32"/>
          <w:szCs w:val="32"/>
          <w:lang w:val="en-US" w:eastAsia="zh-CN"/>
        </w:rPr>
        <w:t>35.81</w:t>
      </w:r>
      <w:r>
        <w:rPr>
          <w:rFonts w:hint="default" w:ascii="Times New Roman" w:hAnsi="Times New Roman" w:eastAsia="仿宋_GB2312" w:cs="Times New Roman"/>
          <w:sz w:val="32"/>
          <w:szCs w:val="32"/>
        </w:rPr>
        <w:t>万元，占支出总预算的</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8</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96</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sz w:val="32"/>
          <w:szCs w:val="32"/>
        </w:rPr>
        <w:t>同比减少0.</w:t>
      </w:r>
      <w:r>
        <w:rPr>
          <w:rFonts w:hint="eastAsia" w:ascii="Times New Roman" w:hAnsi="Times New Roman" w:eastAsia="仿宋_GB2312" w:cs="Times New Roman"/>
          <w:sz w:val="32"/>
          <w:szCs w:val="32"/>
          <w:lang w:val="en-US" w:eastAsia="zh-CN"/>
        </w:rPr>
        <w:t>72</w:t>
      </w:r>
      <w:r>
        <w:rPr>
          <w:rFonts w:hint="default" w:ascii="Times New Roman" w:hAnsi="Times New Roman" w:eastAsia="仿宋_GB2312" w:cs="Times New Roman"/>
          <w:sz w:val="32"/>
          <w:szCs w:val="32"/>
        </w:rPr>
        <w:t>万元，下降</w:t>
      </w:r>
      <w:r>
        <w:rPr>
          <w:rFonts w:hint="eastAsia" w:ascii="Times New Roman" w:hAnsi="Times New Roman" w:eastAsia="仿宋_GB2312" w:cs="Times New Roman"/>
          <w:sz w:val="32"/>
          <w:szCs w:val="32"/>
          <w:lang w:val="en-US" w:eastAsia="zh-CN"/>
        </w:rPr>
        <w:t>1.97</w:t>
      </w:r>
      <w:r>
        <w:rPr>
          <w:rFonts w:hint="default" w:ascii="Times New Roman" w:hAnsi="Times New Roman" w:eastAsia="仿宋_GB2312" w:cs="Times New Roman"/>
          <w:sz w:val="32"/>
          <w:szCs w:val="32"/>
        </w:rPr>
        <w:t>%；</w:t>
      </w:r>
    </w:p>
    <w:p>
      <w:pPr>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农林水支出</w:t>
      </w:r>
      <w:r>
        <w:rPr>
          <w:rFonts w:hint="eastAsia" w:ascii="Times New Roman" w:hAnsi="Times New Roman" w:eastAsia="仿宋_GB2312" w:cs="Times New Roman"/>
          <w:sz w:val="32"/>
          <w:szCs w:val="32"/>
          <w:lang w:val="en-US" w:eastAsia="zh-CN"/>
        </w:rPr>
        <w:t>255.39</w:t>
      </w:r>
      <w:r>
        <w:rPr>
          <w:rFonts w:hint="default" w:ascii="Times New Roman" w:hAnsi="Times New Roman" w:eastAsia="仿宋_GB2312" w:cs="Times New Roman"/>
          <w:sz w:val="32"/>
          <w:szCs w:val="32"/>
        </w:rPr>
        <w:t>万元，占支出总预算的</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63.88</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sz w:val="32"/>
          <w:szCs w:val="32"/>
        </w:rPr>
        <w:t>同比减少</w:t>
      </w:r>
      <w:r>
        <w:rPr>
          <w:rFonts w:hint="eastAsia" w:ascii="Times New Roman" w:hAnsi="Times New Roman" w:eastAsia="仿宋_GB2312" w:cs="Times New Roman"/>
          <w:sz w:val="32"/>
          <w:szCs w:val="32"/>
          <w:lang w:val="en-US" w:eastAsia="zh-CN"/>
        </w:rPr>
        <w:t>9.78</w:t>
      </w:r>
      <w:r>
        <w:rPr>
          <w:rFonts w:hint="default" w:ascii="Times New Roman" w:hAnsi="Times New Roman" w:eastAsia="仿宋_GB2312" w:cs="Times New Roman"/>
          <w:sz w:val="32"/>
          <w:szCs w:val="32"/>
        </w:rPr>
        <w:t>万元，下降</w:t>
      </w:r>
      <w:r>
        <w:rPr>
          <w:rFonts w:hint="eastAsia" w:ascii="Times New Roman" w:hAnsi="Times New Roman" w:eastAsia="仿宋_GB2312" w:cs="Times New Roman"/>
          <w:sz w:val="32"/>
          <w:szCs w:val="32"/>
          <w:lang w:val="en-US" w:eastAsia="zh-CN"/>
        </w:rPr>
        <w:t>3.69</w:t>
      </w:r>
      <w:r>
        <w:rPr>
          <w:rFonts w:hint="default" w:ascii="Times New Roman" w:hAnsi="Times New Roman" w:eastAsia="仿宋_GB2312" w:cs="Times New Roman"/>
          <w:sz w:val="32"/>
          <w:szCs w:val="32"/>
        </w:rPr>
        <w:t>%；</w:t>
      </w:r>
    </w:p>
    <w:p>
      <w:pPr>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住房保障支出</w:t>
      </w:r>
      <w:r>
        <w:rPr>
          <w:rFonts w:hint="eastAsia" w:ascii="Times New Roman" w:hAnsi="Times New Roman" w:eastAsia="仿宋_GB2312" w:cs="Times New Roman"/>
          <w:sz w:val="32"/>
          <w:szCs w:val="32"/>
          <w:lang w:val="en-US" w:eastAsia="zh-CN"/>
        </w:rPr>
        <w:t>25.23</w:t>
      </w:r>
      <w:r>
        <w:rPr>
          <w:rFonts w:hint="default" w:ascii="Times New Roman" w:hAnsi="Times New Roman" w:eastAsia="仿宋_GB2312" w:cs="Times New Roman"/>
          <w:sz w:val="32"/>
          <w:szCs w:val="32"/>
        </w:rPr>
        <w:t>万元，占支出总预算的</w:t>
      </w:r>
      <w:r>
        <w:rPr>
          <w:rFonts w:hint="default" w:ascii="Times New Roman" w:hAnsi="Times New Roman" w:eastAsia="仿宋_GB2312" w:cs="Times New Roman"/>
          <w:color w:val="000000" w:themeColor="text1"/>
          <w:sz w:val="32"/>
          <w:szCs w:val="32"/>
          <w14:textFill>
            <w14:solidFill>
              <w14:schemeClr w14:val="tx1"/>
            </w14:solidFill>
          </w14:textFill>
        </w:rPr>
        <w:t>6.</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31</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sz w:val="32"/>
          <w:szCs w:val="32"/>
        </w:rPr>
        <w:t>同比</w:t>
      </w:r>
      <w:r>
        <w:rPr>
          <w:rFonts w:hint="eastAsia" w:ascii="Times New Roman" w:hAnsi="Times New Roman" w:eastAsia="仿宋_GB2312" w:cs="Times New Roman"/>
          <w:sz w:val="32"/>
          <w:szCs w:val="32"/>
          <w:lang w:eastAsia="zh-CN"/>
        </w:rPr>
        <w:t>减少</w:t>
      </w:r>
      <w:r>
        <w:rPr>
          <w:rFonts w:hint="eastAsia" w:ascii="Times New Roman" w:hAnsi="Times New Roman" w:eastAsia="仿宋_GB2312" w:cs="Times New Roman"/>
          <w:sz w:val="32"/>
          <w:szCs w:val="32"/>
          <w:lang w:val="en-US" w:eastAsia="zh-CN"/>
        </w:rPr>
        <w:t>0.82</w:t>
      </w:r>
      <w:r>
        <w:rPr>
          <w:rFonts w:hint="default"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下降</w:t>
      </w:r>
      <w:r>
        <w:rPr>
          <w:rFonts w:hint="eastAsia" w:ascii="Times New Roman" w:hAnsi="Times New Roman" w:eastAsia="仿宋_GB2312" w:cs="Times New Roman"/>
          <w:sz w:val="32"/>
          <w:szCs w:val="32"/>
          <w:lang w:val="en-US" w:eastAsia="zh-CN"/>
        </w:rPr>
        <w:t>3.15</w:t>
      </w:r>
      <w:r>
        <w:rPr>
          <w:rFonts w:hint="default" w:ascii="Times New Roman" w:hAnsi="Times New Roman" w:eastAsia="仿宋_GB2312" w:cs="Times New Roman"/>
          <w:sz w:val="32"/>
          <w:szCs w:val="32"/>
        </w:rPr>
        <w:t>%。</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（三）按支出结构分类划分，分为基本支出预算和项目支出预算。</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1、基本支出预算</w:t>
      </w:r>
      <w:r>
        <w:rPr>
          <w:rFonts w:hint="eastAsia" w:ascii="Times New Roman" w:hAnsi="Times New Roman" w:eastAsia="仿宋_GB2312" w:cs="Times New Roman"/>
          <w:sz w:val="32"/>
          <w:szCs w:val="32"/>
          <w:lang w:val="en-US" w:eastAsia="zh-CN"/>
        </w:rPr>
        <w:t>383.95</w:t>
      </w:r>
      <w:r>
        <w:rPr>
          <w:rFonts w:hint="default" w:ascii="Times New Roman" w:hAnsi="Times New Roman" w:eastAsia="仿宋_GB2312" w:cs="Times New Roman"/>
          <w:sz w:val="32"/>
          <w:szCs w:val="32"/>
        </w:rPr>
        <w:t>万元，占支出总预算的</w:t>
      </w:r>
      <w:r>
        <w:rPr>
          <w:rFonts w:hint="default" w:ascii="Times New Roman" w:hAnsi="Times New Roman" w:eastAsia="仿宋_GB2312" w:cs="Times New Roman"/>
          <w:color w:val="000000" w:themeColor="text1"/>
          <w:sz w:val="32"/>
          <w:szCs w:val="32"/>
          <w14:textFill>
            <w14:solidFill>
              <w14:schemeClr w14:val="tx1"/>
            </w14:solidFill>
          </w14:textFill>
        </w:rPr>
        <w:t>9</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03</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sz w:val="32"/>
          <w:szCs w:val="32"/>
        </w:rPr>
        <w:t>同比减少</w:t>
      </w:r>
      <w:r>
        <w:rPr>
          <w:rFonts w:hint="eastAsia" w:ascii="Times New Roman" w:hAnsi="Times New Roman" w:eastAsia="仿宋_GB2312" w:cs="Times New Roman"/>
          <w:sz w:val="32"/>
          <w:szCs w:val="32"/>
          <w:lang w:val="en-US" w:eastAsia="zh-CN"/>
        </w:rPr>
        <w:t>12.94</w:t>
      </w:r>
      <w:r>
        <w:rPr>
          <w:rFonts w:hint="default" w:ascii="Times New Roman" w:hAnsi="Times New Roman" w:eastAsia="仿宋_GB2312" w:cs="Times New Roman"/>
          <w:sz w:val="32"/>
          <w:szCs w:val="32"/>
        </w:rPr>
        <w:t>万元，下降</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26</w:t>
      </w:r>
      <w:r>
        <w:rPr>
          <w:rFonts w:hint="default" w:ascii="Times New Roman" w:hAnsi="Times New Roman" w:eastAsia="仿宋_GB2312" w:cs="Times New Roman"/>
          <w:sz w:val="32"/>
          <w:szCs w:val="32"/>
        </w:rPr>
        <w:t>%。其中：</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工资福利支出</w:t>
      </w:r>
      <w:r>
        <w:rPr>
          <w:rFonts w:hint="eastAsia" w:ascii="Times New Roman" w:hAnsi="Times New Roman" w:eastAsia="仿宋_GB2312" w:cs="Times New Roman"/>
          <w:sz w:val="32"/>
          <w:szCs w:val="32"/>
          <w:lang w:val="en-US" w:eastAsia="zh-CN"/>
        </w:rPr>
        <w:t>320.55</w:t>
      </w:r>
      <w:r>
        <w:rPr>
          <w:rFonts w:hint="default" w:ascii="Times New Roman" w:hAnsi="Times New Roman" w:eastAsia="仿宋_GB2312" w:cs="Times New Roman"/>
          <w:sz w:val="32"/>
          <w:szCs w:val="32"/>
        </w:rPr>
        <w:t>万元，占基本支出预算的</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83.49</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sz w:val="32"/>
          <w:szCs w:val="32"/>
          <w:lang w:eastAsia="zh-CN"/>
        </w:rPr>
        <w:t>同比减少</w:t>
      </w:r>
      <w:r>
        <w:rPr>
          <w:rFonts w:hint="eastAsia" w:ascii="Times New Roman" w:hAnsi="Times New Roman" w:eastAsia="仿宋_GB2312" w:cs="Times New Roman"/>
          <w:sz w:val="32"/>
          <w:szCs w:val="32"/>
          <w:lang w:val="en-US" w:eastAsia="zh-CN"/>
        </w:rPr>
        <w:t>19.09</w:t>
      </w:r>
      <w:r>
        <w:rPr>
          <w:rFonts w:hint="default"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下降</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62</w:t>
      </w:r>
      <w:r>
        <w:rPr>
          <w:rFonts w:hint="default" w:ascii="Times New Roman" w:hAnsi="Times New Roman" w:eastAsia="仿宋_GB2312" w:cs="Times New Roman"/>
          <w:sz w:val="32"/>
          <w:szCs w:val="32"/>
        </w:rPr>
        <w:t>%。</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商品和服务支出</w:t>
      </w:r>
      <w:r>
        <w:rPr>
          <w:rFonts w:hint="eastAsia" w:ascii="Times New Roman" w:hAnsi="Times New Roman" w:eastAsia="仿宋_GB2312" w:cs="Times New Roman"/>
          <w:sz w:val="32"/>
          <w:szCs w:val="32"/>
          <w:lang w:val="en-US" w:eastAsia="zh-CN"/>
        </w:rPr>
        <w:t>43.79</w:t>
      </w:r>
      <w:r>
        <w:rPr>
          <w:rFonts w:hint="default" w:ascii="Times New Roman" w:hAnsi="Times New Roman" w:eastAsia="仿宋_GB2312" w:cs="Times New Roman"/>
          <w:sz w:val="32"/>
          <w:szCs w:val="32"/>
        </w:rPr>
        <w:t>万元，占基本支出预算的</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11.41%,</w:t>
      </w:r>
      <w:r>
        <w:rPr>
          <w:rFonts w:hint="default" w:ascii="Times New Roman" w:hAnsi="Times New Roman" w:eastAsia="仿宋_GB2312" w:cs="Times New Roman"/>
          <w:sz w:val="32"/>
          <w:szCs w:val="32"/>
        </w:rPr>
        <w:t>同比</w:t>
      </w:r>
      <w:r>
        <w:rPr>
          <w:rFonts w:hint="eastAsia" w:ascii="Times New Roman" w:hAnsi="Times New Roman" w:eastAsia="仿宋_GB2312" w:cs="Times New Roman"/>
          <w:sz w:val="32"/>
          <w:szCs w:val="32"/>
          <w:lang w:eastAsia="zh-CN"/>
        </w:rPr>
        <w:t>增加</w:t>
      </w:r>
      <w:r>
        <w:rPr>
          <w:rFonts w:hint="eastAsia" w:ascii="Times New Roman" w:hAnsi="Times New Roman" w:eastAsia="仿宋_GB2312" w:cs="Times New Roman"/>
          <w:sz w:val="32"/>
          <w:szCs w:val="32"/>
          <w:lang w:val="en-US" w:eastAsia="zh-CN"/>
        </w:rPr>
        <w:t>5.9</w:t>
      </w:r>
      <w:r>
        <w:rPr>
          <w:rFonts w:hint="default"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增长</w:t>
      </w:r>
      <w:r>
        <w:rPr>
          <w:rFonts w:hint="eastAsia" w:ascii="Times New Roman" w:hAnsi="Times New Roman" w:eastAsia="仿宋_GB2312" w:cs="Times New Roman"/>
          <w:sz w:val="32"/>
          <w:szCs w:val="32"/>
          <w:lang w:val="en-US" w:eastAsia="zh-CN"/>
        </w:rPr>
        <w:t>15.57</w:t>
      </w:r>
      <w:r>
        <w:rPr>
          <w:rFonts w:hint="default" w:ascii="Times New Roman" w:hAnsi="Times New Roman" w:eastAsia="仿宋_GB2312" w:cs="Times New Roman"/>
          <w:sz w:val="32"/>
          <w:szCs w:val="32"/>
        </w:rPr>
        <w:t>%。</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对个人和家庭的补助19.</w:t>
      </w:r>
      <w:r>
        <w:rPr>
          <w:rFonts w:hint="eastAsia" w:ascii="Times New Roman" w:hAnsi="Times New Roman" w:eastAsia="仿宋_GB2312" w:cs="Times New Roman"/>
          <w:sz w:val="32"/>
          <w:szCs w:val="32"/>
          <w:lang w:val="en-US" w:eastAsia="zh-CN"/>
        </w:rPr>
        <w:t>61</w:t>
      </w:r>
      <w:r>
        <w:rPr>
          <w:rFonts w:hint="default" w:ascii="Times New Roman" w:hAnsi="Times New Roman" w:eastAsia="仿宋_GB2312" w:cs="Times New Roman"/>
          <w:sz w:val="32"/>
          <w:szCs w:val="32"/>
        </w:rPr>
        <w:t>万元，占基本支出预算的</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5.11</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sz w:val="32"/>
          <w:szCs w:val="32"/>
        </w:rPr>
        <w:t>同比</w:t>
      </w:r>
      <w:r>
        <w:rPr>
          <w:rFonts w:hint="eastAsia" w:ascii="Times New Roman" w:hAnsi="Times New Roman" w:eastAsia="仿宋_GB2312" w:cs="Times New Roman"/>
          <w:sz w:val="32"/>
          <w:szCs w:val="32"/>
          <w:lang w:eastAsia="zh-CN"/>
        </w:rPr>
        <w:t>增长</w:t>
      </w:r>
      <w:r>
        <w:rPr>
          <w:rFonts w:hint="eastAsia" w:ascii="Times New Roman" w:hAnsi="Times New Roman" w:eastAsia="仿宋_GB2312" w:cs="Times New Roman"/>
          <w:sz w:val="32"/>
          <w:szCs w:val="32"/>
          <w:lang w:val="en-US" w:eastAsia="zh-CN"/>
        </w:rPr>
        <w:t>0.25</w:t>
      </w:r>
      <w:r>
        <w:rPr>
          <w:rFonts w:hint="default"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增长</w:t>
      </w:r>
      <w:r>
        <w:rPr>
          <w:rFonts w:hint="eastAsia" w:ascii="Times New Roman" w:hAnsi="Times New Roman" w:eastAsia="仿宋_GB2312" w:cs="Times New Roman"/>
          <w:sz w:val="32"/>
          <w:szCs w:val="32"/>
          <w:lang w:val="en-US" w:eastAsia="zh-CN"/>
        </w:rPr>
        <w:t>1.29</w:t>
      </w:r>
      <w:r>
        <w:rPr>
          <w:rFonts w:hint="default" w:ascii="Times New Roman" w:hAnsi="Times New Roman" w:eastAsia="仿宋_GB2312" w:cs="Times New Roman"/>
          <w:sz w:val="32"/>
          <w:szCs w:val="32"/>
        </w:rPr>
        <w:t>%。</w:t>
      </w:r>
    </w:p>
    <w:p>
      <w:pPr>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sz w:val="32"/>
          <w:szCs w:val="32"/>
        </w:rPr>
        <w:t>2、项目支出预算</w:t>
      </w:r>
      <w:r>
        <w:rPr>
          <w:rFonts w:hint="eastAsia" w:ascii="Times New Roman" w:hAnsi="Times New Roman" w:eastAsia="仿宋_GB2312" w:cs="Times New Roman"/>
          <w:color w:val="auto"/>
          <w:sz w:val="32"/>
          <w:szCs w:val="32"/>
          <w:lang w:val="en-US" w:eastAsia="zh-CN"/>
        </w:rPr>
        <w:t>1.87</w:t>
      </w:r>
      <w:r>
        <w:rPr>
          <w:rFonts w:hint="default" w:ascii="Times New Roman" w:hAnsi="Times New Roman" w:eastAsia="仿宋_GB2312" w:cs="Times New Roman"/>
          <w:sz w:val="32"/>
          <w:szCs w:val="32"/>
        </w:rPr>
        <w:t>万元，占支出总预算</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0.47</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sz w:val="32"/>
          <w:szCs w:val="32"/>
        </w:rPr>
        <w:t>同比增加</w:t>
      </w:r>
      <w:r>
        <w:rPr>
          <w:rFonts w:hint="eastAsia" w:ascii="Times New Roman" w:hAnsi="Times New Roman" w:eastAsia="仿宋_GB2312" w:cs="Times New Roman"/>
          <w:sz w:val="32"/>
          <w:szCs w:val="32"/>
          <w:lang w:val="en-US" w:eastAsia="zh-CN"/>
        </w:rPr>
        <w:t>0.22</w:t>
      </w:r>
      <w:r>
        <w:rPr>
          <w:rFonts w:hint="default"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13.33</w:t>
      </w:r>
      <w:r>
        <w:rPr>
          <w:rFonts w:hint="default" w:ascii="Times New Roman" w:hAnsi="Times New Roman" w:eastAsia="仿宋_GB2312" w:cs="Times New Roman"/>
          <w:sz w:val="32"/>
          <w:szCs w:val="32"/>
        </w:rPr>
        <w:t>％，</w:t>
      </w:r>
      <w:r>
        <w:rPr>
          <w:rFonts w:hint="eastAsia" w:ascii="仿宋_GB2312" w:hAnsi="仿宋" w:eastAsia="仿宋_GB2312"/>
          <w:color w:val="000000" w:themeColor="text1"/>
          <w:sz w:val="32"/>
          <w:szCs w:val="32"/>
          <w:lang w:val="en-US" w:eastAsia="zh-CN"/>
          <w14:textFill>
            <w14:solidFill>
              <w14:schemeClr w14:val="tx1"/>
            </w14:solidFill>
          </w14:textFill>
        </w:rPr>
        <w:t>增长的主要原因是</w:t>
      </w:r>
      <w:r>
        <w:rPr>
          <w:rFonts w:hint="eastAsia" w:ascii="仿宋_GB2312" w:hAnsi="仿宋" w:eastAsia="仿宋_GB2312"/>
          <w:sz w:val="32"/>
          <w:szCs w:val="32"/>
        </w:rPr>
        <w:t>根据相关规定提高了在职人员基本工资标准</w:t>
      </w:r>
      <w:r>
        <w:rPr>
          <w:rFonts w:hint="eastAsia" w:ascii="仿宋_GB2312" w:hAnsi="仿宋" w:eastAsia="仿宋_GB2312"/>
          <w:color w:val="000000" w:themeColor="text1"/>
          <w:sz w:val="32"/>
          <w:szCs w:val="32"/>
          <w:lang w:val="en-US" w:eastAsia="zh-CN"/>
          <w14:textFill>
            <w14:solidFill>
              <w14:schemeClr w14:val="tx1"/>
            </w14:solidFill>
          </w14:textFill>
        </w:rPr>
        <w:t>。</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t>其中：工资福利支出预算1.</w:t>
      </w:r>
      <w:r>
        <w:rPr>
          <w:rFonts w:hint="eastAsia" w:ascii="Times New Roman" w:hAnsi="Times New Roman" w:eastAsia="仿宋_GB2312" w:cs="Times New Roman"/>
          <w:color w:val="0D0D0D" w:themeColor="text1" w:themeTint="F2"/>
          <w:sz w:val="32"/>
          <w:szCs w:val="32"/>
          <w:lang w:val="en-US" w:eastAsia="zh-CN"/>
          <w14:textFill>
            <w14:solidFill>
              <w14:schemeClr w14:val="tx1">
                <w14:lumMod w14:val="95000"/>
                <w14:lumOff w14:val="5000"/>
              </w14:schemeClr>
            </w14:solidFill>
          </w14:textFill>
        </w:rPr>
        <w:t>87</w:t>
      </w:r>
      <w:r>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t>万元，占项目支出预算</w:t>
      </w:r>
      <w:r>
        <w:rPr>
          <w:rFonts w:hint="eastAsia" w:ascii="Times New Roman" w:hAnsi="Times New Roman" w:eastAsia="仿宋_GB2312" w:cs="Times New Roman"/>
          <w:color w:val="0D0D0D" w:themeColor="text1" w:themeTint="F2"/>
          <w:sz w:val="32"/>
          <w:szCs w:val="32"/>
          <w:lang w:val="en-US" w:eastAsia="zh-CN"/>
          <w14:textFill>
            <w14:solidFill>
              <w14:schemeClr w14:val="tx1">
                <w14:lumMod w14:val="95000"/>
                <w14:lumOff w14:val="5000"/>
              </w14:schemeClr>
            </w14:solidFill>
          </w14:textFill>
        </w:rPr>
        <w:t>100</w:t>
      </w:r>
      <w:r>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t>%。</w:t>
      </w:r>
    </w:p>
    <w:p>
      <w:pPr>
        <w:rPr>
          <w:rFonts w:hint="default" w:ascii="Times New Roman" w:hAnsi="Times New Roman" w:eastAsia="仿宋_GB2312" w:cs="Times New Roman"/>
          <w:sz w:val="32"/>
          <w:szCs w:val="32"/>
        </w:rPr>
      </w:pPr>
    </w:p>
    <w:p>
      <w:pPr>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六、一般公共预算基本支出情况说明</w:t>
      </w:r>
    </w:p>
    <w:p>
      <w:pPr>
        <w:autoSpaceDE w:val="0"/>
        <w:autoSpaceDN w:val="0"/>
        <w:adjustRightInd w:val="0"/>
        <w:spacing w:line="586" w:lineRule="exact"/>
        <w:ind w:firstLine="615"/>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202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14:textFill>
            <w14:solidFill>
              <w14:schemeClr w14:val="tx1"/>
            </w14:solidFill>
          </w14:textFill>
        </w:rPr>
        <w:t>年一般公共预算基本支出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385.82</w:t>
      </w:r>
      <w:r>
        <w:rPr>
          <w:rFonts w:hint="default" w:ascii="Times New Roman" w:hAnsi="Times New Roman" w:eastAsia="仿宋_GB2312" w:cs="Times New Roman"/>
          <w:color w:val="000000" w:themeColor="text1"/>
          <w:sz w:val="32"/>
          <w:szCs w:val="32"/>
          <w14:textFill>
            <w14:solidFill>
              <w14:schemeClr w14:val="tx1"/>
            </w14:solidFill>
          </w14:textFill>
        </w:rPr>
        <w:t>万元，其中：人员经费</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340.16</w:t>
      </w:r>
      <w:r>
        <w:rPr>
          <w:rFonts w:hint="default" w:ascii="Times New Roman" w:hAnsi="Times New Roman" w:eastAsia="仿宋_GB2312" w:cs="Times New Roman"/>
          <w:color w:val="000000" w:themeColor="text1"/>
          <w:sz w:val="32"/>
          <w:szCs w:val="32"/>
          <w14:textFill>
            <w14:solidFill>
              <w14:schemeClr w14:val="tx1"/>
            </w14:solidFill>
          </w14:textFill>
        </w:rPr>
        <w:t xml:space="preserve">万元，主要包括：基本工资、津贴补贴、奖金、伙食补助费、绩效工资、基本养老保险缴费、基本医疗保险缴费、其他社会保障缴费、职业年金缴费、住房公积金、离休费、退休费、其他对个人和家庭的补助支出。 </w:t>
      </w:r>
    </w:p>
    <w:p>
      <w:pPr>
        <w:autoSpaceDE w:val="0"/>
        <w:autoSpaceDN w:val="0"/>
        <w:adjustRightInd w:val="0"/>
        <w:spacing w:line="586" w:lineRule="exact"/>
        <w:ind w:firstLine="615"/>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auto"/>
          <w:sz w:val="32"/>
          <w:szCs w:val="32"/>
        </w:rPr>
        <w:t>公用经费</w:t>
      </w:r>
      <w:r>
        <w:rPr>
          <w:rFonts w:hint="eastAsia" w:ascii="Times New Roman" w:hAnsi="Times New Roman" w:eastAsia="仿宋_GB2312" w:cs="Times New Roman"/>
          <w:color w:val="auto"/>
          <w:sz w:val="32"/>
          <w:szCs w:val="32"/>
          <w:lang w:val="en-US" w:eastAsia="zh-CN"/>
        </w:rPr>
        <w:t>43.79</w:t>
      </w:r>
      <w:r>
        <w:rPr>
          <w:rFonts w:hint="default" w:ascii="Times New Roman" w:hAnsi="Times New Roman" w:eastAsia="仿宋_GB2312" w:cs="Times New Roman"/>
          <w:color w:val="auto"/>
          <w:sz w:val="32"/>
          <w:szCs w:val="32"/>
        </w:rPr>
        <w:t>万元，主要包括：办公费、印刷费、水费、</w:t>
      </w:r>
      <w:r>
        <w:rPr>
          <w:rFonts w:hint="default" w:ascii="Times New Roman" w:hAnsi="Times New Roman" w:eastAsia="仿宋_GB2312" w:cs="Times New Roman"/>
          <w:color w:val="000000" w:themeColor="text1"/>
          <w:sz w:val="32"/>
          <w:szCs w:val="32"/>
          <w14:textFill>
            <w14:solidFill>
              <w14:schemeClr w14:val="tx1"/>
            </w14:solidFill>
          </w14:textFill>
        </w:rPr>
        <w:t>电费、邮电费、差旅费、维修（护）费、会议费、培训费、公务接待费、劳务费、工会经费、福利费、公务用车运行维护费、其他交通费用、其他商品和服务支出。</w:t>
      </w:r>
    </w:p>
    <w:p>
      <w:pPr>
        <w:ind w:firstLine="640" w:firstLineChars="200"/>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七、一般公共预算“三公”经费、会议和培训费说明</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年一般公共预算安排的“三公”经费、会议和培训费</w:t>
      </w:r>
      <w:r>
        <w:rPr>
          <w:rFonts w:hint="eastAsia" w:ascii="Times New Roman" w:hAnsi="Times New Roman" w:eastAsia="仿宋_GB2312" w:cs="Times New Roman"/>
          <w:sz w:val="32"/>
          <w:szCs w:val="32"/>
          <w:lang w:val="en-US" w:eastAsia="zh-CN"/>
        </w:rPr>
        <w:t>0.94</w:t>
      </w:r>
      <w:r>
        <w:rPr>
          <w:rFonts w:hint="default"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同比减少</w:t>
      </w:r>
      <w:r>
        <w:rPr>
          <w:rFonts w:hint="eastAsia" w:ascii="Times New Roman" w:hAnsi="Times New Roman" w:eastAsia="仿宋_GB2312" w:cs="Times New Roman"/>
          <w:sz w:val="32"/>
          <w:szCs w:val="32"/>
          <w:lang w:val="en-US" w:eastAsia="zh-CN"/>
        </w:rPr>
        <w:t>0.1万元，</w:t>
      </w:r>
      <w:r>
        <w:rPr>
          <w:rFonts w:hint="eastAsia" w:ascii="Times New Roman" w:hAnsi="Times New Roman" w:eastAsia="仿宋_GB2312" w:cs="Times New Roman"/>
          <w:sz w:val="32"/>
          <w:szCs w:val="32"/>
          <w:lang w:eastAsia="zh-CN"/>
        </w:rPr>
        <w:t>下降</w:t>
      </w:r>
      <w:r>
        <w:rPr>
          <w:rFonts w:hint="eastAsia" w:ascii="Times New Roman" w:hAnsi="Times New Roman" w:eastAsia="仿宋_GB2312" w:cs="Times New Roman"/>
          <w:sz w:val="32"/>
          <w:szCs w:val="32"/>
          <w:lang w:val="en-US" w:eastAsia="zh-CN"/>
        </w:rPr>
        <w:t>9.61%</w:t>
      </w:r>
      <w:r>
        <w:rPr>
          <w:rFonts w:hint="default" w:ascii="Times New Roman" w:hAnsi="Times New Roman" w:eastAsia="仿宋_GB2312" w:cs="Times New Roman"/>
          <w:sz w:val="32"/>
          <w:szCs w:val="32"/>
        </w:rPr>
        <w:t>。</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年“三公”经费全口径支出预算</w:t>
      </w:r>
      <w:r>
        <w:rPr>
          <w:rFonts w:hint="eastAsia" w:ascii="Times New Roman" w:hAnsi="Times New Roman" w:eastAsia="仿宋_GB2312" w:cs="Times New Roman"/>
          <w:sz w:val="32"/>
          <w:szCs w:val="32"/>
          <w:lang w:val="en-US" w:eastAsia="zh-CN"/>
        </w:rPr>
        <w:t>0.27</w:t>
      </w:r>
      <w:r>
        <w:rPr>
          <w:rFonts w:hint="default"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同比减少</w:t>
      </w:r>
      <w:r>
        <w:rPr>
          <w:rFonts w:hint="eastAsia" w:ascii="Times New Roman" w:hAnsi="Times New Roman" w:eastAsia="仿宋_GB2312" w:cs="Times New Roman"/>
          <w:sz w:val="32"/>
          <w:szCs w:val="32"/>
          <w:lang w:val="en-US" w:eastAsia="zh-CN"/>
        </w:rPr>
        <w:t>0.1万元，下降9.62%</w:t>
      </w:r>
      <w:r>
        <w:rPr>
          <w:rFonts w:hint="default" w:ascii="Times New Roman" w:hAnsi="Times New Roman" w:eastAsia="仿宋_GB2312" w:cs="Times New Roman"/>
          <w:sz w:val="32"/>
          <w:szCs w:val="32"/>
        </w:rPr>
        <w:t>。其中：</w:t>
      </w:r>
    </w:p>
    <w:p>
      <w:pPr>
        <w:numPr>
          <w:ilvl w:val="0"/>
          <w:numId w:val="2"/>
        </w:num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无因公出国(境)费用。</w:t>
      </w:r>
    </w:p>
    <w:p>
      <w:pPr>
        <w:numPr>
          <w:ilvl w:val="0"/>
          <w:numId w:val="2"/>
        </w:num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公务接待费</w:t>
      </w:r>
      <w:r>
        <w:rPr>
          <w:rFonts w:hint="eastAsia" w:ascii="Times New Roman" w:hAnsi="Times New Roman" w:eastAsia="仿宋_GB2312" w:cs="Times New Roman"/>
          <w:sz w:val="32"/>
          <w:szCs w:val="32"/>
          <w:lang w:val="en-US" w:eastAsia="zh-CN"/>
        </w:rPr>
        <w:t>0.27</w:t>
      </w:r>
      <w:r>
        <w:rPr>
          <w:rFonts w:hint="default"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同比减少</w:t>
      </w:r>
      <w:r>
        <w:rPr>
          <w:rFonts w:hint="eastAsia" w:ascii="Times New Roman" w:hAnsi="Times New Roman" w:eastAsia="仿宋_GB2312" w:cs="Times New Roman"/>
          <w:sz w:val="32"/>
          <w:szCs w:val="32"/>
          <w:lang w:val="en-US" w:eastAsia="zh-CN"/>
        </w:rPr>
        <w:t>0.03万元，下降10%</w:t>
      </w:r>
      <w:r>
        <w:rPr>
          <w:rFonts w:hint="default" w:ascii="Times New Roman" w:hAnsi="Times New Roman" w:eastAsia="仿宋_GB2312" w:cs="Times New Roman"/>
          <w:sz w:val="32"/>
          <w:szCs w:val="32"/>
        </w:rPr>
        <w:t>。</w:t>
      </w:r>
    </w:p>
    <w:p>
      <w:pPr>
        <w:numPr>
          <w:ilvl w:val="0"/>
          <w:numId w:val="2"/>
        </w:num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无公务用车费。</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2、会议费</w:t>
      </w:r>
      <w:r>
        <w:rPr>
          <w:rFonts w:hint="eastAsia" w:ascii="Times New Roman" w:hAnsi="Times New Roman" w:eastAsia="仿宋_GB2312" w:cs="Times New Roman"/>
          <w:sz w:val="32"/>
          <w:szCs w:val="32"/>
          <w:lang w:val="en-US" w:eastAsia="zh-CN"/>
        </w:rPr>
        <w:t>0.29</w:t>
      </w:r>
      <w:r>
        <w:rPr>
          <w:rFonts w:hint="default"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同比减少</w:t>
      </w:r>
      <w:r>
        <w:rPr>
          <w:rFonts w:hint="eastAsia" w:ascii="Times New Roman" w:hAnsi="Times New Roman" w:eastAsia="仿宋_GB2312" w:cs="Times New Roman"/>
          <w:sz w:val="32"/>
          <w:szCs w:val="32"/>
          <w:lang w:val="en-US" w:eastAsia="zh-CN"/>
        </w:rPr>
        <w:t>0.03万元，下降9.37%</w:t>
      </w:r>
      <w:r>
        <w:rPr>
          <w:rFonts w:hint="default" w:ascii="Times New Roman" w:hAnsi="Times New Roman" w:eastAsia="仿宋_GB2312" w:cs="Times New Roman"/>
          <w:sz w:val="32"/>
          <w:szCs w:val="32"/>
        </w:rPr>
        <w:t>。</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3、培训费</w:t>
      </w:r>
      <w:r>
        <w:rPr>
          <w:rFonts w:hint="eastAsia" w:ascii="Times New Roman" w:hAnsi="Times New Roman" w:eastAsia="仿宋_GB2312" w:cs="Times New Roman"/>
          <w:sz w:val="32"/>
          <w:szCs w:val="32"/>
          <w:lang w:val="en-US" w:eastAsia="zh-CN"/>
        </w:rPr>
        <w:t>0.38</w:t>
      </w:r>
      <w:r>
        <w:rPr>
          <w:rFonts w:hint="default"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同比减少</w:t>
      </w:r>
      <w:r>
        <w:rPr>
          <w:rFonts w:hint="eastAsia" w:ascii="Times New Roman" w:hAnsi="Times New Roman" w:eastAsia="仿宋_GB2312" w:cs="Times New Roman"/>
          <w:sz w:val="32"/>
          <w:szCs w:val="32"/>
          <w:lang w:val="en-US" w:eastAsia="zh-CN"/>
        </w:rPr>
        <w:t>0.04万元，下降9.52%</w:t>
      </w:r>
      <w:r>
        <w:rPr>
          <w:rFonts w:hint="default" w:ascii="Times New Roman" w:hAnsi="Times New Roman" w:eastAsia="仿宋_GB2312" w:cs="Times New Roman"/>
          <w:sz w:val="32"/>
          <w:szCs w:val="32"/>
        </w:rPr>
        <w:t>。</w:t>
      </w:r>
    </w:p>
    <w:p>
      <w:pPr>
        <w:rPr>
          <w:rFonts w:hint="default" w:ascii="Times New Roman" w:hAnsi="Times New Roman" w:eastAsia="仿宋_GB2312" w:cs="Times New Roman"/>
          <w:sz w:val="32"/>
          <w:szCs w:val="32"/>
        </w:rPr>
      </w:pPr>
    </w:p>
    <w:p>
      <w:pPr>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八、政府性基金预算情况说明</w:t>
      </w:r>
    </w:p>
    <w:p>
      <w:pPr>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eastAsia="楷体_GB2312"/>
          <w:color w:val="000000" w:themeColor="text1"/>
          <w:sz w:val="32"/>
          <w:szCs w:val="32"/>
          <w14:textFill>
            <w14:solidFill>
              <w14:schemeClr w14:val="tx1"/>
            </w14:solidFill>
          </w14:textFill>
        </w:rPr>
        <w:t>（一）总体情况说明</w:t>
      </w:r>
      <w:r>
        <w:rPr>
          <w:rFonts w:hint="eastAsia" w:eastAsia="楷体_GB2312"/>
          <w:color w:val="000000" w:themeColor="text1"/>
          <w:sz w:val="32"/>
          <w:szCs w:val="32"/>
          <w:lang w:eastAsia="zh-CN"/>
          <w14:textFill>
            <w14:solidFill>
              <w14:schemeClr w14:val="tx1"/>
            </w14:solidFill>
          </w14:textFill>
        </w:rPr>
        <w:t>，</w:t>
      </w:r>
      <w:r>
        <w:rPr>
          <w:rFonts w:hint="eastAsia" w:ascii="仿宋_GB2312" w:hAnsi="仿宋" w:eastAsia="仿宋_GB2312"/>
          <w:color w:val="000000" w:themeColor="text1"/>
          <w:sz w:val="32"/>
          <w:szCs w:val="32"/>
          <w:highlight w:val="none"/>
          <w:lang w:eastAsia="zh-CN"/>
          <w14:textFill>
            <w14:solidFill>
              <w14:schemeClr w14:val="tx1"/>
            </w14:solidFill>
          </w14:textFill>
        </w:rPr>
        <w:t>2023</w:t>
      </w:r>
      <w:r>
        <w:rPr>
          <w:rFonts w:hint="eastAsia" w:ascii="仿宋_GB2312" w:hAnsi="仿宋" w:eastAsia="仿宋_GB2312"/>
          <w:color w:val="000000" w:themeColor="text1"/>
          <w:sz w:val="32"/>
          <w:szCs w:val="32"/>
          <w:highlight w:val="none"/>
          <w14:textFill>
            <w14:solidFill>
              <w14:schemeClr w14:val="tx1"/>
            </w14:solidFill>
          </w14:textFill>
        </w:rPr>
        <w:t>年财</w:t>
      </w:r>
      <w:r>
        <w:rPr>
          <w:rFonts w:ascii="仿宋_GB2312" w:hAnsi="仿宋" w:eastAsia="仿宋_GB2312"/>
          <w:color w:val="000000" w:themeColor="text1"/>
          <w:sz w:val="32"/>
          <w:szCs w:val="32"/>
          <w:highlight w:val="none"/>
          <w14:textFill>
            <w14:solidFill>
              <w14:schemeClr w14:val="tx1"/>
            </w14:solidFill>
          </w14:textFill>
        </w:rPr>
        <w:t>政府性基金</w:t>
      </w:r>
      <w:r>
        <w:rPr>
          <w:rFonts w:hint="eastAsia" w:ascii="仿宋_GB2312" w:hAnsi="仿宋" w:eastAsia="仿宋_GB2312"/>
          <w:color w:val="000000" w:themeColor="text1"/>
          <w:sz w:val="32"/>
          <w:szCs w:val="32"/>
          <w:highlight w:val="none"/>
          <w14:textFill>
            <w14:solidFill>
              <w14:schemeClr w14:val="tx1"/>
            </w14:solidFill>
          </w14:textFill>
        </w:rPr>
        <w:t>预算为</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14</w:t>
      </w:r>
      <w:r>
        <w:rPr>
          <w:rFonts w:hint="eastAsia" w:ascii="仿宋_GB2312" w:hAnsi="仿宋" w:eastAsia="仿宋_GB2312"/>
          <w:color w:val="000000" w:themeColor="text1"/>
          <w:sz w:val="32"/>
          <w:szCs w:val="32"/>
          <w:highlight w:val="none"/>
          <w14:textFill>
            <w14:solidFill>
              <w14:schemeClr w14:val="tx1"/>
            </w14:solidFill>
          </w14:textFill>
        </w:rPr>
        <w:t>万元，</w:t>
      </w:r>
      <w:r>
        <w:rPr>
          <w:rFonts w:hint="eastAsia" w:ascii="仿宋_GB2312" w:hAnsi="仿宋" w:eastAsia="仿宋_GB2312"/>
          <w:color w:val="000000" w:themeColor="text1"/>
          <w:sz w:val="32"/>
          <w:szCs w:val="32"/>
          <w:highlight w:val="none"/>
          <w:lang w:eastAsia="zh-CN"/>
          <w14:textFill>
            <w14:solidFill>
              <w14:schemeClr w14:val="tx1"/>
            </w14:solidFill>
          </w14:textFill>
        </w:rPr>
        <w:t>同比增加</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14万</w:t>
      </w:r>
      <w:r>
        <w:rPr>
          <w:rFonts w:hint="eastAsia" w:ascii="仿宋_GB2312" w:hAnsi="仿宋" w:eastAsia="仿宋_GB2312"/>
          <w:color w:val="000000" w:themeColor="text1"/>
          <w:sz w:val="32"/>
          <w:szCs w:val="32"/>
          <w:highlight w:val="none"/>
          <w14:textFill>
            <w14:solidFill>
              <w14:schemeClr w14:val="tx1"/>
            </w14:solidFill>
          </w14:textFill>
        </w:rPr>
        <w:t>元</w:t>
      </w:r>
      <w:r>
        <w:rPr>
          <w:rFonts w:hint="eastAsia" w:ascii="仿宋_GB2312" w:hAnsi="仿宋" w:eastAsia="仿宋_GB2312"/>
          <w:color w:val="000000" w:themeColor="text1"/>
          <w:sz w:val="32"/>
          <w:szCs w:val="32"/>
          <w:highlight w:val="none"/>
          <w:lang w:eastAsia="zh-CN"/>
          <w14:textFill>
            <w14:solidFill>
              <w14:schemeClr w14:val="tx1"/>
            </w14:solidFill>
          </w14:textFill>
        </w:rPr>
        <w:t>，增长</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100%</w:t>
      </w:r>
      <w:r>
        <w:rPr>
          <w:rFonts w:hint="eastAsia" w:ascii="仿宋_GB2312" w:hAnsi="仿宋" w:eastAsia="仿宋_GB2312"/>
          <w:color w:val="000000" w:themeColor="text1"/>
          <w:sz w:val="32"/>
          <w:szCs w:val="32"/>
          <w:highlight w:val="none"/>
          <w14:textFill>
            <w14:solidFill>
              <w14:schemeClr w14:val="tx1"/>
            </w14:solidFill>
          </w14:textFill>
        </w:rPr>
        <w:t>。</w:t>
      </w:r>
      <w:r>
        <w:rPr>
          <w:rFonts w:hint="eastAsia" w:ascii="仿宋_GB2312" w:hAnsi="仿宋" w:eastAsia="仿宋_GB2312"/>
          <w:color w:val="000000" w:themeColor="text1"/>
          <w:sz w:val="32"/>
          <w:szCs w:val="32"/>
          <w:lang w:val="en-US" w:eastAsia="zh-CN"/>
          <w14:textFill>
            <w14:solidFill>
              <w14:schemeClr w14:val="tx1"/>
            </w14:solidFill>
          </w14:textFill>
        </w:rPr>
        <w:t>增长的主要原因是本级财政保障并统筹上级转移支付资金支持我市水利事业发展。</w:t>
      </w:r>
    </w:p>
    <w:p>
      <w:pPr>
        <w:autoSpaceDE w:val="0"/>
        <w:autoSpaceDN w:val="0"/>
        <w:adjustRightInd w:val="0"/>
        <w:spacing w:line="586" w:lineRule="exact"/>
        <w:ind w:firstLine="320" w:firstLineChars="100"/>
        <w:rPr>
          <w:rFonts w:hint="eastAsia" w:ascii="仿宋_GB2312" w:hAnsi="仿宋" w:eastAsia="仿宋_GB2312"/>
          <w:color w:val="000000" w:themeColor="text1"/>
          <w:sz w:val="32"/>
          <w:szCs w:val="32"/>
          <w:highlight w:val="none"/>
          <w:lang w:eastAsia="zh-CN"/>
          <w14:textFill>
            <w14:solidFill>
              <w14:schemeClr w14:val="tx1"/>
            </w14:solidFill>
          </w14:textFill>
        </w:rPr>
      </w:pPr>
      <w:r>
        <w:rPr>
          <w:rFonts w:eastAsia="楷体_GB2312"/>
          <w:color w:val="000000" w:themeColor="text1"/>
          <w:sz w:val="32"/>
          <w:szCs w:val="32"/>
          <w14:textFill>
            <w14:solidFill>
              <w14:schemeClr w14:val="tx1"/>
            </w14:solidFill>
          </w14:textFill>
        </w:rPr>
        <w:t>（二）</w:t>
      </w:r>
      <w:r>
        <w:rPr>
          <w:rFonts w:hint="eastAsia" w:ascii="仿宋_GB2312" w:hAnsi="仿宋" w:eastAsia="仿宋_GB2312"/>
          <w:color w:val="000000" w:themeColor="text1"/>
          <w:sz w:val="32"/>
          <w:szCs w:val="32"/>
          <w:highlight w:val="none"/>
          <w14:textFill>
            <w14:solidFill>
              <w14:schemeClr w14:val="tx1"/>
            </w14:solidFill>
          </w14:textFill>
        </w:rPr>
        <w:t>按支出功能分类科目划分，分</w:t>
      </w:r>
      <w:r>
        <w:rPr>
          <w:rFonts w:hint="eastAsia" w:ascii="仿宋_GB2312" w:hAnsi="仿宋" w:eastAsia="仿宋_GB2312"/>
          <w:color w:val="000000" w:themeColor="text1"/>
          <w:sz w:val="32"/>
          <w:szCs w:val="32"/>
          <w:highlight w:val="none"/>
          <w:lang w:eastAsia="zh-CN"/>
          <w14:textFill>
            <w14:solidFill>
              <w14:schemeClr w14:val="tx1"/>
            </w14:solidFill>
          </w14:textFill>
        </w:rPr>
        <w:t>一</w:t>
      </w:r>
      <w:r>
        <w:rPr>
          <w:rFonts w:hint="eastAsia" w:ascii="仿宋_GB2312" w:hAnsi="仿宋" w:eastAsia="仿宋_GB2312"/>
          <w:color w:val="000000" w:themeColor="text1"/>
          <w:sz w:val="32"/>
          <w:szCs w:val="32"/>
          <w:highlight w:val="none"/>
          <w14:textFill>
            <w14:solidFill>
              <w14:schemeClr w14:val="tx1"/>
            </w14:solidFill>
          </w14:textFill>
        </w:rPr>
        <w:t>类</w:t>
      </w:r>
      <w:r>
        <w:rPr>
          <w:rFonts w:hint="eastAsia" w:ascii="仿宋_GB2312" w:hAnsi="仿宋" w:eastAsia="仿宋_GB2312"/>
          <w:color w:val="000000" w:themeColor="text1"/>
          <w:sz w:val="32"/>
          <w:szCs w:val="32"/>
          <w:highlight w:val="none"/>
          <w:lang w:eastAsia="zh-CN"/>
          <w14:textFill>
            <w14:solidFill>
              <w14:schemeClr w14:val="tx1"/>
            </w14:solidFill>
          </w14:textFill>
        </w:rPr>
        <w:t>：</w:t>
      </w:r>
    </w:p>
    <w:p>
      <w:pPr>
        <w:ind w:firstLine="640" w:firstLineChars="200"/>
        <w:rPr>
          <w:rFonts w:hint="eastAsia" w:ascii="仿宋_GB2312" w:hAnsi="仿宋" w:eastAsia="仿宋_GB2312"/>
          <w:color w:val="000000" w:themeColor="text1"/>
          <w:sz w:val="32"/>
          <w:szCs w:val="32"/>
          <w:highlight w:val="none"/>
          <w:lang w:eastAsia="zh-CN"/>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城乡社区支出</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14</w:t>
      </w:r>
      <w:r>
        <w:rPr>
          <w:rFonts w:hint="eastAsia" w:ascii="仿宋_GB2312" w:hAnsi="仿宋" w:eastAsia="仿宋_GB2312"/>
          <w:color w:val="000000" w:themeColor="text1"/>
          <w:sz w:val="32"/>
          <w:szCs w:val="32"/>
          <w:highlight w:val="none"/>
          <w14:textFill>
            <w14:solidFill>
              <w14:schemeClr w14:val="tx1"/>
            </w14:solidFill>
          </w14:textFill>
        </w:rPr>
        <w:t>万元，占当年</w:t>
      </w:r>
      <w:r>
        <w:rPr>
          <w:rFonts w:ascii="仿宋_GB2312" w:hAnsi="仿宋" w:eastAsia="仿宋_GB2312"/>
          <w:color w:val="000000" w:themeColor="text1"/>
          <w:sz w:val="32"/>
          <w:szCs w:val="32"/>
          <w:highlight w:val="none"/>
          <w14:textFill>
            <w14:solidFill>
              <w14:schemeClr w14:val="tx1"/>
            </w14:solidFill>
          </w14:textFill>
        </w:rPr>
        <w:t>政府性基金</w:t>
      </w:r>
      <w:r>
        <w:rPr>
          <w:rFonts w:hint="eastAsia" w:ascii="仿宋_GB2312" w:hAnsi="仿宋" w:eastAsia="仿宋_GB2312"/>
          <w:color w:val="000000" w:themeColor="text1"/>
          <w:sz w:val="32"/>
          <w:szCs w:val="32"/>
          <w:highlight w:val="none"/>
          <w14:textFill>
            <w14:solidFill>
              <w14:schemeClr w14:val="tx1"/>
            </w14:solidFill>
          </w14:textFill>
        </w:rPr>
        <w:t>预算的</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100</w:t>
      </w:r>
      <w:r>
        <w:rPr>
          <w:rFonts w:hint="eastAsia" w:ascii="仿宋_GB2312" w:hAnsi="仿宋" w:eastAsia="仿宋_GB2312"/>
          <w:color w:val="000000" w:themeColor="text1"/>
          <w:sz w:val="32"/>
          <w:szCs w:val="32"/>
          <w:highlight w:val="none"/>
          <w14:textFill>
            <w14:solidFill>
              <w14:schemeClr w14:val="tx1"/>
            </w14:solidFill>
          </w14:textFill>
        </w:rPr>
        <w:t>%，同比</w:t>
      </w:r>
      <w:r>
        <w:rPr>
          <w:rFonts w:hint="eastAsia" w:ascii="仿宋_GB2312" w:hAnsi="仿宋" w:eastAsia="仿宋_GB2312"/>
          <w:color w:val="000000" w:themeColor="text1"/>
          <w:sz w:val="32"/>
          <w:szCs w:val="32"/>
          <w:highlight w:val="none"/>
          <w:lang w:eastAsia="zh-CN"/>
          <w14:textFill>
            <w14:solidFill>
              <w14:schemeClr w14:val="tx1"/>
            </w14:solidFill>
          </w14:textFill>
        </w:rPr>
        <w:t>增加</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14</w:t>
      </w:r>
      <w:r>
        <w:rPr>
          <w:rFonts w:hint="eastAsia" w:ascii="仿宋_GB2312" w:hAnsi="仿宋" w:eastAsia="仿宋_GB2312"/>
          <w:color w:val="000000" w:themeColor="text1"/>
          <w:sz w:val="32"/>
          <w:szCs w:val="32"/>
          <w:highlight w:val="none"/>
          <w14:textFill>
            <w14:solidFill>
              <w14:schemeClr w14:val="tx1"/>
            </w14:solidFill>
          </w14:textFill>
        </w:rPr>
        <w:t>万元，</w:t>
      </w:r>
      <w:r>
        <w:rPr>
          <w:rFonts w:hint="eastAsia" w:ascii="仿宋_GB2312" w:hAnsi="仿宋" w:eastAsia="仿宋_GB2312"/>
          <w:color w:val="000000" w:themeColor="text1"/>
          <w:sz w:val="32"/>
          <w:szCs w:val="32"/>
          <w:highlight w:val="none"/>
          <w:lang w:eastAsia="zh-CN"/>
          <w14:textFill>
            <w14:solidFill>
              <w14:schemeClr w14:val="tx1"/>
            </w14:solidFill>
          </w14:textFill>
        </w:rPr>
        <w:t>增长</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100</w:t>
      </w:r>
      <w:r>
        <w:rPr>
          <w:rFonts w:hint="eastAsia" w:ascii="仿宋_GB2312" w:hAnsi="仿宋" w:eastAsia="仿宋_GB2312"/>
          <w:color w:val="000000" w:themeColor="text1"/>
          <w:sz w:val="32"/>
          <w:szCs w:val="32"/>
          <w:highlight w:val="none"/>
          <w14:textFill>
            <w14:solidFill>
              <w14:schemeClr w14:val="tx1"/>
            </w14:solidFill>
          </w14:textFill>
        </w:rPr>
        <w:t>%</w:t>
      </w:r>
      <w:r>
        <w:rPr>
          <w:rFonts w:hint="eastAsia" w:ascii="仿宋_GB2312" w:hAnsi="仿宋" w:eastAsia="仿宋_GB2312"/>
          <w:color w:val="000000" w:themeColor="text1"/>
          <w:sz w:val="32"/>
          <w:szCs w:val="32"/>
          <w:highlight w:val="none"/>
          <w:lang w:eastAsia="zh-CN"/>
          <w14:textFill>
            <w14:solidFill>
              <w14:schemeClr w14:val="tx1"/>
            </w14:solidFill>
          </w14:textFill>
        </w:rPr>
        <w:t>。</w:t>
      </w:r>
    </w:p>
    <w:p>
      <w:pPr>
        <w:autoSpaceDE w:val="0"/>
        <w:autoSpaceDN w:val="0"/>
        <w:adjustRightInd w:val="0"/>
        <w:spacing w:line="586" w:lineRule="exact"/>
        <w:rPr>
          <w:rFonts w:hint="default" w:ascii="Times New Roman" w:hAnsi="Times New Roman" w:eastAsia="黑体" w:cs="Times New Roman"/>
          <w:sz w:val="32"/>
          <w:szCs w:val="32"/>
        </w:rPr>
      </w:pP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九、国有资本经营预算情况说明</w:t>
      </w:r>
    </w:p>
    <w:p>
      <w:pPr>
        <w:ind w:firstLine="640" w:firstLineChars="200"/>
        <w:rPr>
          <w:rFonts w:ascii="仿宋_GB2312" w:hAnsi="仿宋" w:eastAsia="仿宋_GB2312"/>
          <w:sz w:val="32"/>
          <w:szCs w:val="32"/>
        </w:rPr>
      </w:pPr>
      <w:r>
        <w:rPr>
          <w:rFonts w:hint="eastAsia" w:ascii="仿宋_GB2312" w:hAnsi="仿宋" w:eastAsia="仿宋_GB2312"/>
          <w:sz w:val="32"/>
          <w:szCs w:val="32"/>
          <w:lang w:val="en-US" w:eastAsia="zh-CN"/>
        </w:rPr>
        <w:t>我单位2023年</w:t>
      </w:r>
      <w:r>
        <w:rPr>
          <w:rFonts w:ascii="仿宋_GB2312" w:hAnsi="仿宋" w:eastAsia="仿宋_GB2312"/>
          <w:sz w:val="32"/>
          <w:szCs w:val="32"/>
        </w:rPr>
        <w:t>无使用国有资本经营预算安排的支出。</w:t>
      </w:r>
    </w:p>
    <w:p>
      <w:pPr>
        <w:autoSpaceDE w:val="0"/>
        <w:autoSpaceDN w:val="0"/>
        <w:adjustRightInd w:val="0"/>
        <w:jc w:val="left"/>
        <w:rPr>
          <w:rFonts w:hint="default" w:ascii="Times New Roman" w:hAnsi="Times New Roman" w:eastAsia="仿宋_GB2312" w:cs="Times New Roman"/>
          <w:b/>
          <w:sz w:val="32"/>
          <w:szCs w:val="32"/>
        </w:rPr>
      </w:pP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十、其他重要事项情况说明</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（一）机关运行经费情况说明</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rPr>
        <w:t>202</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年机关运行经费</w:t>
      </w:r>
      <w:r>
        <w:rPr>
          <w:rFonts w:hint="eastAsia" w:ascii="Times New Roman" w:hAnsi="Times New Roman" w:eastAsia="仿宋_GB2312" w:cs="Times New Roman"/>
          <w:color w:val="auto"/>
          <w:sz w:val="32"/>
          <w:szCs w:val="32"/>
          <w:lang w:val="en-US" w:eastAsia="zh-CN"/>
        </w:rPr>
        <w:t>43.79</w:t>
      </w:r>
      <w:r>
        <w:rPr>
          <w:rFonts w:hint="default" w:ascii="Times New Roman" w:hAnsi="Times New Roman" w:eastAsia="仿宋_GB2312" w:cs="Times New Roman"/>
          <w:color w:val="auto"/>
          <w:sz w:val="32"/>
          <w:szCs w:val="32"/>
        </w:rPr>
        <w:t>万元，同比</w:t>
      </w:r>
      <w:r>
        <w:rPr>
          <w:rFonts w:hint="eastAsia" w:ascii="Times New Roman" w:hAnsi="Times New Roman" w:eastAsia="仿宋_GB2312" w:cs="Times New Roman"/>
          <w:color w:val="auto"/>
          <w:sz w:val="32"/>
          <w:szCs w:val="32"/>
          <w:lang w:eastAsia="zh-CN"/>
        </w:rPr>
        <w:t>增加</w:t>
      </w:r>
      <w:r>
        <w:rPr>
          <w:rFonts w:hint="eastAsia" w:ascii="Times New Roman" w:hAnsi="Times New Roman" w:eastAsia="仿宋_GB2312" w:cs="Times New Roman"/>
          <w:color w:val="auto"/>
          <w:sz w:val="32"/>
          <w:szCs w:val="32"/>
          <w:lang w:val="en-US" w:eastAsia="zh-CN"/>
        </w:rPr>
        <w:t>5.91</w:t>
      </w:r>
      <w:r>
        <w:rPr>
          <w:rFonts w:hint="default"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增长</w:t>
      </w:r>
      <w:r>
        <w:rPr>
          <w:rFonts w:hint="eastAsia" w:ascii="Times New Roman" w:hAnsi="Times New Roman" w:eastAsia="仿宋_GB2312" w:cs="Times New Roman"/>
          <w:color w:val="auto"/>
          <w:sz w:val="32"/>
          <w:szCs w:val="32"/>
          <w:lang w:val="en-US" w:eastAsia="zh-CN"/>
        </w:rPr>
        <w:t>15.57</w:t>
      </w:r>
      <w:r>
        <w:rPr>
          <w:rFonts w:hint="default" w:ascii="Times New Roman" w:hAnsi="Times New Roman" w:eastAsia="仿宋_GB2312" w:cs="Times New Roman"/>
          <w:color w:val="auto"/>
          <w:sz w:val="32"/>
          <w:szCs w:val="32"/>
        </w:rPr>
        <w:t>%，</w:t>
      </w:r>
      <w:r>
        <w:rPr>
          <w:rFonts w:hint="eastAsia" w:ascii="仿宋_GB2312" w:hAnsi="仿宋" w:eastAsia="仿宋_GB2312"/>
          <w:color w:val="auto"/>
          <w:sz w:val="32"/>
          <w:szCs w:val="32"/>
          <w:lang w:val="en-US" w:eastAsia="zh-CN"/>
        </w:rPr>
        <w:t>增加</w:t>
      </w:r>
      <w:r>
        <w:rPr>
          <w:rFonts w:hint="eastAsia" w:ascii="仿宋_GB2312" w:hAnsi="仿宋" w:eastAsia="仿宋_GB2312"/>
          <w:color w:val="auto"/>
          <w:sz w:val="32"/>
          <w:szCs w:val="32"/>
        </w:rPr>
        <w:t>的主要原因是</w:t>
      </w:r>
      <w:r>
        <w:rPr>
          <w:rFonts w:hint="eastAsia" w:ascii="仿宋_GB2312" w:hAnsi="仿宋" w:eastAsia="仿宋_GB2312"/>
          <w:color w:val="auto"/>
          <w:sz w:val="32"/>
          <w:szCs w:val="32"/>
          <w:lang w:val="en-US" w:eastAsia="zh-CN"/>
        </w:rPr>
        <w:t>人员晋级后公务通讯补贴和公务交通补助相应增加</w:t>
      </w:r>
      <w:r>
        <w:rPr>
          <w:rFonts w:hint="default" w:ascii="Times New Roman" w:hAnsi="Times New Roman" w:eastAsia="仿宋_GB2312" w:cs="Times New Roman"/>
          <w:color w:val="auto"/>
          <w:sz w:val="32"/>
          <w:szCs w:val="32"/>
        </w:rPr>
        <w:t>。其中：办公费</w:t>
      </w:r>
      <w:r>
        <w:rPr>
          <w:rFonts w:hint="eastAsia" w:ascii="Times New Roman" w:hAnsi="Times New Roman" w:eastAsia="仿宋_GB2312" w:cs="Times New Roman"/>
          <w:color w:val="auto"/>
          <w:sz w:val="32"/>
          <w:szCs w:val="32"/>
          <w:lang w:val="en-US" w:eastAsia="zh-CN"/>
        </w:rPr>
        <w:t>1.47</w:t>
      </w:r>
      <w:r>
        <w:rPr>
          <w:rFonts w:hint="default" w:ascii="Times New Roman" w:hAnsi="Times New Roman" w:eastAsia="仿宋_GB2312" w:cs="Times New Roman"/>
          <w:color w:val="auto"/>
          <w:sz w:val="32"/>
          <w:szCs w:val="32"/>
        </w:rPr>
        <w:t>万元；印刷费0.3万元；邮电费3.0</w:t>
      </w: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万元；差旅费6.</w:t>
      </w:r>
      <w:r>
        <w:rPr>
          <w:rFonts w:hint="eastAsia" w:ascii="Times New Roman" w:hAnsi="Times New Roman" w:eastAsia="仿宋_GB2312" w:cs="Times New Roman"/>
          <w:color w:val="auto"/>
          <w:sz w:val="32"/>
          <w:szCs w:val="32"/>
          <w:lang w:val="en-US" w:eastAsia="zh-CN"/>
        </w:rPr>
        <w:t>11</w:t>
      </w:r>
      <w:r>
        <w:rPr>
          <w:rFonts w:hint="default" w:ascii="Times New Roman" w:hAnsi="Times New Roman" w:eastAsia="仿宋_GB2312" w:cs="Times New Roman"/>
          <w:color w:val="auto"/>
          <w:sz w:val="32"/>
          <w:szCs w:val="32"/>
        </w:rPr>
        <w:t>万元；维修（护）费0.</w:t>
      </w:r>
      <w:r>
        <w:rPr>
          <w:rFonts w:hint="eastAsia" w:ascii="Times New Roman" w:hAnsi="Times New Roman" w:eastAsia="仿宋_GB2312" w:cs="Times New Roman"/>
          <w:color w:val="auto"/>
          <w:sz w:val="32"/>
          <w:szCs w:val="32"/>
          <w:lang w:val="en-US" w:eastAsia="zh-CN"/>
        </w:rPr>
        <w:t>39</w:t>
      </w:r>
      <w:r>
        <w:rPr>
          <w:rFonts w:hint="default" w:ascii="Times New Roman" w:hAnsi="Times New Roman" w:eastAsia="仿宋_GB2312" w:cs="Times New Roman"/>
          <w:color w:val="auto"/>
          <w:sz w:val="32"/>
          <w:szCs w:val="32"/>
        </w:rPr>
        <w:t>万元；会议费0.</w:t>
      </w:r>
      <w:r>
        <w:rPr>
          <w:rFonts w:hint="eastAsia" w:ascii="Times New Roman" w:hAnsi="Times New Roman" w:eastAsia="仿宋_GB2312" w:cs="Times New Roman"/>
          <w:color w:val="auto"/>
          <w:sz w:val="32"/>
          <w:szCs w:val="32"/>
          <w:lang w:val="en-US" w:eastAsia="zh-CN"/>
        </w:rPr>
        <w:t>29</w:t>
      </w:r>
      <w:r>
        <w:rPr>
          <w:rFonts w:hint="default" w:ascii="Times New Roman" w:hAnsi="Times New Roman" w:eastAsia="仿宋_GB2312" w:cs="Times New Roman"/>
          <w:color w:val="auto"/>
          <w:sz w:val="32"/>
          <w:szCs w:val="32"/>
        </w:rPr>
        <w:t>万元；培训费0.</w:t>
      </w:r>
      <w:r>
        <w:rPr>
          <w:rFonts w:hint="eastAsia" w:ascii="Times New Roman" w:hAnsi="Times New Roman" w:eastAsia="仿宋_GB2312" w:cs="Times New Roman"/>
          <w:color w:val="auto"/>
          <w:sz w:val="32"/>
          <w:szCs w:val="32"/>
          <w:lang w:val="en-US" w:eastAsia="zh-CN"/>
        </w:rPr>
        <w:t>38</w:t>
      </w:r>
      <w:r>
        <w:rPr>
          <w:rFonts w:hint="default" w:ascii="Times New Roman" w:hAnsi="Times New Roman" w:eastAsia="仿宋_GB2312" w:cs="Times New Roman"/>
          <w:color w:val="auto"/>
          <w:sz w:val="32"/>
          <w:szCs w:val="32"/>
        </w:rPr>
        <w:t>万元；公务接待费0.</w:t>
      </w:r>
      <w:r>
        <w:rPr>
          <w:rFonts w:hint="eastAsia" w:ascii="Times New Roman" w:hAnsi="Times New Roman" w:eastAsia="仿宋_GB2312" w:cs="Times New Roman"/>
          <w:color w:val="auto"/>
          <w:sz w:val="32"/>
          <w:szCs w:val="32"/>
          <w:lang w:val="en-US" w:eastAsia="zh-CN"/>
        </w:rPr>
        <w:t>27</w:t>
      </w:r>
      <w:r>
        <w:rPr>
          <w:rFonts w:hint="default" w:ascii="Times New Roman" w:hAnsi="Times New Roman" w:eastAsia="仿宋_GB2312" w:cs="Times New Roman"/>
          <w:color w:val="auto"/>
          <w:sz w:val="32"/>
          <w:szCs w:val="32"/>
        </w:rPr>
        <w:t>万元；工会经费2.5</w:t>
      </w:r>
      <w:r>
        <w:rPr>
          <w:rFonts w:hint="eastAsia"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rPr>
        <w:t>万元；福利费0.4万元；其他交通费用</w:t>
      </w:r>
      <w:r>
        <w:rPr>
          <w:rFonts w:hint="eastAsia" w:ascii="Times New Roman" w:hAnsi="Times New Roman" w:eastAsia="仿宋_GB2312" w:cs="Times New Roman"/>
          <w:color w:val="auto"/>
          <w:sz w:val="32"/>
          <w:szCs w:val="32"/>
          <w:lang w:val="en-US" w:eastAsia="zh-CN"/>
        </w:rPr>
        <w:t>16.44</w:t>
      </w:r>
      <w:r>
        <w:rPr>
          <w:rFonts w:hint="default" w:ascii="Times New Roman" w:hAnsi="Times New Roman" w:eastAsia="仿宋_GB2312" w:cs="Times New Roman"/>
          <w:color w:val="auto"/>
          <w:sz w:val="32"/>
          <w:szCs w:val="32"/>
        </w:rPr>
        <w:t>万元；其他商品和服务支出</w:t>
      </w:r>
      <w:r>
        <w:rPr>
          <w:rFonts w:hint="eastAsia" w:ascii="Times New Roman" w:hAnsi="Times New Roman" w:eastAsia="仿宋_GB2312" w:cs="Times New Roman"/>
          <w:color w:val="auto"/>
          <w:sz w:val="32"/>
          <w:szCs w:val="32"/>
          <w:lang w:val="en-US" w:eastAsia="zh-CN"/>
        </w:rPr>
        <w:t>12.16</w:t>
      </w:r>
      <w:r>
        <w:rPr>
          <w:rFonts w:hint="default" w:ascii="Times New Roman" w:hAnsi="Times New Roman" w:eastAsia="仿宋_GB2312" w:cs="Times New Roman"/>
          <w:color w:val="auto"/>
          <w:sz w:val="32"/>
          <w:szCs w:val="32"/>
        </w:rPr>
        <w:t>万元。</w:t>
      </w:r>
    </w:p>
    <w:p>
      <w:pPr>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（二）政府采购情况说明</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年无政府采购支出预算。</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（三）国有资产占有使用情况说明</w:t>
      </w:r>
    </w:p>
    <w:p>
      <w:pPr>
        <w:autoSpaceDE w:val="0"/>
        <w:autoSpaceDN w:val="0"/>
        <w:adjustRightInd w:val="0"/>
        <w:spacing w:line="586" w:lineRule="exact"/>
        <w:ind w:left="-147" w:leftChars="-70" w:firstLine="784" w:firstLineChars="245"/>
        <w:rPr>
          <w:rFonts w:hint="eastAsia" w:eastAsia="仿宋_GB2312"/>
          <w:color w:val="auto"/>
          <w:sz w:val="32"/>
          <w:szCs w:val="32"/>
          <w:highlight w:val="none"/>
        </w:rPr>
      </w:pPr>
      <w:r>
        <w:rPr>
          <w:rFonts w:hint="default" w:ascii="Times New Roman" w:hAnsi="Times New Roman" w:eastAsia="仿宋_GB2312" w:cs="Times New Roman"/>
          <w:sz w:val="32"/>
          <w:szCs w:val="32"/>
        </w:rPr>
        <w:t>桂林市水利工程管理处</w:t>
      </w:r>
      <w:r>
        <w:rPr>
          <w:rFonts w:hint="eastAsia" w:eastAsia="仿宋_GB2312"/>
          <w:color w:val="auto"/>
          <w:sz w:val="32"/>
          <w:szCs w:val="32"/>
          <w:highlight w:val="none"/>
        </w:rPr>
        <w:t>资产总计</w:t>
      </w:r>
      <w:r>
        <w:rPr>
          <w:rFonts w:hint="eastAsia" w:eastAsia="仿宋_GB2312"/>
          <w:color w:val="auto"/>
          <w:sz w:val="32"/>
          <w:szCs w:val="32"/>
          <w:highlight w:val="none"/>
          <w:lang w:val="en-US" w:eastAsia="zh-CN"/>
        </w:rPr>
        <w:t>136.64</w:t>
      </w:r>
      <w:r>
        <w:rPr>
          <w:rFonts w:hint="eastAsia" w:eastAsia="仿宋_GB2312"/>
          <w:color w:val="auto"/>
          <w:sz w:val="32"/>
          <w:szCs w:val="32"/>
          <w:highlight w:val="none"/>
        </w:rPr>
        <w:t>万元，</w:t>
      </w:r>
      <w:r>
        <w:rPr>
          <w:rFonts w:hint="eastAsia" w:eastAsia="仿宋_GB2312"/>
          <w:color w:val="auto"/>
          <w:sz w:val="32"/>
          <w:szCs w:val="32"/>
          <w:highlight w:val="none"/>
          <w:lang w:val="en-US" w:eastAsia="zh-CN"/>
        </w:rPr>
        <w:t>全部为</w:t>
      </w:r>
      <w:r>
        <w:rPr>
          <w:rFonts w:hint="eastAsia" w:eastAsia="仿宋_GB2312"/>
          <w:color w:val="auto"/>
          <w:sz w:val="32"/>
          <w:szCs w:val="32"/>
          <w:highlight w:val="none"/>
        </w:rPr>
        <w:t>流动资产。固定资产原值</w:t>
      </w:r>
      <w:r>
        <w:rPr>
          <w:rFonts w:hint="eastAsia" w:eastAsia="仿宋_GB2312"/>
          <w:color w:val="auto"/>
          <w:sz w:val="32"/>
          <w:szCs w:val="32"/>
          <w:highlight w:val="none"/>
          <w:lang w:val="en-US" w:eastAsia="zh-CN"/>
        </w:rPr>
        <w:t>0</w:t>
      </w:r>
      <w:r>
        <w:rPr>
          <w:rFonts w:hint="eastAsia" w:eastAsia="仿宋_GB2312"/>
          <w:color w:val="auto"/>
          <w:sz w:val="32"/>
          <w:szCs w:val="32"/>
          <w:highlight w:val="none"/>
        </w:rPr>
        <w:t>万元。</w:t>
      </w:r>
    </w:p>
    <w:p>
      <w:pPr>
        <w:autoSpaceDE w:val="0"/>
        <w:autoSpaceDN w:val="0"/>
        <w:adjustRightInd w:val="0"/>
        <w:spacing w:line="586" w:lineRule="exact"/>
        <w:ind w:left="-147" w:leftChars="-70" w:firstLine="784" w:firstLineChars="245"/>
        <w:rPr>
          <w:rFonts w:hint="eastAsia" w:eastAsia="仿宋_GB2312"/>
          <w:sz w:val="32"/>
          <w:szCs w:val="32"/>
          <w:highlight w:val="yellow"/>
        </w:rPr>
      </w:pPr>
      <w:r>
        <w:rPr>
          <w:rFonts w:hint="eastAsia" w:ascii="仿宋_GB2312" w:hAnsi="仿宋" w:eastAsia="仿宋_GB2312"/>
          <w:sz w:val="32"/>
          <w:szCs w:val="32"/>
        </w:rPr>
        <w:t>本</w:t>
      </w:r>
      <w:r>
        <w:rPr>
          <w:rFonts w:hint="eastAsia" w:ascii="仿宋_GB2312" w:hAnsi="仿宋" w:eastAsia="仿宋_GB2312"/>
          <w:sz w:val="32"/>
          <w:szCs w:val="32"/>
          <w:lang w:eastAsia="zh-CN"/>
        </w:rPr>
        <w:t>单位</w:t>
      </w:r>
      <w:r>
        <w:rPr>
          <w:rFonts w:hint="eastAsia" w:ascii="仿宋_GB2312" w:hAnsi="仿宋" w:eastAsia="仿宋_GB2312"/>
          <w:sz w:val="32"/>
          <w:szCs w:val="32"/>
        </w:rPr>
        <w:t>实有在编车辆</w:t>
      </w:r>
      <w:r>
        <w:rPr>
          <w:rFonts w:hint="eastAsia" w:ascii="仿宋_GB2312" w:hAnsi="仿宋" w:eastAsia="仿宋_GB2312"/>
          <w:sz w:val="32"/>
          <w:szCs w:val="32"/>
          <w:lang w:val="en-US" w:eastAsia="zh-CN"/>
        </w:rPr>
        <w:t>0</w:t>
      </w:r>
      <w:r>
        <w:rPr>
          <w:rFonts w:hint="eastAsia" w:ascii="仿宋_GB2312" w:hAnsi="仿宋" w:eastAsia="仿宋_GB2312"/>
          <w:sz w:val="32"/>
          <w:szCs w:val="32"/>
        </w:rPr>
        <w:t>辆，单位价值200 万元以上大型设备0 台（套）。</w:t>
      </w:r>
    </w:p>
    <w:p>
      <w:pPr>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（四）重点项目预算绩效目标等情况说明</w:t>
      </w:r>
    </w:p>
    <w:p>
      <w:pPr>
        <w:ind w:firstLine="640" w:firstLineChars="200"/>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rPr>
        <w:t>本</w:t>
      </w:r>
      <w:r>
        <w:rPr>
          <w:rFonts w:hint="eastAsia" w:ascii="仿宋_GB2312" w:hAnsi="仿宋" w:eastAsia="仿宋_GB2312"/>
          <w:color w:val="auto"/>
          <w:sz w:val="32"/>
          <w:szCs w:val="32"/>
          <w:highlight w:val="none"/>
          <w:lang w:eastAsia="zh-CN"/>
        </w:rPr>
        <w:t>单位</w:t>
      </w:r>
      <w:r>
        <w:rPr>
          <w:rFonts w:hint="eastAsia" w:ascii="仿宋_GB2312" w:hAnsi="仿宋" w:eastAsia="仿宋_GB2312"/>
          <w:color w:val="auto"/>
          <w:sz w:val="32"/>
          <w:szCs w:val="32"/>
          <w:highlight w:val="none"/>
        </w:rPr>
        <w:t>2023年部门预算所有项目均已编制绩效目标列入绩效考核范围，其中：重点项目绩效目标</w:t>
      </w:r>
      <w:r>
        <w:rPr>
          <w:rFonts w:hint="eastAsia" w:ascii="仿宋_GB2312" w:hAnsi="仿宋" w:eastAsia="仿宋_GB2312"/>
          <w:color w:val="auto"/>
          <w:sz w:val="32"/>
          <w:szCs w:val="32"/>
          <w:highlight w:val="none"/>
          <w:lang w:val="en-US" w:eastAsia="zh-CN"/>
        </w:rPr>
        <w:t>1</w:t>
      </w:r>
      <w:r>
        <w:rPr>
          <w:rFonts w:hint="eastAsia" w:ascii="仿宋_GB2312" w:hAnsi="仿宋" w:eastAsia="仿宋_GB2312"/>
          <w:color w:val="auto"/>
          <w:sz w:val="32"/>
          <w:szCs w:val="32"/>
          <w:highlight w:val="none"/>
        </w:rPr>
        <w:t>个</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预算</w:t>
      </w:r>
      <w:r>
        <w:rPr>
          <w:rFonts w:hint="eastAsia" w:ascii="仿宋_GB2312" w:hAnsi="仿宋" w:eastAsia="仿宋_GB2312"/>
          <w:color w:val="auto"/>
          <w:sz w:val="32"/>
          <w:szCs w:val="32"/>
          <w:highlight w:val="none"/>
          <w:lang w:eastAsia="zh-CN"/>
        </w:rPr>
        <w:t>金额</w:t>
      </w:r>
      <w:r>
        <w:rPr>
          <w:rFonts w:hint="eastAsia" w:ascii="仿宋_GB2312" w:hAnsi="仿宋" w:eastAsia="仿宋_GB2312"/>
          <w:color w:val="auto"/>
          <w:sz w:val="32"/>
          <w:szCs w:val="32"/>
          <w:highlight w:val="none"/>
          <w:lang w:val="en-US" w:eastAsia="zh-CN"/>
        </w:rPr>
        <w:t>10万元，相关绩效目标情况详见预算公开表13。</w:t>
      </w:r>
    </w:p>
    <w:p>
      <w:pPr>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（五）工程类项目支出预算评审项目</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无工程类项目支出预算评审项目。</w:t>
      </w:r>
    </w:p>
    <w:p>
      <w:pPr>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（六）政府购买服务项目</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无政府购买服务项目。</w:t>
      </w:r>
    </w:p>
    <w:p>
      <w:pPr>
        <w:ind w:firstLine="640" w:firstLineChars="200"/>
        <w:rPr>
          <w:rFonts w:hint="default" w:ascii="Times New Roman" w:hAnsi="Times New Roman" w:eastAsia="仿宋_GB2312" w:cs="Times New Roman"/>
          <w:sz w:val="32"/>
          <w:szCs w:val="32"/>
        </w:rPr>
      </w:pPr>
    </w:p>
    <w:p>
      <w:pPr>
        <w:autoSpaceDE w:val="0"/>
        <w:autoSpaceDN w:val="0"/>
        <w:adjustRightInd w:val="0"/>
        <w:ind w:left="-147" w:leftChars="-70" w:firstLine="156" w:firstLineChars="49"/>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第三部分  专业名词解释</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一、财政拨款收入：指桂林市财政当年安排的资金，包括一般公共预算拨款。 </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二、卫生健康支出：指纳入部门预算管理的行政单位基本医疗保险缴费而及公务员医疗补助经费。 </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三、农林水支出（类）水利（款）：指纳入部门预算管理的用于水利方面的支出。 </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四、住房保障支出（类）住房改革支出（款）：指按照国家政策规定用于住房改革方面的支出。 按照《住房公积金管理条例》的规定由单位及其在职职工缴存的长期住房储备金。该项政策始于</w:t>
      </w:r>
      <w:r>
        <w:rPr>
          <w:rFonts w:hint="eastAsia" w:ascii="Times New Roman" w:hAnsi="Times New Roman" w:eastAsia="仿宋_GB2312" w:cs="Times New Roman"/>
          <w:sz w:val="32"/>
          <w:szCs w:val="32"/>
          <w:lang w:eastAsia="zh-CN"/>
        </w:rPr>
        <w:t>20世纪</w:t>
      </w:r>
      <w:r>
        <w:rPr>
          <w:rFonts w:hint="default" w:ascii="Times New Roman" w:hAnsi="Times New Roman" w:eastAsia="仿宋_GB2312" w:cs="Times New Roman"/>
          <w:sz w:val="32"/>
          <w:szCs w:val="32"/>
        </w:rPr>
        <w:t xml:space="preserve">九十年代中期，在全国机关、企事业单位在职职工中普遍实施，缴存比例最低不低于 5%， 最高不超过 12%，缴存基数为职工本人上年工资，目前已实施近 20 年时间。我单位执行的缴存比例为12%。行政单位缴存基数包括国家统一规定的公务员职务工资、级别工资、机关工人岗位工资和技术等级（职务） 工资、 年终一次性奖金、 特殊岗位津贴、 艰苦边远地区津贴，规范后发放的工作性津贴、生活性补贴等；事业单位缴存基数包括国家统一规定的岗位工资、薪级工资、绩效工资、艰苦边远地区津贴、特殊岗位津贴等。 </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五、基本支出：指为保障机构正常运转、完成日常工作任务而发生的人员支出和公用支出。 </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六、项目支出：指在基本支出之外为完成特定行政任务和事业发展目标所发生的支出。 </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机关运行经费：为保障行政单位（包括实行公务员管理的事业单位）运行用于购买货物和服务的各项资金，包括办公及印刷费、邮电费、差旅费、会议费、福利费、日常维修费、专用材料及一般设备购置费、办公用房水电费、办公用房物业管理费、公务用车运行维护费以及其他费用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八、“三公” 经费：纳入桂林市财政预决算管理的“三公”经费，是指用市级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支出。</w:t>
      </w:r>
    </w:p>
    <w:p>
      <w:pPr>
        <w:autoSpaceDE w:val="0"/>
        <w:autoSpaceDN w:val="0"/>
        <w:adjustRightInd w:val="0"/>
        <w:ind w:left="-147" w:leftChars="-70" w:firstLine="156" w:firstLineChars="49"/>
        <w:jc w:val="center"/>
        <w:rPr>
          <w:rFonts w:hint="default" w:ascii="Times New Roman" w:hAnsi="Times New Roman" w:eastAsia="黑体" w:cs="Times New Roman"/>
          <w:sz w:val="32"/>
          <w:szCs w:val="32"/>
        </w:rPr>
      </w:pPr>
    </w:p>
    <w:p>
      <w:pPr>
        <w:autoSpaceDE w:val="0"/>
        <w:autoSpaceDN w:val="0"/>
        <w:adjustRightInd w:val="0"/>
        <w:ind w:left="-147" w:leftChars="-70" w:firstLine="156" w:firstLineChars="49"/>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第四部分  部门预算报表</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一、部门收支总体情况表（表1）</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二、部门收入总体情况表（表2）</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三、部门支出总体情况表（表3）</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四、财政拨款收支总体情况表（表4）</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五、一般公共预算支出情况表（表5）</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六、一般公共预算基本支出情况表（表6）</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七、一般公共预算“三公”经费支出情况表（表7）</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八、政府性基金预算支出情况表（表8）</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九、国有资本经营预算支出表（表9）</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十、政府采购预算表（表10）</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十一、部门预算支出经济分类表（表11）</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十二、政府预算支出经济分类表（表12）</w:t>
      </w:r>
    </w:p>
    <w:p>
      <w:pPr>
        <w:autoSpaceDE w:val="0"/>
        <w:autoSpaceDN w:val="0"/>
        <w:adjustRightInd w:val="0"/>
        <w:ind w:left="-147" w:leftChars="-70" w:firstLine="796" w:firstLineChars="249"/>
        <w:jc w:val="left"/>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十三、重点项目绩效目标表（表</w:t>
      </w:r>
      <w:r>
        <w:rPr>
          <w:rFonts w:hint="eastAsia"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3）</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上述报表详见附件。</w:t>
      </w:r>
    </w:p>
    <w:p>
      <w:pPr>
        <w:ind w:firstLine="640" w:firstLineChars="200"/>
        <w:rPr>
          <w:rFonts w:hint="default" w:ascii="Times New Roman" w:hAnsi="Times New Roman" w:eastAsia="仿宋_GB2312" w:cs="Times New Roman"/>
          <w:sz w:val="32"/>
          <w:szCs w:val="32"/>
        </w:rPr>
      </w:pPr>
    </w:p>
    <w:p>
      <w:pPr>
        <w:ind w:firstLine="640" w:firstLineChars="200"/>
        <w:rPr>
          <w:rFonts w:hint="default" w:ascii="Times New Roman" w:hAnsi="Times New Roman" w:eastAsia="仿宋_GB2312" w:cs="Times New Roman"/>
          <w:sz w:val="32"/>
          <w:szCs w:val="32"/>
        </w:rPr>
      </w:pPr>
    </w:p>
    <w:p>
      <w:pPr>
        <w:ind w:firstLine="4480" w:firstLineChars="14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桂林市水利工程管理处</w:t>
      </w:r>
    </w:p>
    <w:p>
      <w:pPr>
        <w:ind w:firstLine="4800" w:firstLineChars="15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日</w:t>
      </w:r>
    </w:p>
    <w:sectPr>
      <w:footerReference r:id="rId4"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Theme="minorEastAsia"/>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4E7238"/>
    <w:multiLevelType w:val="singleLevel"/>
    <w:tmpl w:val="5C4E7238"/>
    <w:lvl w:ilvl="0" w:tentative="0">
      <w:start w:val="2"/>
      <w:numFmt w:val="decimal"/>
      <w:suff w:val="nothing"/>
      <w:lvlText w:val="%1、"/>
      <w:lvlJc w:val="left"/>
    </w:lvl>
  </w:abstractNum>
  <w:abstractNum w:abstractNumId="1">
    <w:nsid w:val="5C54FDE2"/>
    <w:multiLevelType w:val="singleLevel"/>
    <w:tmpl w:val="5C54FDE2"/>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0E5868"/>
    <w:rsid w:val="00003478"/>
    <w:rsid w:val="00094FAB"/>
    <w:rsid w:val="000B221A"/>
    <w:rsid w:val="00153D5C"/>
    <w:rsid w:val="00174CF7"/>
    <w:rsid w:val="0022597A"/>
    <w:rsid w:val="0024088E"/>
    <w:rsid w:val="00243F7C"/>
    <w:rsid w:val="003228AD"/>
    <w:rsid w:val="0037337A"/>
    <w:rsid w:val="00385464"/>
    <w:rsid w:val="0038546C"/>
    <w:rsid w:val="004032E4"/>
    <w:rsid w:val="0044615F"/>
    <w:rsid w:val="004813C2"/>
    <w:rsid w:val="004D06DA"/>
    <w:rsid w:val="00506CBC"/>
    <w:rsid w:val="0054620B"/>
    <w:rsid w:val="006100C6"/>
    <w:rsid w:val="006B533F"/>
    <w:rsid w:val="00703855"/>
    <w:rsid w:val="00726201"/>
    <w:rsid w:val="00745106"/>
    <w:rsid w:val="00745A0D"/>
    <w:rsid w:val="00777E6F"/>
    <w:rsid w:val="007D22EA"/>
    <w:rsid w:val="008426F5"/>
    <w:rsid w:val="008713F7"/>
    <w:rsid w:val="008E496C"/>
    <w:rsid w:val="008E5E1C"/>
    <w:rsid w:val="009143C2"/>
    <w:rsid w:val="0091701D"/>
    <w:rsid w:val="009375C4"/>
    <w:rsid w:val="00A03BEF"/>
    <w:rsid w:val="00A41DF3"/>
    <w:rsid w:val="00A73744"/>
    <w:rsid w:val="00AC1FF5"/>
    <w:rsid w:val="00B73AC4"/>
    <w:rsid w:val="00BC7AC8"/>
    <w:rsid w:val="00C02CBA"/>
    <w:rsid w:val="00C37C69"/>
    <w:rsid w:val="00C64D70"/>
    <w:rsid w:val="00C71BAA"/>
    <w:rsid w:val="00C94F2D"/>
    <w:rsid w:val="00D80209"/>
    <w:rsid w:val="00E61917"/>
    <w:rsid w:val="00E84728"/>
    <w:rsid w:val="00E91040"/>
    <w:rsid w:val="00EF136D"/>
    <w:rsid w:val="00F0193F"/>
    <w:rsid w:val="00F66809"/>
    <w:rsid w:val="00FA2243"/>
    <w:rsid w:val="014A3F55"/>
    <w:rsid w:val="025A6E8A"/>
    <w:rsid w:val="02BC37D7"/>
    <w:rsid w:val="0497314A"/>
    <w:rsid w:val="079B085F"/>
    <w:rsid w:val="07CC56DA"/>
    <w:rsid w:val="08FF2B28"/>
    <w:rsid w:val="091C42F0"/>
    <w:rsid w:val="095438F6"/>
    <w:rsid w:val="0A0E69C5"/>
    <w:rsid w:val="0B8A1284"/>
    <w:rsid w:val="0C5B4240"/>
    <w:rsid w:val="0C7A28C4"/>
    <w:rsid w:val="0CA363CB"/>
    <w:rsid w:val="0DB031B1"/>
    <w:rsid w:val="0F3969E6"/>
    <w:rsid w:val="0F3E2543"/>
    <w:rsid w:val="10092FE2"/>
    <w:rsid w:val="107A2308"/>
    <w:rsid w:val="10B176E1"/>
    <w:rsid w:val="10EB0EA3"/>
    <w:rsid w:val="114B097E"/>
    <w:rsid w:val="11B476B8"/>
    <w:rsid w:val="124167BE"/>
    <w:rsid w:val="16144ED2"/>
    <w:rsid w:val="17447C40"/>
    <w:rsid w:val="19E4087A"/>
    <w:rsid w:val="1A0E5868"/>
    <w:rsid w:val="1C415E00"/>
    <w:rsid w:val="1CA54ECA"/>
    <w:rsid w:val="1D81018B"/>
    <w:rsid w:val="1D915D4B"/>
    <w:rsid w:val="1F5B0D00"/>
    <w:rsid w:val="2212660B"/>
    <w:rsid w:val="225C4521"/>
    <w:rsid w:val="226973E7"/>
    <w:rsid w:val="22B657B7"/>
    <w:rsid w:val="230321E4"/>
    <w:rsid w:val="234B52A4"/>
    <w:rsid w:val="244760C0"/>
    <w:rsid w:val="247E3FAC"/>
    <w:rsid w:val="24B412E5"/>
    <w:rsid w:val="24DE57D4"/>
    <w:rsid w:val="24EF1D4F"/>
    <w:rsid w:val="25CC0D01"/>
    <w:rsid w:val="26011CA1"/>
    <w:rsid w:val="268702BE"/>
    <w:rsid w:val="268A0011"/>
    <w:rsid w:val="273C1020"/>
    <w:rsid w:val="27F33C81"/>
    <w:rsid w:val="29C9325D"/>
    <w:rsid w:val="2ACF2137"/>
    <w:rsid w:val="2BC22B91"/>
    <w:rsid w:val="2C431C12"/>
    <w:rsid w:val="2C8D5A34"/>
    <w:rsid w:val="2CFC241B"/>
    <w:rsid w:val="2D6F5438"/>
    <w:rsid w:val="2E284493"/>
    <w:rsid w:val="2F0F5B98"/>
    <w:rsid w:val="2F5404F1"/>
    <w:rsid w:val="2FAC5E2F"/>
    <w:rsid w:val="2FB76474"/>
    <w:rsid w:val="303027DF"/>
    <w:rsid w:val="303A4B9F"/>
    <w:rsid w:val="310C76B6"/>
    <w:rsid w:val="311E7653"/>
    <w:rsid w:val="31AC7B29"/>
    <w:rsid w:val="328B45C8"/>
    <w:rsid w:val="3414175F"/>
    <w:rsid w:val="346B035F"/>
    <w:rsid w:val="34DD7195"/>
    <w:rsid w:val="35813EE7"/>
    <w:rsid w:val="365F6048"/>
    <w:rsid w:val="375B0E05"/>
    <w:rsid w:val="39615BC3"/>
    <w:rsid w:val="3B5B30DF"/>
    <w:rsid w:val="3BCC7B2B"/>
    <w:rsid w:val="3BD845C6"/>
    <w:rsid w:val="3CC65C92"/>
    <w:rsid w:val="3CDB71AB"/>
    <w:rsid w:val="3D271C8E"/>
    <w:rsid w:val="3D6E753D"/>
    <w:rsid w:val="3D823F7F"/>
    <w:rsid w:val="3F2547D5"/>
    <w:rsid w:val="3FB4550A"/>
    <w:rsid w:val="40020DB0"/>
    <w:rsid w:val="40D4517F"/>
    <w:rsid w:val="43F63339"/>
    <w:rsid w:val="44AC3997"/>
    <w:rsid w:val="44F050DD"/>
    <w:rsid w:val="45B51252"/>
    <w:rsid w:val="45C80269"/>
    <w:rsid w:val="45DF5F41"/>
    <w:rsid w:val="4885133F"/>
    <w:rsid w:val="48C75A24"/>
    <w:rsid w:val="49831798"/>
    <w:rsid w:val="49D50DC3"/>
    <w:rsid w:val="4A3E5832"/>
    <w:rsid w:val="4BA225F6"/>
    <w:rsid w:val="4C0103E3"/>
    <w:rsid w:val="4C4452AA"/>
    <w:rsid w:val="4C5116BD"/>
    <w:rsid w:val="4D141624"/>
    <w:rsid w:val="4D423731"/>
    <w:rsid w:val="4D5F43AB"/>
    <w:rsid w:val="4E437AF1"/>
    <w:rsid w:val="4E675794"/>
    <w:rsid w:val="534B3634"/>
    <w:rsid w:val="54245614"/>
    <w:rsid w:val="554F5D2B"/>
    <w:rsid w:val="557F3C8B"/>
    <w:rsid w:val="57D97E76"/>
    <w:rsid w:val="58494AB7"/>
    <w:rsid w:val="589343EE"/>
    <w:rsid w:val="58DD5F91"/>
    <w:rsid w:val="594F63C3"/>
    <w:rsid w:val="59A37AE8"/>
    <w:rsid w:val="59C96F5F"/>
    <w:rsid w:val="59E10980"/>
    <w:rsid w:val="5B0B4017"/>
    <w:rsid w:val="5BB74B90"/>
    <w:rsid w:val="5C83642F"/>
    <w:rsid w:val="5CA35D27"/>
    <w:rsid w:val="5CAC4E6C"/>
    <w:rsid w:val="5D7E339B"/>
    <w:rsid w:val="603C4EAA"/>
    <w:rsid w:val="61275A5E"/>
    <w:rsid w:val="617A7EC1"/>
    <w:rsid w:val="61C41931"/>
    <w:rsid w:val="61F42340"/>
    <w:rsid w:val="62815502"/>
    <w:rsid w:val="62912382"/>
    <w:rsid w:val="65107A2E"/>
    <w:rsid w:val="65DD70A9"/>
    <w:rsid w:val="693D3589"/>
    <w:rsid w:val="69865959"/>
    <w:rsid w:val="6BA25FAB"/>
    <w:rsid w:val="6C2C455F"/>
    <w:rsid w:val="6D912696"/>
    <w:rsid w:val="6DE01FB7"/>
    <w:rsid w:val="6F941147"/>
    <w:rsid w:val="6FC76C2E"/>
    <w:rsid w:val="6FE32012"/>
    <w:rsid w:val="72D322B3"/>
    <w:rsid w:val="731D738C"/>
    <w:rsid w:val="733915A6"/>
    <w:rsid w:val="737D3D5E"/>
    <w:rsid w:val="73B24F64"/>
    <w:rsid w:val="73BE41EF"/>
    <w:rsid w:val="73DB6C3E"/>
    <w:rsid w:val="7418446C"/>
    <w:rsid w:val="747E3299"/>
    <w:rsid w:val="74E81693"/>
    <w:rsid w:val="76A4243D"/>
    <w:rsid w:val="78522D12"/>
    <w:rsid w:val="78BE3FD1"/>
    <w:rsid w:val="79D3158F"/>
    <w:rsid w:val="7A035360"/>
    <w:rsid w:val="7BFF27BF"/>
    <w:rsid w:val="7CE26D23"/>
    <w:rsid w:val="7DC605AC"/>
    <w:rsid w:val="7F437CCD"/>
    <w:rsid w:val="7F7A2451"/>
    <w:rsid w:val="7FDE19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customStyle="1" w:styleId="7">
    <w:name w:val="List Paragraph"/>
    <w:basedOn w:val="1"/>
    <w:unhideWhenUsed/>
    <w:qFormat/>
    <w:uiPriority w:val="99"/>
    <w:pPr>
      <w:ind w:firstLine="420" w:firstLineChars="200"/>
    </w:pPr>
  </w:style>
  <w:style w:type="character" w:customStyle="1" w:styleId="8">
    <w:name w:val="页眉 Char"/>
    <w:basedOn w:val="5"/>
    <w:link w:val="3"/>
    <w:qFormat/>
    <w:uiPriority w:val="0"/>
    <w:rPr>
      <w:rFonts w:asciiTheme="minorHAnsi" w:hAnsiTheme="minorHAnsi" w:eastAsiaTheme="minorEastAsia" w:cstheme="minorBidi"/>
      <w:kern w:val="2"/>
      <w:sz w:val="18"/>
      <w:szCs w:val="18"/>
    </w:rPr>
  </w:style>
  <w:style w:type="character" w:customStyle="1" w:styleId="9">
    <w:name w:val="页脚 Char"/>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市直</Company>
  <Pages>13</Pages>
  <Words>761</Words>
  <Characters>4343</Characters>
  <Lines>36</Lines>
  <Paragraphs>10</Paragraphs>
  <ScaleCrop>false</ScaleCrop>
  <LinksUpToDate>false</LinksUpToDate>
  <CharactersWithSpaces>5094</CharactersWithSpaces>
  <Application>WPS Office_10.8.0.6108_F1E327BC-269C-435d-A152-05C5408002CA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2022-02-10T09:47:00Z</dcterms:created>
  <dc:creator>Administrator</dc:creator>
  <cp:lastModifiedBy>唐建军</cp:lastModifiedBy>
  <cp:lastPrinted>2023-03-20T02:58:00Z</cp:lastPrinted>
  <dcterms:modified xsi:type="dcterms:W3CDTF">2023-03-29T10:14:57Z</dcterms:modified>
  <dc:title>附件2   </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