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A9D0" w14:textId="77777777" w:rsidR="00D71155" w:rsidRDefault="00D71155">
      <w:pPr>
        <w:jc w:val="center"/>
        <w:rPr>
          <w:rFonts w:ascii="Times New Roman" w:eastAsia="宋体" w:hAnsi="Times New Roman" w:cs="Times New Roman"/>
          <w:b/>
          <w:sz w:val="44"/>
          <w:szCs w:val="44"/>
        </w:rPr>
      </w:pPr>
    </w:p>
    <w:p w14:paraId="05613C66" w14:textId="77777777" w:rsidR="00D71155" w:rsidRDefault="00D71155">
      <w:pPr>
        <w:jc w:val="center"/>
        <w:rPr>
          <w:rFonts w:ascii="Times New Roman" w:hAnsi="Times New Roman" w:cs="Times New Roman"/>
          <w:b/>
          <w:sz w:val="44"/>
          <w:szCs w:val="44"/>
        </w:rPr>
      </w:pPr>
    </w:p>
    <w:p w14:paraId="7E56D27F" w14:textId="40CD0604" w:rsidR="00D71155" w:rsidRDefault="00000000">
      <w:pPr>
        <w:jc w:val="center"/>
        <w:rPr>
          <w:rFonts w:ascii="Times New Roman" w:hAnsi="Times New Roman" w:cs="Times New Roman"/>
          <w:bCs/>
          <w:sz w:val="84"/>
          <w:szCs w:val="84"/>
        </w:rPr>
      </w:pPr>
      <w:r>
        <w:rPr>
          <w:rFonts w:ascii="Times New Roman" w:eastAsia="方正小标宋_GBK" w:hAnsi="Times New Roman" w:cs="Times New Roman"/>
          <w:bCs/>
          <w:sz w:val="72"/>
          <w:szCs w:val="72"/>
        </w:rPr>
        <w:t>202</w:t>
      </w:r>
      <w:r>
        <w:rPr>
          <w:rFonts w:ascii="Times New Roman" w:eastAsia="方正小标宋_GBK" w:hAnsi="Times New Roman" w:cs="Times New Roman" w:hint="eastAsia"/>
          <w:bCs/>
          <w:sz w:val="72"/>
          <w:szCs w:val="72"/>
        </w:rPr>
        <w:t>4</w:t>
      </w:r>
      <w:r>
        <w:rPr>
          <w:rFonts w:ascii="Times New Roman" w:eastAsia="方正小标宋_GBK" w:hAnsi="Times New Roman" w:cs="Times New Roman"/>
          <w:bCs/>
          <w:sz w:val="72"/>
          <w:szCs w:val="72"/>
        </w:rPr>
        <w:t>年</w:t>
      </w:r>
      <w:r w:rsidR="00B8309A">
        <w:rPr>
          <w:rFonts w:ascii="Times New Roman" w:eastAsia="方正小标宋_GBK" w:hAnsi="Times New Roman" w:cs="Times New Roman" w:hint="eastAsia"/>
          <w:bCs/>
          <w:sz w:val="72"/>
          <w:szCs w:val="72"/>
        </w:rPr>
        <w:t>单位</w:t>
      </w:r>
      <w:r>
        <w:rPr>
          <w:rFonts w:ascii="Times New Roman" w:eastAsia="方正小标宋_GBK" w:hAnsi="Times New Roman" w:cs="Times New Roman"/>
          <w:bCs/>
          <w:sz w:val="72"/>
          <w:szCs w:val="72"/>
        </w:rPr>
        <w:t>预算说明</w:t>
      </w:r>
    </w:p>
    <w:p w14:paraId="63D640DF" w14:textId="77777777" w:rsidR="00D71155" w:rsidRDefault="00D71155">
      <w:pPr>
        <w:jc w:val="center"/>
        <w:rPr>
          <w:rFonts w:ascii="Times New Roman" w:hAnsi="Times New Roman" w:cs="Times New Roman"/>
          <w:b/>
          <w:sz w:val="44"/>
          <w:szCs w:val="44"/>
        </w:rPr>
      </w:pPr>
    </w:p>
    <w:p w14:paraId="2D83878D" w14:textId="77777777" w:rsidR="00D71155" w:rsidRDefault="00D71155">
      <w:pPr>
        <w:jc w:val="center"/>
        <w:rPr>
          <w:rFonts w:ascii="Times New Roman" w:hAnsi="Times New Roman" w:cs="Times New Roman"/>
          <w:b/>
          <w:sz w:val="44"/>
          <w:szCs w:val="44"/>
        </w:rPr>
      </w:pPr>
    </w:p>
    <w:p w14:paraId="29F3EC37" w14:textId="77777777" w:rsidR="00D71155" w:rsidRDefault="00D71155">
      <w:pPr>
        <w:jc w:val="center"/>
        <w:rPr>
          <w:rFonts w:ascii="Times New Roman" w:hAnsi="Times New Roman" w:cs="Times New Roman"/>
          <w:b/>
          <w:sz w:val="44"/>
          <w:szCs w:val="44"/>
        </w:rPr>
      </w:pPr>
    </w:p>
    <w:p w14:paraId="0DB9B21B" w14:textId="77777777" w:rsidR="00D71155" w:rsidRDefault="00D71155">
      <w:pPr>
        <w:jc w:val="center"/>
        <w:rPr>
          <w:rFonts w:ascii="Times New Roman" w:hAnsi="Times New Roman" w:cs="Times New Roman"/>
          <w:b/>
          <w:sz w:val="44"/>
          <w:szCs w:val="44"/>
        </w:rPr>
      </w:pPr>
    </w:p>
    <w:p w14:paraId="27F26B29" w14:textId="77777777" w:rsidR="00D71155" w:rsidRDefault="00D71155">
      <w:pPr>
        <w:jc w:val="center"/>
        <w:rPr>
          <w:rFonts w:ascii="Times New Roman" w:hAnsi="Times New Roman" w:cs="Times New Roman"/>
          <w:b/>
          <w:sz w:val="44"/>
          <w:szCs w:val="44"/>
        </w:rPr>
      </w:pPr>
    </w:p>
    <w:p w14:paraId="1A05C3F6" w14:textId="77777777" w:rsidR="00D71155" w:rsidRDefault="00D71155">
      <w:pPr>
        <w:jc w:val="center"/>
        <w:rPr>
          <w:rFonts w:ascii="Times New Roman" w:hAnsi="Times New Roman" w:cs="Times New Roman"/>
          <w:sz w:val="72"/>
          <w:szCs w:val="72"/>
        </w:rPr>
      </w:pPr>
    </w:p>
    <w:p w14:paraId="6A3B7374" w14:textId="77777777" w:rsidR="00D71155" w:rsidRDefault="00D71155">
      <w:pPr>
        <w:jc w:val="center"/>
        <w:rPr>
          <w:rFonts w:ascii="Times New Roman" w:hAnsi="Times New Roman" w:cs="Times New Roman"/>
          <w:sz w:val="72"/>
          <w:szCs w:val="72"/>
        </w:rPr>
      </w:pPr>
    </w:p>
    <w:p w14:paraId="05C92719" w14:textId="77777777" w:rsidR="00D71155" w:rsidRDefault="00D71155">
      <w:pPr>
        <w:jc w:val="center"/>
        <w:rPr>
          <w:rFonts w:ascii="Times New Roman" w:hAnsi="Times New Roman" w:cs="Times New Roman"/>
          <w:sz w:val="72"/>
          <w:szCs w:val="72"/>
        </w:rPr>
      </w:pPr>
    </w:p>
    <w:p w14:paraId="10EDAA86" w14:textId="77777777" w:rsidR="00D71155" w:rsidRDefault="00D71155">
      <w:pPr>
        <w:jc w:val="center"/>
        <w:rPr>
          <w:rFonts w:ascii="Times New Roman" w:hAnsi="Times New Roman" w:cs="Times New Roman"/>
          <w:sz w:val="72"/>
          <w:szCs w:val="72"/>
        </w:rPr>
      </w:pPr>
    </w:p>
    <w:p w14:paraId="08B39240" w14:textId="77777777" w:rsidR="00D71155" w:rsidRDefault="00D71155">
      <w:pPr>
        <w:jc w:val="center"/>
        <w:rPr>
          <w:rFonts w:ascii="Times New Roman" w:hAnsi="Times New Roman" w:cs="Times New Roman"/>
          <w:sz w:val="72"/>
          <w:szCs w:val="72"/>
        </w:rPr>
      </w:pPr>
    </w:p>
    <w:p w14:paraId="6BFE643C" w14:textId="17AAC143" w:rsidR="00D71155" w:rsidRDefault="007C2604">
      <w:pPr>
        <w:jc w:val="center"/>
        <w:rPr>
          <w:rFonts w:ascii="Times New Roman" w:hAnsi="Times New Roman" w:cs="Times New Roman"/>
          <w:sz w:val="72"/>
          <w:szCs w:val="72"/>
        </w:rPr>
      </w:pPr>
      <w:r>
        <w:rPr>
          <w:rFonts w:ascii="Times New Roman" w:hAnsi="Times New Roman" w:cs="Times New Roman" w:hint="eastAsia"/>
          <w:sz w:val="52"/>
          <w:szCs w:val="52"/>
        </w:rPr>
        <w:t>桂林市社会治安综合事务中心</w:t>
      </w:r>
    </w:p>
    <w:p w14:paraId="19583A79" w14:textId="77777777" w:rsidR="00D71155" w:rsidRDefault="00D71155">
      <w:pPr>
        <w:jc w:val="center"/>
        <w:rPr>
          <w:rFonts w:ascii="Times New Roman" w:hAnsi="Times New Roman" w:cs="Times New Roman"/>
          <w:b/>
          <w:sz w:val="44"/>
          <w:szCs w:val="44"/>
        </w:rPr>
      </w:pPr>
    </w:p>
    <w:p w14:paraId="68C8045A" w14:textId="77777777" w:rsidR="00D71155" w:rsidRDefault="00000000">
      <w:pPr>
        <w:jc w:val="center"/>
        <w:rPr>
          <w:rFonts w:ascii="Times New Roman" w:hAnsi="Times New Roman" w:cs="Times New Roman"/>
          <w:sz w:val="72"/>
          <w:szCs w:val="72"/>
        </w:rPr>
        <w:sectPr w:rsidR="00D71155" w:rsidSect="00FF5203">
          <w:footerReference w:type="default" r:id="rId8"/>
          <w:pgSz w:w="11906" w:h="16838"/>
          <w:pgMar w:top="2098" w:right="1587" w:bottom="1304" w:left="1587" w:header="851" w:footer="992" w:gutter="0"/>
          <w:pgNumType w:start="0"/>
          <w:cols w:space="0"/>
          <w:docGrid w:type="lines" w:linePitch="312"/>
        </w:sectPr>
      </w:pPr>
      <w:r>
        <w:rPr>
          <w:rFonts w:ascii="Times New Roman" w:hAnsi="Times New Roman" w:cs="Times New Roman"/>
          <w:sz w:val="52"/>
          <w:szCs w:val="52"/>
        </w:rPr>
        <w:t>202</w:t>
      </w:r>
      <w:r>
        <w:rPr>
          <w:rFonts w:ascii="Times New Roman" w:hAnsi="Times New Roman" w:cs="Times New Roman" w:hint="eastAsia"/>
          <w:sz w:val="52"/>
          <w:szCs w:val="52"/>
        </w:rPr>
        <w:t>4</w:t>
      </w:r>
      <w:r>
        <w:rPr>
          <w:rFonts w:ascii="Times New Roman" w:hAnsi="Times New Roman" w:cs="Times New Roman"/>
          <w:sz w:val="52"/>
          <w:szCs w:val="52"/>
        </w:rPr>
        <w:t>年</w:t>
      </w:r>
      <w:r>
        <w:rPr>
          <w:rFonts w:ascii="Times New Roman" w:hAnsi="Times New Roman" w:cs="Times New Roman" w:hint="eastAsia"/>
          <w:sz w:val="52"/>
          <w:szCs w:val="52"/>
        </w:rPr>
        <w:t>3</w:t>
      </w:r>
      <w:r>
        <w:rPr>
          <w:rFonts w:ascii="Times New Roman" w:hAnsi="Times New Roman" w:cs="Times New Roman"/>
          <w:sz w:val="52"/>
          <w:szCs w:val="52"/>
        </w:rPr>
        <w:t>月</w:t>
      </w:r>
    </w:p>
    <w:p w14:paraId="1D1EF55C" w14:textId="77777777" w:rsidR="00572EB9" w:rsidRDefault="00BD10FA">
      <w:pPr>
        <w:spacing w:before="240" w:line="586" w:lineRule="exact"/>
        <w:jc w:val="center"/>
        <w:rPr>
          <w:rFonts w:ascii="Times New Roman" w:eastAsia="方正小标宋_GBK" w:hAnsi="Times New Roman" w:cs="Times New Roman"/>
          <w:spacing w:val="-6"/>
          <w:sz w:val="44"/>
          <w:szCs w:val="44"/>
        </w:rPr>
      </w:pPr>
      <w:r>
        <w:rPr>
          <w:rFonts w:ascii="Times New Roman" w:eastAsia="方正小标宋_GBK" w:hAnsi="Times New Roman" w:cs="Times New Roman" w:hint="eastAsia"/>
          <w:spacing w:val="-6"/>
          <w:sz w:val="44"/>
          <w:szCs w:val="44"/>
        </w:rPr>
        <w:lastRenderedPageBreak/>
        <w:t>桂林市社会治安综合事务中心</w:t>
      </w:r>
      <w:r>
        <w:rPr>
          <w:rFonts w:ascii="Times New Roman" w:eastAsia="方正小标宋_GBK" w:hAnsi="Times New Roman" w:cs="Times New Roman"/>
          <w:spacing w:val="-6"/>
          <w:sz w:val="44"/>
          <w:szCs w:val="44"/>
        </w:rPr>
        <w:t>202</w:t>
      </w:r>
      <w:r>
        <w:rPr>
          <w:rFonts w:ascii="Times New Roman" w:eastAsia="方正小标宋_GBK" w:hAnsi="Times New Roman" w:cs="Times New Roman" w:hint="eastAsia"/>
          <w:spacing w:val="-6"/>
          <w:sz w:val="44"/>
          <w:szCs w:val="44"/>
        </w:rPr>
        <w:t>4</w:t>
      </w:r>
      <w:r>
        <w:rPr>
          <w:rFonts w:ascii="Times New Roman" w:eastAsia="方正小标宋_GBK" w:hAnsi="Times New Roman" w:cs="Times New Roman"/>
          <w:spacing w:val="-6"/>
          <w:sz w:val="44"/>
          <w:szCs w:val="44"/>
        </w:rPr>
        <w:t>年</w:t>
      </w:r>
      <w:r w:rsidR="00AD6ABB">
        <w:rPr>
          <w:rFonts w:ascii="Times New Roman" w:eastAsia="方正小标宋_GBK" w:hAnsi="Times New Roman" w:cs="Times New Roman"/>
          <w:spacing w:val="-6"/>
          <w:sz w:val="44"/>
          <w:szCs w:val="44"/>
        </w:rPr>
        <w:t>单位</w:t>
      </w:r>
    </w:p>
    <w:p w14:paraId="5C5BED13" w14:textId="4097DDA6" w:rsidR="00D71155" w:rsidRDefault="00BD10FA">
      <w:pPr>
        <w:spacing w:before="240" w:line="586" w:lineRule="exact"/>
        <w:jc w:val="center"/>
        <w:rPr>
          <w:rFonts w:ascii="Times New Roman" w:eastAsia="方正小标宋_GBK" w:hAnsi="Times New Roman" w:cs="Times New Roman"/>
          <w:spacing w:val="-6"/>
          <w:sz w:val="44"/>
          <w:szCs w:val="44"/>
        </w:rPr>
      </w:pPr>
      <w:r>
        <w:rPr>
          <w:rFonts w:ascii="Times New Roman" w:eastAsia="方正小标宋_GBK" w:hAnsi="Times New Roman" w:cs="Times New Roman"/>
          <w:spacing w:val="-6"/>
          <w:sz w:val="44"/>
          <w:szCs w:val="44"/>
        </w:rPr>
        <w:t>预算说明</w:t>
      </w:r>
    </w:p>
    <w:p w14:paraId="4DA2DFD2" w14:textId="77777777" w:rsidR="00D71155" w:rsidRDefault="00D71155">
      <w:pPr>
        <w:spacing w:before="240" w:line="586" w:lineRule="exact"/>
        <w:jc w:val="center"/>
        <w:rPr>
          <w:rFonts w:ascii="Times New Roman" w:eastAsia="黑体" w:hAnsi="Times New Roman" w:cs="Times New Roman"/>
          <w:sz w:val="36"/>
          <w:szCs w:val="36"/>
        </w:rPr>
      </w:pPr>
    </w:p>
    <w:p w14:paraId="7C716708" w14:textId="77777777" w:rsidR="00D71155" w:rsidRDefault="00000000">
      <w:pPr>
        <w:spacing w:before="240" w:line="586" w:lineRule="exact"/>
        <w:jc w:val="center"/>
        <w:rPr>
          <w:rFonts w:ascii="Times New Roman" w:eastAsia="黑体" w:hAnsi="Times New Roman" w:cs="Times New Roman"/>
          <w:sz w:val="36"/>
          <w:szCs w:val="36"/>
        </w:rPr>
      </w:pPr>
      <w:r>
        <w:rPr>
          <w:rFonts w:ascii="Times New Roman" w:eastAsia="黑体" w:hAnsi="Times New Roman" w:cs="Times New Roman"/>
          <w:sz w:val="36"/>
          <w:szCs w:val="36"/>
        </w:rPr>
        <w:t>目录</w:t>
      </w:r>
    </w:p>
    <w:p w14:paraId="258AA5C1" w14:textId="18F4D627" w:rsidR="00D71155" w:rsidRDefault="00000000">
      <w:pPr>
        <w:autoSpaceDE w:val="0"/>
        <w:autoSpaceDN w:val="0"/>
        <w:adjustRightInd w:val="0"/>
        <w:spacing w:line="586"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第一部分：</w:t>
      </w:r>
      <w:r w:rsidR="00AD6ABB">
        <w:rPr>
          <w:rFonts w:ascii="Times New Roman" w:eastAsia="黑体" w:hAnsi="Times New Roman" w:cs="Times New Roman"/>
          <w:sz w:val="32"/>
          <w:szCs w:val="32"/>
        </w:rPr>
        <w:t>单位</w:t>
      </w:r>
      <w:r>
        <w:rPr>
          <w:rFonts w:ascii="Times New Roman" w:eastAsia="黑体" w:hAnsi="Times New Roman" w:cs="Times New Roman"/>
          <w:sz w:val="32"/>
          <w:szCs w:val="32"/>
        </w:rPr>
        <w:t>概况</w:t>
      </w:r>
    </w:p>
    <w:p w14:paraId="53059CBA" w14:textId="77777777" w:rsidR="00D71155" w:rsidRDefault="00D71155">
      <w:pPr>
        <w:autoSpaceDE w:val="0"/>
        <w:autoSpaceDN w:val="0"/>
        <w:adjustRightInd w:val="0"/>
        <w:spacing w:line="586" w:lineRule="exact"/>
        <w:jc w:val="left"/>
        <w:rPr>
          <w:rFonts w:ascii="Times New Roman" w:eastAsia="黑体" w:hAnsi="Times New Roman" w:cs="Times New Roman"/>
          <w:sz w:val="32"/>
          <w:szCs w:val="32"/>
        </w:rPr>
      </w:pPr>
    </w:p>
    <w:p w14:paraId="195A6D94" w14:textId="354DF5A8" w:rsidR="00D71155" w:rsidRDefault="00000000">
      <w:pPr>
        <w:autoSpaceDE w:val="0"/>
        <w:autoSpaceDN w:val="0"/>
        <w:adjustRightInd w:val="0"/>
        <w:spacing w:line="586"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2024</w:t>
      </w:r>
      <w:r>
        <w:rPr>
          <w:rFonts w:ascii="Times New Roman" w:eastAsia="黑体" w:hAnsi="Times New Roman" w:cs="Times New Roman"/>
          <w:sz w:val="32"/>
          <w:szCs w:val="32"/>
        </w:rPr>
        <w:t>年</w:t>
      </w:r>
      <w:r w:rsidR="00AD6ABB">
        <w:rPr>
          <w:rFonts w:ascii="Times New Roman" w:eastAsia="黑体" w:hAnsi="Times New Roman" w:cs="Times New Roman"/>
          <w:sz w:val="32"/>
          <w:szCs w:val="32"/>
        </w:rPr>
        <w:t>单位</w:t>
      </w:r>
      <w:r>
        <w:rPr>
          <w:rFonts w:ascii="Times New Roman" w:eastAsia="黑体" w:hAnsi="Times New Roman" w:cs="Times New Roman"/>
          <w:sz w:val="32"/>
          <w:szCs w:val="32"/>
        </w:rPr>
        <w:t>预算情况说明</w:t>
      </w:r>
    </w:p>
    <w:p w14:paraId="3D2A90B8" w14:textId="77777777" w:rsidR="00D71155" w:rsidRDefault="00D71155">
      <w:pPr>
        <w:autoSpaceDE w:val="0"/>
        <w:autoSpaceDN w:val="0"/>
        <w:adjustRightInd w:val="0"/>
        <w:spacing w:line="586" w:lineRule="exact"/>
        <w:jc w:val="left"/>
        <w:rPr>
          <w:rFonts w:ascii="Times New Roman" w:eastAsia="黑体" w:hAnsi="Times New Roman" w:cs="Times New Roman"/>
          <w:sz w:val="32"/>
          <w:szCs w:val="32"/>
        </w:rPr>
      </w:pPr>
    </w:p>
    <w:p w14:paraId="24FEC766" w14:textId="77777777" w:rsidR="00D71155" w:rsidRDefault="00000000">
      <w:pPr>
        <w:autoSpaceDE w:val="0"/>
        <w:autoSpaceDN w:val="0"/>
        <w:adjustRightInd w:val="0"/>
        <w:spacing w:line="586"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14:paraId="5D3464C0" w14:textId="77777777" w:rsidR="00D71155" w:rsidRDefault="00D71155">
      <w:pPr>
        <w:autoSpaceDE w:val="0"/>
        <w:autoSpaceDN w:val="0"/>
        <w:adjustRightInd w:val="0"/>
        <w:spacing w:line="586" w:lineRule="exact"/>
        <w:jc w:val="left"/>
        <w:rPr>
          <w:rFonts w:ascii="Times New Roman" w:eastAsia="黑体" w:hAnsi="Times New Roman" w:cs="Times New Roman"/>
          <w:sz w:val="32"/>
          <w:szCs w:val="32"/>
        </w:rPr>
      </w:pPr>
    </w:p>
    <w:p w14:paraId="3E0A0BA4" w14:textId="50FE5BEA" w:rsidR="00D71155" w:rsidRDefault="00000000">
      <w:pPr>
        <w:autoSpaceDE w:val="0"/>
        <w:autoSpaceDN w:val="0"/>
        <w:adjustRightInd w:val="0"/>
        <w:spacing w:line="586"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第四部分：</w:t>
      </w:r>
      <w:r>
        <w:rPr>
          <w:rFonts w:ascii="Times New Roman" w:eastAsia="黑体" w:hAnsi="Times New Roman" w:cs="Times New Roman"/>
          <w:sz w:val="32"/>
          <w:szCs w:val="32"/>
        </w:rPr>
        <w:t xml:space="preserve"> 2024</w:t>
      </w:r>
      <w:r>
        <w:rPr>
          <w:rFonts w:ascii="Times New Roman" w:eastAsia="黑体" w:hAnsi="Times New Roman" w:cs="Times New Roman"/>
          <w:sz w:val="32"/>
          <w:szCs w:val="32"/>
        </w:rPr>
        <w:t>年</w:t>
      </w:r>
      <w:r w:rsidR="00AD6ABB">
        <w:rPr>
          <w:rFonts w:ascii="Times New Roman" w:eastAsia="黑体" w:hAnsi="Times New Roman" w:cs="Times New Roman"/>
          <w:sz w:val="32"/>
          <w:szCs w:val="32"/>
        </w:rPr>
        <w:t>单位</w:t>
      </w:r>
      <w:r>
        <w:rPr>
          <w:rFonts w:ascii="Times New Roman" w:eastAsia="黑体" w:hAnsi="Times New Roman" w:cs="Times New Roman"/>
          <w:sz w:val="32"/>
          <w:szCs w:val="32"/>
        </w:rPr>
        <w:t>预算报表</w:t>
      </w:r>
    </w:p>
    <w:p w14:paraId="226D7004" w14:textId="77777777" w:rsidR="00D71155"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5B6F1055" w14:textId="77777777" w:rsidR="00D71155" w:rsidRDefault="00D71155">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p>
    <w:p w14:paraId="4ED286A3" w14:textId="5F6F1D68" w:rsidR="00D71155" w:rsidRDefault="00000000">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sidR="00AD6ABB">
        <w:rPr>
          <w:rFonts w:ascii="Times New Roman" w:eastAsia="黑体" w:hAnsi="Times New Roman" w:cs="Times New Roman"/>
          <w:sz w:val="32"/>
          <w:szCs w:val="32"/>
        </w:rPr>
        <w:t>单位</w:t>
      </w:r>
      <w:r>
        <w:rPr>
          <w:rFonts w:ascii="Times New Roman" w:eastAsia="黑体" w:hAnsi="Times New Roman" w:cs="Times New Roman"/>
          <w:sz w:val="32"/>
          <w:szCs w:val="32"/>
        </w:rPr>
        <w:t>概况</w:t>
      </w:r>
    </w:p>
    <w:p w14:paraId="7D83FB6B" w14:textId="77777777" w:rsidR="00D71155" w:rsidRDefault="00000000">
      <w:pPr>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一、主要职能职责</w:t>
      </w:r>
    </w:p>
    <w:p w14:paraId="1C1775FB" w14:textId="62130BD5" w:rsidR="00D71155" w:rsidRDefault="00000000">
      <w:pPr>
        <w:tabs>
          <w:tab w:val="left" w:pos="0"/>
        </w:tabs>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市社会治安综合事务中心主要职责：</w:t>
      </w:r>
    </w:p>
    <w:p w14:paraId="4B15ED62" w14:textId="77777777" w:rsidR="00D71155" w:rsidRDefault="00000000">
      <w:pPr>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（略）</w:t>
      </w:r>
    </w:p>
    <w:p w14:paraId="2340A238" w14:textId="77777777" w:rsidR="00D71155" w:rsidRDefault="00000000">
      <w:pPr>
        <w:spacing w:line="586" w:lineRule="exact"/>
        <w:ind w:firstLineChars="225" w:firstLine="720"/>
        <w:rPr>
          <w:rFonts w:ascii="Times New Roman" w:eastAsia="黑体" w:hAnsi="Times New Roman" w:cs="Times New Roman"/>
          <w:sz w:val="32"/>
          <w:szCs w:val="32"/>
        </w:rPr>
      </w:pPr>
      <w:r>
        <w:rPr>
          <w:rFonts w:ascii="Times New Roman" w:eastAsia="黑体" w:hAnsi="Times New Roman" w:cs="Times New Roman"/>
          <w:sz w:val="32"/>
          <w:szCs w:val="32"/>
        </w:rPr>
        <w:t>二、机构设置</w:t>
      </w:r>
    </w:p>
    <w:p w14:paraId="1806F37A" w14:textId="77777777" w:rsidR="00572EB9" w:rsidRDefault="00572EB9" w:rsidP="00572EB9">
      <w:pPr>
        <w:spacing w:line="586" w:lineRule="exact"/>
        <w:ind w:firstLineChars="200" w:firstLine="640"/>
        <w:rPr>
          <w:rFonts w:ascii="Times New Roman" w:eastAsia="仿宋_GB2312" w:hAnsi="Times New Roman" w:cs="Times New Roman"/>
          <w:kern w:val="32"/>
          <w:sz w:val="32"/>
          <w:szCs w:val="32"/>
        </w:rPr>
      </w:pPr>
      <w:r>
        <w:rPr>
          <w:rFonts w:ascii="Times New Roman" w:eastAsia="仿宋_GB2312" w:hAnsi="Times New Roman" w:cs="Times New Roman"/>
          <w:kern w:val="32"/>
          <w:sz w:val="32"/>
          <w:szCs w:val="32"/>
        </w:rPr>
        <w:t>桂林市社会治安综合事务中心，单位代码：</w:t>
      </w:r>
      <w:r>
        <w:rPr>
          <w:rFonts w:ascii="Times New Roman" w:eastAsia="仿宋_GB2312" w:hAnsi="Times New Roman" w:cs="Times New Roman"/>
          <w:kern w:val="32"/>
          <w:sz w:val="32"/>
          <w:szCs w:val="32"/>
        </w:rPr>
        <w:t>033002</w:t>
      </w:r>
      <w:r>
        <w:rPr>
          <w:rFonts w:ascii="Times New Roman" w:eastAsia="仿宋_GB2312" w:hAnsi="Times New Roman" w:cs="Times New Roman"/>
          <w:kern w:val="32"/>
          <w:sz w:val="32"/>
          <w:szCs w:val="32"/>
        </w:rPr>
        <w:t>。桂林市社会治安综合事务中心是桂林市委政法委管理的公益一类财政全额拨款事业单位。</w:t>
      </w:r>
    </w:p>
    <w:p w14:paraId="48A7AD60" w14:textId="63B31470" w:rsidR="00572EB9" w:rsidRDefault="00572EB9" w:rsidP="00572EB9">
      <w:pPr>
        <w:autoSpaceDE w:val="0"/>
        <w:autoSpaceDN w:val="0"/>
        <w:adjustRightInd w:val="0"/>
        <w:spacing w:line="586" w:lineRule="exact"/>
        <w:ind w:leftChars="5" w:left="10" w:firstLine="630"/>
        <w:jc w:val="left"/>
        <w:rPr>
          <w:rFonts w:ascii="Times New Roman" w:eastAsia="仿宋_GB2312" w:hAnsi="Times New Roman" w:cs="Times New Roman"/>
          <w:kern w:val="32"/>
          <w:sz w:val="32"/>
          <w:szCs w:val="32"/>
        </w:rPr>
      </w:pPr>
      <w:r>
        <w:rPr>
          <w:rFonts w:ascii="Times New Roman" w:eastAsia="仿宋_GB2312" w:hAnsi="Times New Roman" w:cs="Times New Roman"/>
          <w:kern w:val="32"/>
          <w:sz w:val="32"/>
          <w:szCs w:val="32"/>
        </w:rPr>
        <w:t>桂林市社会治安综合事务中心内设机构</w:t>
      </w:r>
      <w:r>
        <w:rPr>
          <w:rFonts w:ascii="Times New Roman" w:eastAsia="仿宋_GB2312" w:hAnsi="Times New Roman" w:cs="Times New Roman" w:hint="eastAsia"/>
          <w:kern w:val="32"/>
          <w:sz w:val="32"/>
          <w:szCs w:val="32"/>
        </w:rPr>
        <w:t>：</w:t>
      </w:r>
      <w:r>
        <w:rPr>
          <w:rFonts w:ascii="Times New Roman" w:eastAsia="仿宋_GB2312" w:hAnsi="Times New Roman" w:cs="Times New Roman"/>
          <w:kern w:val="32"/>
          <w:sz w:val="32"/>
          <w:szCs w:val="32"/>
        </w:rPr>
        <w:t>综合科</w:t>
      </w:r>
      <w:r>
        <w:rPr>
          <w:rFonts w:ascii="Times New Roman" w:eastAsia="仿宋_GB2312" w:hAnsi="Times New Roman" w:cs="Times New Roman" w:hint="eastAsia"/>
          <w:kern w:val="32"/>
          <w:sz w:val="32"/>
          <w:szCs w:val="32"/>
        </w:rPr>
        <w:t>、</w:t>
      </w:r>
      <w:r>
        <w:rPr>
          <w:rFonts w:ascii="Times New Roman" w:eastAsia="仿宋_GB2312" w:hAnsi="Times New Roman" w:cs="Times New Roman"/>
          <w:kern w:val="32"/>
          <w:sz w:val="32"/>
          <w:szCs w:val="32"/>
        </w:rPr>
        <w:t>协调科</w:t>
      </w:r>
      <w:r>
        <w:rPr>
          <w:rFonts w:ascii="Times New Roman" w:eastAsia="仿宋_GB2312" w:hAnsi="Times New Roman" w:cs="Times New Roman" w:hint="eastAsia"/>
          <w:kern w:val="32"/>
          <w:sz w:val="32"/>
          <w:szCs w:val="32"/>
        </w:rPr>
        <w:t>、</w:t>
      </w:r>
      <w:r>
        <w:rPr>
          <w:rFonts w:ascii="Times New Roman" w:eastAsia="仿宋_GB2312" w:hAnsi="Times New Roman" w:cs="Times New Roman"/>
          <w:kern w:val="32"/>
          <w:sz w:val="32"/>
          <w:szCs w:val="32"/>
        </w:rPr>
        <w:t>技术科</w:t>
      </w:r>
    </w:p>
    <w:p w14:paraId="194B47EF" w14:textId="47454CFF" w:rsidR="00D71155" w:rsidRDefault="00000000" w:rsidP="00572EB9">
      <w:pPr>
        <w:autoSpaceDE w:val="0"/>
        <w:autoSpaceDN w:val="0"/>
        <w:adjustRightInd w:val="0"/>
        <w:spacing w:line="586" w:lineRule="exact"/>
        <w:ind w:leftChars="5" w:left="10" w:firstLine="630"/>
        <w:jc w:val="left"/>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202</w:t>
      </w:r>
      <w:r>
        <w:rPr>
          <w:rFonts w:ascii="Times New Roman" w:eastAsia="黑体" w:hAnsi="Times New Roman" w:cs="Times New Roman" w:hint="eastAsia"/>
          <w:sz w:val="32"/>
          <w:szCs w:val="32"/>
        </w:rPr>
        <w:t>4</w:t>
      </w:r>
      <w:r>
        <w:rPr>
          <w:rFonts w:ascii="Times New Roman" w:eastAsia="黑体" w:hAnsi="Times New Roman" w:cs="Times New Roman"/>
          <w:sz w:val="32"/>
          <w:szCs w:val="32"/>
        </w:rPr>
        <w:t>年</w:t>
      </w:r>
      <w:r w:rsidR="00AD6ABB">
        <w:rPr>
          <w:rFonts w:ascii="Times New Roman" w:eastAsia="黑体" w:hAnsi="Times New Roman" w:cs="Times New Roman"/>
          <w:sz w:val="32"/>
          <w:szCs w:val="32"/>
        </w:rPr>
        <w:t>单位</w:t>
      </w:r>
      <w:r>
        <w:rPr>
          <w:rFonts w:ascii="Times New Roman" w:eastAsia="黑体" w:hAnsi="Times New Roman" w:cs="Times New Roman"/>
          <w:sz w:val="32"/>
          <w:szCs w:val="32"/>
        </w:rPr>
        <w:t>预算情况说明</w:t>
      </w:r>
    </w:p>
    <w:p w14:paraId="78134B8D" w14:textId="77777777" w:rsidR="00D71155" w:rsidRDefault="00000000">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一、收支预算总体情况</w:t>
      </w:r>
    </w:p>
    <w:p w14:paraId="1746551D" w14:textId="6A3D9CE9" w:rsidR="00D71155" w:rsidRDefault="00000000">
      <w:pPr>
        <w:autoSpaceDE w:val="0"/>
        <w:autoSpaceDN w:val="0"/>
        <w:adjustRightInd w:val="0"/>
        <w:spacing w:line="586" w:lineRule="exact"/>
        <w:ind w:leftChars="-70" w:left="-147" w:firstLineChars="245" w:firstLine="784"/>
        <w:rPr>
          <w:rFonts w:ascii="Times New Roman" w:eastAsia="仿宋_GB2312" w:hAnsi="Times New Roman" w:cs="Times New Roman"/>
          <w:sz w:val="32"/>
          <w:szCs w:val="32"/>
        </w:rPr>
      </w:pPr>
      <w:r>
        <w:rPr>
          <w:rFonts w:ascii="Times New Roman" w:eastAsia="仿宋_GB2312" w:hAnsi="Times New Roman" w:cs="Times New Roman"/>
          <w:bCs/>
          <w:sz w:val="32"/>
          <w:szCs w:val="32"/>
        </w:rPr>
        <w:t>我</w:t>
      </w:r>
      <w:r w:rsidR="00AD6ABB">
        <w:rPr>
          <w:rFonts w:ascii="Times New Roman" w:eastAsia="仿宋_GB2312" w:hAnsi="Times New Roman" w:cs="Times New Roman"/>
          <w:bCs/>
          <w:sz w:val="32"/>
          <w:szCs w:val="32"/>
        </w:rPr>
        <w:t>单位</w:t>
      </w:r>
      <w:r>
        <w:rPr>
          <w:rFonts w:ascii="Times New Roman" w:eastAsia="仿宋_GB2312" w:hAnsi="Times New Roman" w:cs="Times New Roman"/>
          <w:bCs/>
          <w:sz w:val="32"/>
          <w:szCs w:val="32"/>
        </w:rPr>
        <w:t>总收入</w:t>
      </w:r>
      <w:r w:rsidR="00572EB9">
        <w:rPr>
          <w:rFonts w:ascii="Times New Roman" w:eastAsia="仿宋_GB2312" w:hAnsi="Times New Roman" w:cs="Times New Roman" w:hint="eastAsia"/>
          <w:sz w:val="32"/>
          <w:szCs w:val="32"/>
        </w:rPr>
        <w:t>176.08</w:t>
      </w:r>
      <w:r>
        <w:rPr>
          <w:rFonts w:ascii="Times New Roman" w:eastAsia="仿宋_GB2312" w:hAnsi="Times New Roman" w:cs="Times New Roman"/>
          <w:bCs/>
          <w:sz w:val="32"/>
          <w:szCs w:val="32"/>
        </w:rPr>
        <w:t>万元，总支出</w:t>
      </w:r>
      <w:r w:rsidR="00572EB9">
        <w:rPr>
          <w:rFonts w:ascii="Times New Roman" w:eastAsia="仿宋_GB2312" w:hAnsi="Times New Roman" w:cs="Times New Roman" w:hint="eastAsia"/>
          <w:sz w:val="32"/>
          <w:szCs w:val="32"/>
        </w:rPr>
        <w:t>176.08</w:t>
      </w:r>
      <w:r>
        <w:rPr>
          <w:rFonts w:ascii="Times New Roman" w:eastAsia="仿宋_GB2312" w:hAnsi="Times New Roman" w:cs="Times New Roman"/>
          <w:bCs/>
          <w:sz w:val="32"/>
          <w:szCs w:val="32"/>
        </w:rPr>
        <w:t>万元（不含财政拨款上年未列支结转收支数）。总收入较上年同比增加</w:t>
      </w:r>
      <w:r w:rsidR="00572EB9">
        <w:rPr>
          <w:rFonts w:ascii="Times New Roman" w:eastAsia="仿宋_GB2312" w:hAnsi="Times New Roman" w:cs="Times New Roman" w:hint="eastAsia"/>
          <w:bCs/>
          <w:sz w:val="32"/>
          <w:szCs w:val="32"/>
        </w:rPr>
        <w:t>31.73</w:t>
      </w:r>
      <w:r>
        <w:rPr>
          <w:rFonts w:ascii="Times New Roman" w:eastAsia="仿宋_GB2312" w:hAnsi="Times New Roman" w:cs="Times New Roman"/>
          <w:bCs/>
          <w:sz w:val="32"/>
          <w:szCs w:val="32"/>
        </w:rPr>
        <w:t>万元，增长</w:t>
      </w:r>
      <w:r w:rsidR="00572EB9">
        <w:rPr>
          <w:rFonts w:ascii="Times New Roman" w:eastAsia="仿宋_GB2312" w:hAnsi="Times New Roman" w:cs="Times New Roman" w:hint="eastAsia"/>
          <w:bCs/>
          <w:sz w:val="32"/>
          <w:szCs w:val="32"/>
        </w:rPr>
        <w:t>21.98</w:t>
      </w:r>
      <w:r w:rsidR="005E1F8B">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，主要原因是</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新增</w:t>
      </w:r>
      <w:r w:rsidR="00854310">
        <w:rPr>
          <w:rFonts w:ascii="Times New Roman" w:eastAsia="仿宋_GB2312" w:hAnsi="Times New Roman" w:cs="Times New Roman" w:hint="eastAsia"/>
          <w:sz w:val="32"/>
          <w:szCs w:val="32"/>
        </w:rPr>
        <w:t>人员</w:t>
      </w:r>
      <w:r>
        <w:rPr>
          <w:rFonts w:ascii="Times New Roman" w:eastAsia="仿宋_GB2312" w:hAnsi="Times New Roman" w:cs="Times New Roman"/>
          <w:bCs/>
          <w:sz w:val="32"/>
          <w:szCs w:val="32"/>
        </w:rPr>
        <w:t>。总支出较上年同比增加</w:t>
      </w:r>
      <w:r w:rsidR="00572EB9">
        <w:rPr>
          <w:rFonts w:ascii="Times New Roman" w:eastAsia="仿宋_GB2312" w:hAnsi="Times New Roman" w:cs="Times New Roman" w:hint="eastAsia"/>
          <w:bCs/>
          <w:sz w:val="32"/>
          <w:szCs w:val="32"/>
        </w:rPr>
        <w:t>31.73</w:t>
      </w:r>
      <w:r>
        <w:rPr>
          <w:rFonts w:ascii="Times New Roman" w:eastAsia="仿宋_GB2312" w:hAnsi="Times New Roman" w:cs="Times New Roman"/>
          <w:bCs/>
          <w:sz w:val="32"/>
          <w:szCs w:val="32"/>
        </w:rPr>
        <w:t>万元，增长</w:t>
      </w:r>
      <w:r w:rsidR="00572EB9">
        <w:rPr>
          <w:rFonts w:ascii="Times New Roman" w:eastAsia="仿宋_GB2312" w:hAnsi="Times New Roman" w:cs="Times New Roman" w:hint="eastAsia"/>
          <w:bCs/>
          <w:sz w:val="32"/>
          <w:szCs w:val="32"/>
        </w:rPr>
        <w:t>21.98</w:t>
      </w:r>
      <w:r w:rsidR="005E1F8B">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，主要原因是</w:t>
      </w:r>
      <w:r>
        <w:rPr>
          <w:rFonts w:ascii="Times New Roman" w:eastAsia="仿宋_GB2312" w:hAnsi="Times New Roman" w:cs="Times New Roman" w:hint="eastAsia"/>
          <w:bCs/>
          <w:sz w:val="32"/>
          <w:szCs w:val="32"/>
        </w:rPr>
        <w:t>我</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新增</w:t>
      </w:r>
      <w:r w:rsidR="00854310">
        <w:rPr>
          <w:rFonts w:ascii="Times New Roman" w:eastAsia="仿宋_GB2312" w:hAnsi="Times New Roman" w:cs="Times New Roman" w:hint="eastAsia"/>
          <w:sz w:val="32"/>
          <w:szCs w:val="32"/>
        </w:rPr>
        <w:t>人员</w:t>
      </w:r>
      <w:r>
        <w:rPr>
          <w:rFonts w:ascii="Times New Roman" w:eastAsia="仿宋_GB2312" w:hAnsi="Times New Roman" w:cs="Times New Roman"/>
          <w:bCs/>
          <w:sz w:val="32"/>
          <w:szCs w:val="32"/>
        </w:rPr>
        <w:t>。</w:t>
      </w:r>
    </w:p>
    <w:p w14:paraId="003BFACD" w14:textId="320CF9FE" w:rsidR="00D71155" w:rsidRDefault="00000000">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sidR="00AD6ABB">
        <w:rPr>
          <w:rFonts w:ascii="Times New Roman" w:eastAsia="黑体" w:hAnsi="Times New Roman" w:cs="Times New Roman"/>
          <w:sz w:val="32"/>
          <w:szCs w:val="32"/>
        </w:rPr>
        <w:t>单位</w:t>
      </w:r>
      <w:r>
        <w:rPr>
          <w:rFonts w:ascii="Times New Roman" w:eastAsia="黑体" w:hAnsi="Times New Roman" w:cs="Times New Roman"/>
          <w:sz w:val="32"/>
          <w:szCs w:val="32"/>
        </w:rPr>
        <w:t>收入总体情况说明</w:t>
      </w:r>
    </w:p>
    <w:p w14:paraId="181145F8" w14:textId="2BCD0E95" w:rsidR="00D71155" w:rsidRDefault="00000000">
      <w:pPr>
        <w:autoSpaceDE w:val="0"/>
        <w:autoSpaceDN w:val="0"/>
        <w:adjustRightInd w:val="0"/>
        <w:spacing w:line="586" w:lineRule="exact"/>
        <w:ind w:leftChars="-70" w:left="-147" w:firstLineChars="245" w:firstLine="784"/>
        <w:rPr>
          <w:rFonts w:ascii="Times New Roman" w:eastAsia="仿宋_GB2312" w:hAnsi="Times New Roman" w:cs="Times New Roman"/>
          <w:bCs/>
          <w:sz w:val="32"/>
          <w:szCs w:val="32"/>
        </w:rPr>
      </w:pPr>
      <w:r>
        <w:rPr>
          <w:rFonts w:ascii="Times New Roman" w:eastAsia="仿宋_GB2312" w:hAnsi="Times New Roman" w:cs="Times New Roman"/>
          <w:bCs/>
          <w:sz w:val="32"/>
          <w:szCs w:val="32"/>
        </w:rPr>
        <w:t>我</w:t>
      </w:r>
      <w:r w:rsidR="00AD6ABB">
        <w:rPr>
          <w:rFonts w:ascii="Times New Roman" w:eastAsia="仿宋_GB2312" w:hAnsi="Times New Roman" w:cs="Times New Roman"/>
          <w:bCs/>
          <w:sz w:val="32"/>
          <w:szCs w:val="32"/>
        </w:rPr>
        <w:t>单位</w:t>
      </w:r>
      <w:r>
        <w:rPr>
          <w:rFonts w:ascii="Times New Roman" w:eastAsia="仿宋_GB2312" w:hAnsi="Times New Roman" w:cs="Times New Roman"/>
          <w:bCs/>
          <w:sz w:val="32"/>
          <w:szCs w:val="32"/>
        </w:rPr>
        <w:t>总收入</w:t>
      </w:r>
      <w:r w:rsidR="00854310">
        <w:rPr>
          <w:rFonts w:ascii="Times New Roman" w:eastAsia="仿宋_GB2312" w:hAnsi="Times New Roman" w:cs="Times New Roman" w:hint="eastAsia"/>
          <w:sz w:val="32"/>
          <w:szCs w:val="32"/>
        </w:rPr>
        <w:t>176.08</w:t>
      </w:r>
      <w:r>
        <w:rPr>
          <w:rFonts w:ascii="Times New Roman" w:eastAsia="仿宋_GB2312" w:hAnsi="Times New Roman" w:cs="Times New Roman"/>
          <w:bCs/>
          <w:sz w:val="32"/>
          <w:szCs w:val="32"/>
        </w:rPr>
        <w:t>万元，较上年增长</w:t>
      </w:r>
      <w:r w:rsidR="00854310">
        <w:rPr>
          <w:rFonts w:ascii="Times New Roman" w:eastAsia="仿宋_GB2312" w:hAnsi="Times New Roman" w:cs="Times New Roman" w:hint="eastAsia"/>
          <w:bCs/>
          <w:sz w:val="32"/>
          <w:szCs w:val="32"/>
        </w:rPr>
        <w:t>31.73</w:t>
      </w:r>
      <w:r w:rsidR="005E1F8B">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，主要原因是</w:t>
      </w:r>
      <w:r>
        <w:rPr>
          <w:rFonts w:ascii="Times New Roman" w:eastAsia="仿宋_GB2312" w:hAnsi="Times New Roman" w:cs="Times New Roman" w:hint="eastAsia"/>
          <w:bCs/>
          <w:sz w:val="32"/>
          <w:szCs w:val="32"/>
        </w:rPr>
        <w:t>我</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新增</w:t>
      </w:r>
      <w:r w:rsidR="00854310">
        <w:rPr>
          <w:rFonts w:ascii="Times New Roman" w:eastAsia="仿宋_GB2312" w:hAnsi="Times New Roman" w:cs="Times New Roman" w:hint="eastAsia"/>
          <w:sz w:val="32"/>
          <w:szCs w:val="32"/>
        </w:rPr>
        <w:t>人员</w:t>
      </w:r>
      <w:r w:rsidR="0076761E">
        <w:rPr>
          <w:rFonts w:ascii="Times New Roman" w:eastAsia="仿宋_GB2312" w:hAnsi="Times New Roman" w:cs="Times New Roman" w:hint="eastAsia"/>
          <w:sz w:val="32"/>
          <w:szCs w:val="32"/>
        </w:rPr>
        <w:t>，人员经费增加</w:t>
      </w:r>
      <w:r>
        <w:rPr>
          <w:rFonts w:ascii="Times New Roman" w:eastAsia="仿宋_GB2312" w:hAnsi="Times New Roman" w:cs="Times New Roman"/>
          <w:bCs/>
          <w:sz w:val="32"/>
          <w:szCs w:val="32"/>
        </w:rPr>
        <w:t>。</w:t>
      </w:r>
    </w:p>
    <w:p w14:paraId="69B5F71C" w14:textId="5CC7A38C" w:rsidR="00D71155" w:rsidRDefault="00000000">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r w:rsidR="00AD6ABB">
        <w:rPr>
          <w:rFonts w:ascii="Times New Roman" w:eastAsia="黑体" w:hAnsi="Times New Roman" w:cs="Times New Roman"/>
          <w:sz w:val="32"/>
          <w:szCs w:val="32"/>
        </w:rPr>
        <w:t>单位</w:t>
      </w:r>
      <w:r>
        <w:rPr>
          <w:rFonts w:ascii="Times New Roman" w:eastAsia="黑体" w:hAnsi="Times New Roman" w:cs="Times New Roman"/>
          <w:sz w:val="32"/>
          <w:szCs w:val="32"/>
        </w:rPr>
        <w:t>支出总体情况说明</w:t>
      </w:r>
    </w:p>
    <w:p w14:paraId="04D5E857" w14:textId="16A55701" w:rsidR="00D71155" w:rsidRDefault="00000000">
      <w:pPr>
        <w:autoSpaceDE w:val="0"/>
        <w:autoSpaceDN w:val="0"/>
        <w:adjustRightInd w:val="0"/>
        <w:spacing w:line="586" w:lineRule="exact"/>
        <w:ind w:leftChars="-70" w:left="-147" w:firstLineChars="245" w:firstLine="784"/>
        <w:rPr>
          <w:rFonts w:ascii="Times New Roman" w:eastAsia="仿宋_GB2312" w:hAnsi="Times New Roman" w:cs="Times New Roman"/>
          <w:bCs/>
          <w:sz w:val="32"/>
          <w:szCs w:val="32"/>
        </w:rPr>
      </w:pPr>
      <w:r>
        <w:rPr>
          <w:rFonts w:ascii="Times New Roman" w:eastAsia="仿宋_GB2312" w:hAnsi="Times New Roman" w:cs="Times New Roman"/>
          <w:bCs/>
          <w:sz w:val="32"/>
          <w:szCs w:val="32"/>
        </w:rPr>
        <w:t>我</w:t>
      </w:r>
      <w:r w:rsidR="00AD6ABB">
        <w:rPr>
          <w:rFonts w:ascii="Times New Roman" w:eastAsia="仿宋_GB2312" w:hAnsi="Times New Roman" w:cs="Times New Roman"/>
          <w:bCs/>
          <w:sz w:val="32"/>
          <w:szCs w:val="32"/>
        </w:rPr>
        <w:t>单位</w:t>
      </w:r>
      <w:r>
        <w:rPr>
          <w:rFonts w:ascii="Times New Roman" w:eastAsia="仿宋_GB2312" w:hAnsi="Times New Roman" w:cs="Times New Roman"/>
          <w:bCs/>
          <w:sz w:val="32"/>
          <w:szCs w:val="32"/>
        </w:rPr>
        <w:t>总支出</w:t>
      </w:r>
      <w:r w:rsidR="00854310">
        <w:rPr>
          <w:rFonts w:ascii="Times New Roman" w:eastAsia="仿宋_GB2312" w:hAnsi="Times New Roman" w:cs="Times New Roman"/>
          <w:sz w:val="32"/>
          <w:szCs w:val="32"/>
        </w:rPr>
        <w:t>176.08</w:t>
      </w:r>
      <w:r>
        <w:rPr>
          <w:rFonts w:ascii="Times New Roman" w:eastAsia="仿宋_GB2312" w:hAnsi="Times New Roman" w:cs="Times New Roman"/>
          <w:bCs/>
          <w:sz w:val="32"/>
          <w:szCs w:val="32"/>
        </w:rPr>
        <w:t>万元，较上年增长</w:t>
      </w:r>
      <w:r w:rsidR="00854310">
        <w:rPr>
          <w:rFonts w:ascii="Times New Roman" w:eastAsia="仿宋_GB2312" w:hAnsi="Times New Roman" w:cs="Times New Roman"/>
          <w:bCs/>
          <w:sz w:val="32"/>
          <w:szCs w:val="32"/>
        </w:rPr>
        <w:t>21.98</w:t>
      </w:r>
      <w:r w:rsidR="005E1F8B">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，主要原因</w:t>
      </w:r>
      <w:r>
        <w:rPr>
          <w:rFonts w:ascii="Times New Roman" w:eastAsia="仿宋_GB2312" w:hAnsi="Times New Roman" w:cs="Times New Roman"/>
          <w:bCs/>
          <w:sz w:val="32"/>
          <w:szCs w:val="32"/>
        </w:rPr>
        <w:lastRenderedPageBreak/>
        <w:t>是</w:t>
      </w:r>
      <w:r w:rsidR="00AD6ABB">
        <w:rPr>
          <w:rFonts w:ascii="Times New Roman" w:eastAsia="仿宋_GB2312" w:hAnsi="Times New Roman" w:cs="Times New Roman" w:hint="eastAsia"/>
          <w:sz w:val="32"/>
          <w:szCs w:val="32"/>
        </w:rPr>
        <w:t>单位</w:t>
      </w:r>
      <w:r w:rsidR="00854310">
        <w:rPr>
          <w:rFonts w:ascii="Times New Roman" w:eastAsia="仿宋_GB2312" w:hAnsi="Times New Roman" w:cs="Times New Roman"/>
          <w:sz w:val="32"/>
          <w:szCs w:val="32"/>
        </w:rPr>
        <w:t>新增人员</w:t>
      </w:r>
      <w:r>
        <w:rPr>
          <w:rFonts w:ascii="Times New Roman" w:eastAsia="仿宋_GB2312" w:hAnsi="Times New Roman" w:cs="Times New Roman"/>
          <w:bCs/>
          <w:sz w:val="32"/>
          <w:szCs w:val="32"/>
        </w:rPr>
        <w:t>。主要包括：</w:t>
      </w:r>
      <w:r>
        <w:rPr>
          <w:rFonts w:ascii="Times New Roman" w:eastAsia="仿宋_GB2312" w:hAnsi="Times New Roman" w:cs="Times New Roman" w:hint="eastAsia"/>
          <w:bCs/>
          <w:sz w:val="32"/>
          <w:szCs w:val="32"/>
        </w:rPr>
        <w:t>事业运行、行政单位离退休、机关事业单位基本养老保险缴费支出、机关事业单位职业年金缴费支出、行政单位医疗、事业单位医疗、公务员医疗补助、其他国有土地使用权出让收入安排的支出、住房公积金</w:t>
      </w:r>
      <w:r>
        <w:rPr>
          <w:rFonts w:ascii="Times New Roman" w:eastAsia="仿宋_GB2312" w:hAnsi="Times New Roman" w:cs="Times New Roman"/>
          <w:bCs/>
          <w:sz w:val="32"/>
          <w:szCs w:val="32"/>
        </w:rPr>
        <w:t>。</w:t>
      </w:r>
    </w:p>
    <w:p w14:paraId="1D3EFE44" w14:textId="77777777" w:rsidR="00D71155" w:rsidRDefault="00000000">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四、财政拨款收支总体情况说明</w:t>
      </w:r>
    </w:p>
    <w:p w14:paraId="14AD3413" w14:textId="460B52D0"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我</w:t>
      </w:r>
      <w:r w:rsidR="00AD6ABB">
        <w:rPr>
          <w:rFonts w:ascii="Times New Roman" w:eastAsia="仿宋_GB2312" w:hAnsi="Times New Roman" w:cs="Times New Roman"/>
          <w:bCs/>
          <w:sz w:val="32"/>
          <w:szCs w:val="32"/>
        </w:rPr>
        <w:t>单位</w:t>
      </w:r>
      <w:r>
        <w:rPr>
          <w:rFonts w:ascii="Times New Roman" w:eastAsia="仿宋_GB2312" w:hAnsi="Times New Roman" w:cs="Times New Roman"/>
          <w:bCs/>
          <w:sz w:val="32"/>
          <w:szCs w:val="32"/>
        </w:rPr>
        <w:t>财政拨款总收入</w:t>
      </w:r>
      <w:r w:rsidR="00854310">
        <w:rPr>
          <w:rFonts w:ascii="Times New Roman" w:eastAsia="仿宋_GB2312" w:hAnsi="Times New Roman" w:cs="Times New Roman"/>
          <w:bCs/>
          <w:sz w:val="32"/>
          <w:szCs w:val="32"/>
        </w:rPr>
        <w:t>176.08</w:t>
      </w:r>
      <w:r>
        <w:rPr>
          <w:rFonts w:ascii="Times New Roman" w:eastAsia="仿宋_GB2312" w:hAnsi="Times New Roman" w:cs="Times New Roman"/>
          <w:bCs/>
          <w:sz w:val="32"/>
          <w:szCs w:val="32"/>
        </w:rPr>
        <w:t>万元，总支出</w:t>
      </w:r>
      <w:r w:rsidR="00854310">
        <w:rPr>
          <w:rFonts w:ascii="Times New Roman" w:eastAsia="仿宋_GB2312" w:hAnsi="Times New Roman" w:cs="Times New Roman"/>
          <w:bCs/>
          <w:sz w:val="32"/>
          <w:szCs w:val="32"/>
        </w:rPr>
        <w:t>176.08</w:t>
      </w:r>
      <w:r>
        <w:rPr>
          <w:rFonts w:ascii="Times New Roman" w:eastAsia="仿宋_GB2312" w:hAnsi="Times New Roman" w:cs="Times New Roman"/>
          <w:bCs/>
          <w:sz w:val="32"/>
          <w:szCs w:val="32"/>
        </w:rPr>
        <w:t>万元（不含财政拨款上年未列支结转收支数）。财政拨款总收入较上年同比</w:t>
      </w:r>
      <w:r w:rsidR="00854310">
        <w:rPr>
          <w:rFonts w:ascii="Times New Roman" w:eastAsia="仿宋_GB2312" w:hAnsi="Times New Roman" w:cs="Times New Roman"/>
          <w:bCs/>
          <w:sz w:val="32"/>
          <w:szCs w:val="32"/>
        </w:rPr>
        <w:t>增加</w:t>
      </w:r>
      <w:r w:rsidR="00854310">
        <w:rPr>
          <w:rFonts w:ascii="Times New Roman" w:eastAsia="仿宋_GB2312" w:hAnsi="Times New Roman" w:cs="Times New Roman"/>
          <w:bCs/>
          <w:sz w:val="32"/>
          <w:szCs w:val="32"/>
        </w:rPr>
        <w:t>31.73</w:t>
      </w:r>
      <w:r>
        <w:rPr>
          <w:rFonts w:ascii="Times New Roman" w:eastAsia="仿宋_GB2312" w:hAnsi="Times New Roman" w:cs="Times New Roman"/>
          <w:bCs/>
          <w:sz w:val="32"/>
          <w:szCs w:val="32"/>
        </w:rPr>
        <w:t>万元，增长</w:t>
      </w:r>
      <w:r w:rsidR="00854310">
        <w:rPr>
          <w:rFonts w:ascii="Times New Roman" w:eastAsia="仿宋_GB2312" w:hAnsi="Times New Roman" w:cs="Times New Roman"/>
          <w:bCs/>
          <w:sz w:val="32"/>
          <w:szCs w:val="32"/>
        </w:rPr>
        <w:t>21.98</w:t>
      </w:r>
      <w:r w:rsidR="005E1F8B">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其中，一般</w:t>
      </w:r>
      <w:r w:rsidR="00854310">
        <w:rPr>
          <w:rFonts w:ascii="Times New Roman" w:eastAsia="仿宋_GB2312" w:hAnsi="Times New Roman" w:cs="Times New Roman"/>
          <w:sz w:val="32"/>
          <w:szCs w:val="32"/>
        </w:rPr>
        <w:t>公共预算</w:t>
      </w:r>
      <w:r w:rsidR="00854310">
        <w:rPr>
          <w:rFonts w:ascii="Times New Roman" w:eastAsia="仿宋_GB2312" w:hAnsi="Times New Roman" w:cs="Times New Roman"/>
          <w:sz w:val="32"/>
          <w:szCs w:val="32"/>
        </w:rPr>
        <w:t>164.18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占总预算</w:t>
      </w:r>
      <w:r w:rsidR="00854310">
        <w:rPr>
          <w:rFonts w:ascii="Times New Roman" w:eastAsia="仿宋_GB2312" w:hAnsi="Times New Roman" w:cs="Times New Roman" w:hint="eastAsia"/>
          <w:sz w:val="32"/>
          <w:szCs w:val="32"/>
        </w:rPr>
        <w:t>93.24</w:t>
      </w:r>
      <w:r w:rsidR="005E1F8B">
        <w:rPr>
          <w:rFonts w:ascii="Times New Roman" w:eastAsia="仿宋_GB2312" w:hAnsi="Times New Roman" w:cs="Times New Roman"/>
          <w:sz w:val="32"/>
          <w:szCs w:val="32"/>
        </w:rPr>
        <w:t>％</w:t>
      </w:r>
      <w:r>
        <w:rPr>
          <w:rFonts w:ascii="Times New Roman" w:eastAsia="仿宋_GB2312" w:hAnsi="Times New Roman" w:cs="Times New Roman"/>
          <w:sz w:val="32"/>
          <w:szCs w:val="32"/>
        </w:rPr>
        <w:t>，同</w:t>
      </w:r>
      <w:r w:rsidRPr="001D0ECF">
        <w:rPr>
          <w:rFonts w:ascii="Times New Roman" w:eastAsia="仿宋_GB2312" w:hAnsi="Times New Roman" w:cs="Times New Roman"/>
          <w:sz w:val="32"/>
          <w:szCs w:val="32"/>
        </w:rPr>
        <w:t>比</w:t>
      </w:r>
      <w:r w:rsidR="00854310" w:rsidRPr="001D0ECF">
        <w:rPr>
          <w:rFonts w:ascii="Times New Roman" w:eastAsia="仿宋_GB2312" w:hAnsi="Times New Roman" w:cs="Times New Roman" w:hint="eastAsia"/>
          <w:sz w:val="32"/>
          <w:szCs w:val="32"/>
        </w:rPr>
        <w:t>增加</w:t>
      </w:r>
      <w:r w:rsidR="00854310" w:rsidRPr="001D0ECF">
        <w:rPr>
          <w:rFonts w:ascii="Times New Roman" w:eastAsia="仿宋_GB2312" w:hAnsi="Times New Roman" w:cs="Times New Roman" w:hint="eastAsia"/>
          <w:sz w:val="32"/>
          <w:szCs w:val="32"/>
        </w:rPr>
        <w:t>36.83</w:t>
      </w:r>
      <w:r w:rsidRPr="001D0ECF">
        <w:rPr>
          <w:rFonts w:ascii="Times New Roman" w:eastAsia="仿宋_GB2312" w:hAnsi="Times New Roman" w:cs="Times New Roman"/>
          <w:sz w:val="32"/>
          <w:szCs w:val="32"/>
        </w:rPr>
        <w:t>万元，</w:t>
      </w:r>
      <w:r w:rsidR="001D0ECF">
        <w:rPr>
          <w:rFonts w:ascii="Times New Roman" w:eastAsia="仿宋_GB2312" w:hAnsi="Times New Roman" w:cs="Times New Roman" w:hint="eastAsia"/>
          <w:sz w:val="32"/>
          <w:szCs w:val="32"/>
        </w:rPr>
        <w:t>增长</w:t>
      </w:r>
      <w:r w:rsidR="00854310" w:rsidRPr="001D0ECF">
        <w:rPr>
          <w:rFonts w:ascii="Times New Roman" w:eastAsia="仿宋_GB2312" w:hAnsi="Times New Roman" w:cs="Times New Roman" w:hint="eastAsia"/>
          <w:sz w:val="32"/>
          <w:szCs w:val="32"/>
        </w:rPr>
        <w:t>28.92</w:t>
      </w:r>
      <w:r w:rsidRPr="001D0ECF">
        <w:rPr>
          <w:rFonts w:ascii="Times New Roman" w:eastAsia="仿宋_GB2312" w:hAnsi="Times New Roman" w:cs="Times New Roman"/>
          <w:sz w:val="32"/>
          <w:szCs w:val="32"/>
        </w:rPr>
        <w:t>％</w:t>
      </w:r>
      <w:r w:rsidRPr="001D0ECF">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政府性基金预算</w:t>
      </w:r>
      <w:r w:rsidR="00854310">
        <w:rPr>
          <w:rFonts w:ascii="Times New Roman" w:eastAsia="仿宋_GB2312" w:hAnsi="Times New Roman" w:cs="Times New Roman" w:hint="eastAsia"/>
          <w:sz w:val="32"/>
          <w:szCs w:val="32"/>
        </w:rPr>
        <w:t>11.90</w:t>
      </w:r>
      <w:r>
        <w:rPr>
          <w:rFonts w:ascii="Times New Roman" w:eastAsia="仿宋_GB2312" w:hAnsi="Times New Roman" w:cs="Times New Roman"/>
          <w:sz w:val="32"/>
          <w:szCs w:val="32"/>
        </w:rPr>
        <w:t>万元，占总预算</w:t>
      </w:r>
      <w:r w:rsidR="00854310">
        <w:rPr>
          <w:rFonts w:ascii="Times New Roman" w:eastAsia="仿宋_GB2312" w:hAnsi="Times New Roman" w:cs="Times New Roman" w:hint="eastAsia"/>
          <w:sz w:val="32"/>
          <w:szCs w:val="32"/>
        </w:rPr>
        <w:t>6.75</w:t>
      </w:r>
      <w:r w:rsidR="005E1F8B">
        <w:rPr>
          <w:rFonts w:ascii="Times New Roman" w:eastAsia="仿宋_GB2312" w:hAnsi="Times New Roman" w:cs="Times New Roman"/>
          <w:sz w:val="32"/>
          <w:szCs w:val="32"/>
        </w:rPr>
        <w:t>％</w:t>
      </w:r>
      <w:r>
        <w:rPr>
          <w:rFonts w:ascii="Times New Roman" w:eastAsia="仿宋_GB2312" w:hAnsi="Times New Roman" w:cs="Times New Roman"/>
          <w:sz w:val="32"/>
          <w:szCs w:val="32"/>
        </w:rPr>
        <w:t>，同比</w:t>
      </w:r>
      <w:r w:rsidR="00854310">
        <w:rPr>
          <w:rFonts w:ascii="Times New Roman" w:eastAsia="仿宋_GB2312" w:hAnsi="Times New Roman" w:cs="Times New Roman" w:hint="eastAsia"/>
          <w:sz w:val="32"/>
          <w:szCs w:val="32"/>
        </w:rPr>
        <w:t>减少</w:t>
      </w:r>
      <w:r w:rsidR="00854310">
        <w:rPr>
          <w:rFonts w:ascii="Times New Roman" w:eastAsia="仿宋_GB2312" w:hAnsi="Times New Roman" w:cs="Times New Roman" w:hint="eastAsia"/>
          <w:sz w:val="32"/>
          <w:szCs w:val="32"/>
        </w:rPr>
        <w:t>5.1</w:t>
      </w:r>
      <w:r>
        <w:rPr>
          <w:rFonts w:ascii="Times New Roman" w:eastAsia="仿宋_GB2312" w:hAnsi="Times New Roman" w:cs="Times New Roman"/>
          <w:sz w:val="32"/>
          <w:szCs w:val="32"/>
        </w:rPr>
        <w:t>万元，</w:t>
      </w:r>
      <w:r w:rsidR="00854310">
        <w:rPr>
          <w:rFonts w:ascii="Times New Roman" w:eastAsia="仿宋_GB2312" w:hAnsi="Times New Roman" w:cs="Times New Roman" w:hint="eastAsia"/>
          <w:sz w:val="32"/>
          <w:szCs w:val="32"/>
        </w:rPr>
        <w:t>降低</w:t>
      </w:r>
      <w:r w:rsidR="00854310">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eastAsia="仿宋_GB2312"/>
          <w:sz w:val="32"/>
          <w:szCs w:val="32"/>
        </w:rPr>
        <w:t>财政拨款收入预算增加主要原因</w:t>
      </w:r>
      <w:r>
        <w:rPr>
          <w:rFonts w:eastAsia="仿宋_GB2312" w:hint="eastAsia"/>
          <w:sz w:val="32"/>
          <w:szCs w:val="32"/>
        </w:rPr>
        <w:t>：</w:t>
      </w:r>
      <w:r>
        <w:rPr>
          <w:rFonts w:ascii="Times New Roman" w:eastAsia="仿宋_GB2312" w:hAnsi="Times New Roman" w:cs="Times New Roman"/>
          <w:sz w:val="32"/>
          <w:szCs w:val="32"/>
          <w:lang w:val="en"/>
        </w:rPr>
        <w:t>我</w:t>
      </w:r>
      <w:r w:rsidR="00AD6ABB">
        <w:rPr>
          <w:rFonts w:ascii="Times New Roman" w:eastAsia="仿宋_GB2312" w:hAnsi="Times New Roman" w:cs="Times New Roman"/>
          <w:sz w:val="32"/>
          <w:szCs w:val="32"/>
          <w:lang w:val="en"/>
        </w:rPr>
        <w:t>单位</w:t>
      </w:r>
      <w:r>
        <w:rPr>
          <w:rFonts w:ascii="Times New Roman" w:eastAsia="仿宋_GB2312" w:hAnsi="Times New Roman" w:cs="Times New Roman"/>
          <w:sz w:val="32"/>
          <w:szCs w:val="32"/>
          <w:lang w:val="en"/>
        </w:rPr>
        <w:t>新增</w:t>
      </w:r>
      <w:r w:rsidR="00854310">
        <w:rPr>
          <w:rFonts w:ascii="Times New Roman" w:eastAsia="仿宋_GB2312" w:hAnsi="Times New Roman" w:cs="Times New Roman" w:hint="eastAsia"/>
          <w:sz w:val="32"/>
          <w:szCs w:val="32"/>
          <w:lang w:val="en"/>
        </w:rPr>
        <w:t>人员</w:t>
      </w:r>
      <w:r>
        <w:rPr>
          <w:rFonts w:ascii="Times New Roman" w:eastAsia="仿宋_GB2312" w:hAnsi="Times New Roman" w:cs="Times New Roman" w:hint="eastAsia"/>
          <w:sz w:val="32"/>
          <w:szCs w:val="32"/>
        </w:rPr>
        <w:t>。其中，一般公共预算收入</w:t>
      </w:r>
      <w:r w:rsidR="00854310">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原因：</w:t>
      </w:r>
      <w:r w:rsidR="00854310">
        <w:rPr>
          <w:rFonts w:ascii="Times New Roman" w:eastAsia="仿宋_GB2312" w:hAnsi="Times New Roman" w:cs="Times New Roman" w:hint="eastAsia"/>
          <w:sz w:val="32"/>
          <w:szCs w:val="32"/>
        </w:rPr>
        <w:t>新增人员</w:t>
      </w:r>
      <w:r w:rsidR="00854310">
        <w:rPr>
          <w:rFonts w:ascii="Times New Roman" w:eastAsia="仿宋_GB2312" w:hAnsi="Times New Roman" w:cs="Times New Roman" w:hint="eastAsia"/>
          <w:sz w:val="32"/>
          <w:szCs w:val="32"/>
        </w:rPr>
        <w:t>2</w:t>
      </w:r>
      <w:r w:rsidR="00854310">
        <w:rPr>
          <w:rFonts w:ascii="Times New Roman" w:eastAsia="仿宋_GB2312" w:hAnsi="Times New Roman" w:cs="Times New Roman" w:hint="eastAsia"/>
          <w:sz w:val="32"/>
          <w:szCs w:val="32"/>
        </w:rPr>
        <w:t>名</w:t>
      </w:r>
      <w:r w:rsidR="00250385">
        <w:rPr>
          <w:rFonts w:ascii="Times New Roman" w:eastAsia="仿宋_GB2312" w:hAnsi="Times New Roman" w:cs="Times New Roman" w:hint="eastAsia"/>
          <w:sz w:val="32"/>
          <w:szCs w:val="32"/>
        </w:rPr>
        <w:t>，人员经费增加</w:t>
      </w:r>
      <w:r>
        <w:rPr>
          <w:rFonts w:ascii="Times New Roman" w:eastAsia="仿宋_GB2312" w:hAnsi="Times New Roman" w:cs="Times New Roman" w:hint="eastAsia"/>
          <w:sz w:val="32"/>
          <w:szCs w:val="32"/>
        </w:rPr>
        <w:t>；政府性基金预算收入</w:t>
      </w:r>
      <w:r w:rsidR="00854310">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原因：</w:t>
      </w:r>
      <w:r w:rsidR="00854310">
        <w:rPr>
          <w:rFonts w:ascii="Times New Roman" w:eastAsia="仿宋_GB2312" w:hAnsi="Times New Roman" w:cs="Times New Roman" w:hint="eastAsia"/>
          <w:sz w:val="32"/>
          <w:szCs w:val="32"/>
        </w:rPr>
        <w:t>单位厉行节约，有效控制支出成本</w:t>
      </w:r>
      <w:r>
        <w:rPr>
          <w:rFonts w:ascii="Times New Roman" w:eastAsia="仿宋_GB2312" w:hAnsi="Times New Roman" w:cs="Times New Roman" w:hint="eastAsia"/>
          <w:sz w:val="32"/>
          <w:szCs w:val="32"/>
        </w:rPr>
        <w:t>。</w:t>
      </w:r>
    </w:p>
    <w:p w14:paraId="31CB0D68" w14:textId="0C060B6E" w:rsidR="00B06B09" w:rsidRDefault="00000000" w:rsidP="00B06B09">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财政拨款总支出较上年同比</w:t>
      </w:r>
      <w:r w:rsidR="00854310">
        <w:rPr>
          <w:rFonts w:ascii="Times New Roman" w:eastAsia="仿宋_GB2312" w:hAnsi="Times New Roman" w:cs="Times New Roman"/>
          <w:sz w:val="32"/>
          <w:szCs w:val="32"/>
        </w:rPr>
        <w:t>增加</w:t>
      </w:r>
      <w:r w:rsidR="00854310">
        <w:rPr>
          <w:rFonts w:ascii="Times New Roman" w:eastAsia="仿宋_GB2312" w:hAnsi="Times New Roman" w:cs="Times New Roman"/>
          <w:sz w:val="32"/>
          <w:szCs w:val="32"/>
        </w:rPr>
        <w:t>31.73</w:t>
      </w:r>
      <w:r>
        <w:rPr>
          <w:rFonts w:ascii="Times New Roman" w:eastAsia="仿宋_GB2312" w:hAnsi="Times New Roman" w:cs="Times New Roman"/>
          <w:sz w:val="32"/>
          <w:szCs w:val="32"/>
        </w:rPr>
        <w:t>万元，增长</w:t>
      </w:r>
      <w:r w:rsidR="00854310">
        <w:rPr>
          <w:rFonts w:ascii="Times New Roman" w:eastAsia="仿宋_GB2312" w:hAnsi="Times New Roman" w:cs="Times New Roman"/>
          <w:sz w:val="32"/>
          <w:szCs w:val="32"/>
        </w:rPr>
        <w:t>21.98</w:t>
      </w:r>
      <w:r w:rsidR="005E1F8B">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一般公共服务支出</w:t>
      </w:r>
      <w:r w:rsidR="001D0ECF">
        <w:rPr>
          <w:rFonts w:ascii="Times New Roman" w:eastAsia="仿宋_GB2312" w:hAnsi="Times New Roman" w:cs="Times New Roman" w:hint="eastAsia"/>
          <w:sz w:val="32"/>
          <w:szCs w:val="32"/>
        </w:rPr>
        <w:t>113.08</w:t>
      </w:r>
      <w:r>
        <w:rPr>
          <w:rFonts w:ascii="Times New Roman" w:eastAsia="仿宋_GB2312" w:hAnsi="Times New Roman" w:cs="Times New Roman" w:hint="eastAsia"/>
          <w:sz w:val="32"/>
          <w:szCs w:val="32"/>
        </w:rPr>
        <w:t>万元，占支出总预算</w:t>
      </w:r>
      <w:r w:rsidR="001D0ECF">
        <w:rPr>
          <w:rFonts w:ascii="Times New Roman" w:eastAsia="仿宋_GB2312" w:hAnsi="Times New Roman" w:cs="Times New Roman" w:hint="eastAsia"/>
          <w:sz w:val="32"/>
          <w:szCs w:val="32"/>
        </w:rPr>
        <w:t>64.22</w:t>
      </w:r>
      <w:r>
        <w:rPr>
          <w:rFonts w:ascii="Times New Roman" w:eastAsia="仿宋_GB2312" w:hAnsi="Times New Roman" w:cs="Times New Roman" w:hint="eastAsia"/>
          <w:sz w:val="32"/>
          <w:szCs w:val="32"/>
        </w:rPr>
        <w:t>％，同比</w:t>
      </w:r>
      <w:r w:rsidR="001D0ECF">
        <w:rPr>
          <w:rFonts w:ascii="Times New Roman" w:eastAsia="仿宋_GB2312" w:hAnsi="Times New Roman" w:cs="Times New Roman" w:hint="eastAsia"/>
          <w:sz w:val="32"/>
          <w:szCs w:val="32"/>
        </w:rPr>
        <w:t>增加</w:t>
      </w:r>
      <w:r w:rsidR="001D0ECF">
        <w:rPr>
          <w:rFonts w:ascii="Times New Roman" w:eastAsia="仿宋_GB2312" w:hAnsi="Times New Roman" w:cs="Times New Roman" w:hint="eastAsia"/>
          <w:sz w:val="32"/>
          <w:szCs w:val="32"/>
        </w:rPr>
        <w:t>25.48</w:t>
      </w:r>
      <w:r>
        <w:rPr>
          <w:rFonts w:ascii="Times New Roman" w:eastAsia="仿宋_GB2312" w:hAnsi="Times New Roman" w:cs="Times New Roman" w:hint="eastAsia"/>
          <w:sz w:val="32"/>
          <w:szCs w:val="32"/>
        </w:rPr>
        <w:t>万元，</w:t>
      </w:r>
      <w:r w:rsidR="001D0ECF">
        <w:rPr>
          <w:rFonts w:ascii="Times New Roman" w:eastAsia="仿宋_GB2312" w:hAnsi="Times New Roman" w:cs="Times New Roman" w:hint="eastAsia"/>
          <w:sz w:val="32"/>
          <w:szCs w:val="32"/>
        </w:rPr>
        <w:t>增长</w:t>
      </w:r>
      <w:r w:rsidR="001D0ECF">
        <w:rPr>
          <w:rFonts w:ascii="Times New Roman" w:eastAsia="仿宋_GB2312" w:hAnsi="Times New Roman" w:cs="Times New Roman" w:hint="eastAsia"/>
          <w:sz w:val="32"/>
          <w:szCs w:val="32"/>
        </w:rPr>
        <w:t>29.08</w:t>
      </w:r>
      <w:r>
        <w:rPr>
          <w:rFonts w:ascii="Times New Roman" w:eastAsia="仿宋_GB2312" w:hAnsi="Times New Roman" w:cs="Times New Roman" w:hint="eastAsia"/>
          <w:sz w:val="32"/>
          <w:szCs w:val="32"/>
        </w:rPr>
        <w:t>％；社会保障和就业支出</w:t>
      </w:r>
      <w:r w:rsidR="001D0ECF">
        <w:rPr>
          <w:rFonts w:ascii="Times New Roman" w:eastAsia="仿宋_GB2312" w:hAnsi="Times New Roman" w:cs="Times New Roman" w:hint="eastAsia"/>
          <w:sz w:val="32"/>
          <w:szCs w:val="32"/>
        </w:rPr>
        <w:t>25.27</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1</w:t>
      </w:r>
      <w:r w:rsidR="001D0ECF">
        <w:rPr>
          <w:rFonts w:ascii="Times New Roman" w:eastAsia="仿宋_GB2312" w:hAnsi="Times New Roman" w:cs="Times New Roman" w:hint="eastAsia"/>
          <w:sz w:val="32"/>
          <w:szCs w:val="32"/>
        </w:rPr>
        <w:t>4.35</w:t>
      </w:r>
      <w:r>
        <w:rPr>
          <w:rFonts w:ascii="Times New Roman" w:eastAsia="仿宋_GB2312" w:hAnsi="Times New Roman" w:cs="Times New Roman" w:hint="eastAsia"/>
          <w:sz w:val="32"/>
          <w:szCs w:val="32"/>
        </w:rPr>
        <w:t>％，同比增加</w:t>
      </w:r>
      <w:r w:rsidR="001D0ECF">
        <w:rPr>
          <w:rFonts w:ascii="Times New Roman" w:eastAsia="仿宋_GB2312" w:hAnsi="Times New Roman" w:cs="Times New Roman" w:hint="eastAsia"/>
          <w:sz w:val="32"/>
          <w:szCs w:val="32"/>
        </w:rPr>
        <w:t>5.44</w:t>
      </w:r>
      <w:r>
        <w:rPr>
          <w:rFonts w:ascii="Times New Roman" w:eastAsia="仿宋_GB2312" w:hAnsi="Times New Roman" w:cs="Times New Roman" w:hint="eastAsia"/>
          <w:sz w:val="32"/>
          <w:szCs w:val="32"/>
        </w:rPr>
        <w:t>万元，增长</w:t>
      </w:r>
      <w:r w:rsidR="001D0ECF">
        <w:rPr>
          <w:rFonts w:ascii="Times New Roman" w:eastAsia="仿宋_GB2312" w:hAnsi="Times New Roman" w:cs="Times New Roman" w:hint="eastAsia"/>
          <w:sz w:val="32"/>
          <w:szCs w:val="32"/>
        </w:rPr>
        <w:t>27.43</w:t>
      </w:r>
      <w:r>
        <w:rPr>
          <w:rFonts w:ascii="Times New Roman" w:eastAsia="仿宋_GB2312" w:hAnsi="Times New Roman" w:cs="Times New Roman" w:hint="eastAsia"/>
          <w:sz w:val="32"/>
          <w:szCs w:val="32"/>
        </w:rPr>
        <w:t>％；卫生健康支出</w:t>
      </w:r>
      <w:r w:rsidR="001D0ECF">
        <w:rPr>
          <w:rFonts w:ascii="Times New Roman" w:eastAsia="仿宋_GB2312" w:hAnsi="Times New Roman" w:cs="Times New Roman" w:hint="eastAsia"/>
          <w:sz w:val="32"/>
          <w:szCs w:val="32"/>
        </w:rPr>
        <w:t>14.0</w:t>
      </w:r>
      <w:r>
        <w:rPr>
          <w:rFonts w:ascii="Times New Roman" w:eastAsia="仿宋_GB2312" w:hAnsi="Times New Roman" w:cs="Times New Roman" w:hint="eastAsia"/>
          <w:sz w:val="32"/>
          <w:szCs w:val="32"/>
        </w:rPr>
        <w:t>万元，占支出总预算</w:t>
      </w:r>
      <w:r w:rsidR="001D0ECF">
        <w:rPr>
          <w:rFonts w:ascii="Times New Roman" w:eastAsia="仿宋_GB2312" w:hAnsi="Times New Roman" w:cs="Times New Roman" w:hint="eastAsia"/>
          <w:sz w:val="32"/>
          <w:szCs w:val="32"/>
        </w:rPr>
        <w:t>7.95</w:t>
      </w:r>
      <w:r>
        <w:rPr>
          <w:rFonts w:ascii="Times New Roman" w:eastAsia="仿宋_GB2312" w:hAnsi="Times New Roman" w:cs="Times New Roman" w:hint="eastAsia"/>
          <w:sz w:val="32"/>
          <w:szCs w:val="32"/>
        </w:rPr>
        <w:t>％，同比</w:t>
      </w:r>
      <w:r w:rsidR="001D0ECF">
        <w:rPr>
          <w:rFonts w:ascii="Times New Roman" w:eastAsia="仿宋_GB2312" w:hAnsi="Times New Roman" w:cs="Times New Roman" w:hint="eastAsia"/>
          <w:sz w:val="32"/>
          <w:szCs w:val="32"/>
        </w:rPr>
        <w:t>增长</w:t>
      </w:r>
      <w:r w:rsidR="001D0ECF">
        <w:rPr>
          <w:rFonts w:ascii="Times New Roman" w:eastAsia="仿宋_GB2312" w:hAnsi="Times New Roman" w:cs="Times New Roman" w:hint="eastAsia"/>
          <w:sz w:val="32"/>
          <w:szCs w:val="32"/>
        </w:rPr>
        <w:t>3.21</w:t>
      </w:r>
      <w:r>
        <w:rPr>
          <w:rFonts w:ascii="Times New Roman" w:eastAsia="仿宋_GB2312" w:hAnsi="Times New Roman" w:cs="Times New Roman" w:hint="eastAsia"/>
          <w:sz w:val="32"/>
          <w:szCs w:val="32"/>
        </w:rPr>
        <w:t>万元，</w:t>
      </w:r>
      <w:r w:rsidR="001D0ECF">
        <w:rPr>
          <w:rFonts w:ascii="Times New Roman" w:eastAsia="仿宋_GB2312" w:hAnsi="Times New Roman" w:cs="Times New Roman" w:hint="eastAsia"/>
          <w:sz w:val="32"/>
          <w:szCs w:val="32"/>
        </w:rPr>
        <w:t>增长</w:t>
      </w:r>
      <w:r w:rsidR="001D0ECF">
        <w:rPr>
          <w:rFonts w:ascii="Times New Roman" w:eastAsia="仿宋_GB2312" w:hAnsi="Times New Roman" w:cs="Times New Roman" w:hint="eastAsia"/>
          <w:sz w:val="32"/>
          <w:szCs w:val="32"/>
        </w:rPr>
        <w:t>29.74</w:t>
      </w:r>
      <w:r>
        <w:rPr>
          <w:rFonts w:ascii="Times New Roman" w:eastAsia="仿宋_GB2312" w:hAnsi="Times New Roman" w:cs="Times New Roman" w:hint="eastAsia"/>
          <w:sz w:val="32"/>
          <w:szCs w:val="32"/>
        </w:rPr>
        <w:t>％；城乡社区支出</w:t>
      </w:r>
      <w:r w:rsidR="001D0ECF">
        <w:rPr>
          <w:rFonts w:ascii="Times New Roman" w:eastAsia="仿宋_GB2312" w:hAnsi="Times New Roman" w:cs="Times New Roman" w:hint="eastAsia"/>
          <w:sz w:val="32"/>
          <w:szCs w:val="32"/>
        </w:rPr>
        <w:t>11.9</w:t>
      </w:r>
      <w:r>
        <w:rPr>
          <w:rFonts w:ascii="Times New Roman" w:eastAsia="仿宋_GB2312" w:hAnsi="Times New Roman" w:cs="Times New Roman" w:hint="eastAsia"/>
          <w:sz w:val="32"/>
          <w:szCs w:val="32"/>
        </w:rPr>
        <w:t>万元，占支出总预算</w:t>
      </w:r>
      <w:r w:rsidR="00621D74">
        <w:rPr>
          <w:rFonts w:ascii="Times New Roman" w:eastAsia="仿宋_GB2312" w:hAnsi="Times New Roman" w:cs="Times New Roman" w:hint="eastAsia"/>
          <w:sz w:val="32"/>
          <w:szCs w:val="32"/>
        </w:rPr>
        <w:t>6.75</w:t>
      </w:r>
      <w:r>
        <w:rPr>
          <w:rFonts w:ascii="Times New Roman" w:eastAsia="仿宋_GB2312" w:hAnsi="Times New Roman" w:cs="Times New Roman" w:hint="eastAsia"/>
          <w:sz w:val="32"/>
          <w:szCs w:val="32"/>
        </w:rPr>
        <w:t>％，同比</w:t>
      </w:r>
      <w:r w:rsidR="00621D74">
        <w:rPr>
          <w:rFonts w:ascii="Times New Roman" w:eastAsia="仿宋_GB2312" w:hAnsi="Times New Roman" w:cs="Times New Roman" w:hint="eastAsia"/>
          <w:sz w:val="32"/>
          <w:szCs w:val="32"/>
        </w:rPr>
        <w:t>减少</w:t>
      </w:r>
      <w:r w:rsidR="00621D74">
        <w:rPr>
          <w:rFonts w:ascii="Times New Roman" w:eastAsia="仿宋_GB2312" w:hAnsi="Times New Roman" w:cs="Times New Roman" w:hint="eastAsia"/>
          <w:sz w:val="32"/>
          <w:szCs w:val="32"/>
        </w:rPr>
        <w:t>5.1</w:t>
      </w:r>
      <w:r>
        <w:rPr>
          <w:rFonts w:ascii="Times New Roman" w:eastAsia="仿宋_GB2312" w:hAnsi="Times New Roman" w:cs="Times New Roman" w:hint="eastAsia"/>
          <w:sz w:val="32"/>
          <w:szCs w:val="32"/>
        </w:rPr>
        <w:t>万元，</w:t>
      </w:r>
      <w:r w:rsidR="00621D74">
        <w:rPr>
          <w:rFonts w:ascii="Times New Roman" w:eastAsia="仿宋_GB2312" w:hAnsi="Times New Roman" w:cs="Times New Roman" w:hint="eastAsia"/>
          <w:sz w:val="32"/>
          <w:szCs w:val="32"/>
        </w:rPr>
        <w:t>减少</w:t>
      </w:r>
      <w:r w:rsidR="00621D74">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％；住房保障支出</w:t>
      </w:r>
      <w:r w:rsidR="00621D74">
        <w:rPr>
          <w:rFonts w:ascii="Times New Roman" w:eastAsia="仿宋_GB2312" w:hAnsi="Times New Roman" w:cs="Times New Roman" w:hint="eastAsia"/>
          <w:sz w:val="32"/>
          <w:szCs w:val="32"/>
        </w:rPr>
        <w:t>11.83</w:t>
      </w:r>
      <w:r>
        <w:rPr>
          <w:rFonts w:ascii="Times New Roman" w:eastAsia="仿宋_GB2312" w:hAnsi="Times New Roman" w:cs="Times New Roman" w:hint="eastAsia"/>
          <w:sz w:val="32"/>
          <w:szCs w:val="32"/>
        </w:rPr>
        <w:t>万元，占支出总预算</w:t>
      </w:r>
      <w:r w:rsidR="00621D74">
        <w:rPr>
          <w:rFonts w:ascii="Times New Roman" w:eastAsia="仿宋_GB2312" w:hAnsi="Times New Roman" w:cs="Times New Roman" w:hint="eastAsia"/>
          <w:sz w:val="32"/>
          <w:szCs w:val="32"/>
        </w:rPr>
        <w:t>6.75</w:t>
      </w:r>
      <w:r>
        <w:rPr>
          <w:rFonts w:ascii="Times New Roman" w:eastAsia="仿宋_GB2312" w:hAnsi="Times New Roman" w:cs="Times New Roman" w:hint="eastAsia"/>
          <w:sz w:val="32"/>
          <w:szCs w:val="32"/>
        </w:rPr>
        <w:t>％，同比</w:t>
      </w:r>
      <w:r w:rsidR="00621D74">
        <w:rPr>
          <w:rFonts w:ascii="Times New Roman" w:eastAsia="仿宋_GB2312" w:hAnsi="Times New Roman" w:cs="Times New Roman" w:hint="eastAsia"/>
          <w:sz w:val="32"/>
          <w:szCs w:val="32"/>
        </w:rPr>
        <w:t>增加</w:t>
      </w:r>
      <w:r w:rsidR="00621D74">
        <w:rPr>
          <w:rFonts w:ascii="Times New Roman" w:eastAsia="仿宋_GB2312" w:hAnsi="Times New Roman" w:cs="Times New Roman" w:hint="eastAsia"/>
          <w:sz w:val="32"/>
          <w:szCs w:val="32"/>
        </w:rPr>
        <w:t>2.71</w:t>
      </w:r>
      <w:r>
        <w:rPr>
          <w:rFonts w:ascii="Times New Roman" w:eastAsia="仿宋_GB2312" w:hAnsi="Times New Roman" w:cs="Times New Roman" w:hint="eastAsia"/>
          <w:sz w:val="32"/>
          <w:szCs w:val="32"/>
        </w:rPr>
        <w:t>万元，</w:t>
      </w:r>
      <w:r w:rsidR="00621D74">
        <w:rPr>
          <w:rFonts w:ascii="Times New Roman" w:eastAsia="仿宋_GB2312" w:hAnsi="Times New Roman" w:cs="Times New Roman" w:hint="eastAsia"/>
          <w:sz w:val="32"/>
          <w:szCs w:val="32"/>
        </w:rPr>
        <w:t>增长</w:t>
      </w:r>
      <w:r w:rsidR="00621D74">
        <w:rPr>
          <w:rFonts w:ascii="Times New Roman" w:eastAsia="仿宋_GB2312" w:hAnsi="Times New Roman" w:cs="Times New Roman" w:hint="eastAsia"/>
          <w:sz w:val="32"/>
          <w:szCs w:val="32"/>
        </w:rPr>
        <w:t>29.71</w:t>
      </w:r>
      <w:r>
        <w:rPr>
          <w:rFonts w:ascii="Times New Roman" w:eastAsia="仿宋_GB2312" w:hAnsi="Times New Roman" w:cs="Times New Roman" w:hint="eastAsia"/>
          <w:sz w:val="32"/>
          <w:szCs w:val="32"/>
        </w:rPr>
        <w:t>％。</w:t>
      </w:r>
      <w:r>
        <w:rPr>
          <w:rFonts w:eastAsia="仿宋_GB2312"/>
          <w:sz w:val="32"/>
          <w:szCs w:val="32"/>
        </w:rPr>
        <w:t>财政拨款</w:t>
      </w:r>
      <w:r>
        <w:rPr>
          <w:rFonts w:eastAsia="仿宋_GB2312" w:hint="eastAsia"/>
          <w:sz w:val="32"/>
          <w:szCs w:val="32"/>
        </w:rPr>
        <w:t>支出</w:t>
      </w:r>
      <w:r>
        <w:rPr>
          <w:rFonts w:eastAsia="仿宋_GB2312"/>
          <w:sz w:val="32"/>
          <w:szCs w:val="32"/>
        </w:rPr>
        <w:lastRenderedPageBreak/>
        <w:t>预算增加主要原因</w:t>
      </w:r>
      <w:r>
        <w:rPr>
          <w:rFonts w:eastAsia="仿宋_GB2312" w:hint="eastAsia"/>
          <w:sz w:val="32"/>
          <w:szCs w:val="32"/>
        </w:rPr>
        <w:t>：</w:t>
      </w:r>
      <w:r>
        <w:rPr>
          <w:rFonts w:ascii="Times New Roman" w:eastAsia="仿宋_GB2312" w:hAnsi="Times New Roman" w:cs="Times New Roman"/>
          <w:sz w:val="32"/>
          <w:szCs w:val="32"/>
          <w:lang w:val="en"/>
        </w:rPr>
        <w:t>我</w:t>
      </w:r>
      <w:r w:rsidR="00AD6ABB">
        <w:rPr>
          <w:rFonts w:ascii="Times New Roman" w:eastAsia="仿宋_GB2312" w:hAnsi="Times New Roman" w:cs="Times New Roman"/>
          <w:sz w:val="32"/>
          <w:szCs w:val="32"/>
          <w:lang w:val="en"/>
        </w:rPr>
        <w:t>单位</w:t>
      </w:r>
      <w:r w:rsidR="00854310">
        <w:rPr>
          <w:rFonts w:ascii="Times New Roman" w:eastAsia="仿宋_GB2312" w:hAnsi="Times New Roman" w:cs="Times New Roman"/>
          <w:sz w:val="32"/>
          <w:szCs w:val="32"/>
          <w:lang w:val="en"/>
        </w:rPr>
        <w:t>新增人员</w:t>
      </w:r>
      <w:r>
        <w:rPr>
          <w:rFonts w:ascii="Times New Roman" w:eastAsia="仿宋_GB2312" w:hAnsi="Times New Roman" w:cs="Times New Roman" w:hint="eastAsia"/>
          <w:sz w:val="32"/>
          <w:szCs w:val="32"/>
        </w:rPr>
        <w:t>。其中，一般公共预算支出</w:t>
      </w:r>
      <w:r w:rsidR="00B06B09">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原因：</w:t>
      </w:r>
      <w:r w:rsidR="00B06B09">
        <w:rPr>
          <w:rFonts w:ascii="Times New Roman" w:eastAsia="仿宋_GB2312" w:hAnsi="Times New Roman" w:cs="Times New Roman" w:hint="eastAsia"/>
          <w:sz w:val="32"/>
          <w:szCs w:val="32"/>
        </w:rPr>
        <w:t>新增人员</w:t>
      </w:r>
      <w:r w:rsidR="00B06B09">
        <w:rPr>
          <w:rFonts w:ascii="Times New Roman" w:eastAsia="仿宋_GB2312" w:hAnsi="Times New Roman" w:cs="Times New Roman" w:hint="eastAsia"/>
          <w:sz w:val="32"/>
          <w:szCs w:val="32"/>
        </w:rPr>
        <w:t>2</w:t>
      </w:r>
      <w:r w:rsidR="00B06B09">
        <w:rPr>
          <w:rFonts w:ascii="Times New Roman" w:eastAsia="仿宋_GB2312" w:hAnsi="Times New Roman" w:cs="Times New Roman" w:hint="eastAsia"/>
          <w:sz w:val="32"/>
          <w:szCs w:val="32"/>
        </w:rPr>
        <w:t>名，人员经费增加；政府性基金预算收入减少原因：单位厉行节约，有效控制支出成本。</w:t>
      </w:r>
    </w:p>
    <w:p w14:paraId="248F3A90" w14:textId="55CE1DFB"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五、一般公共预算支出情况说明</w:t>
      </w:r>
    </w:p>
    <w:p w14:paraId="25C65944" w14:textId="645BBE32"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一般公共预算支出共</w:t>
      </w:r>
      <w:r w:rsidR="00B06B09">
        <w:rPr>
          <w:rFonts w:ascii="Times New Roman" w:eastAsia="仿宋_GB2312" w:hAnsi="Times New Roman" w:cs="Times New Roman" w:hint="eastAsia"/>
          <w:sz w:val="32"/>
          <w:szCs w:val="32"/>
        </w:rPr>
        <w:t>164.18</w:t>
      </w:r>
      <w:r>
        <w:rPr>
          <w:rFonts w:ascii="Times New Roman" w:eastAsia="仿宋_GB2312" w:hAnsi="Times New Roman" w:cs="Times New Roman" w:hint="eastAsia"/>
          <w:sz w:val="32"/>
          <w:szCs w:val="32"/>
        </w:rPr>
        <w:t>万元，</w:t>
      </w:r>
      <w:r w:rsidR="00B06B09">
        <w:rPr>
          <w:rFonts w:ascii="Times New Roman" w:eastAsia="仿宋_GB2312" w:hAnsi="Times New Roman" w:cs="Times New Roman"/>
          <w:sz w:val="32"/>
          <w:szCs w:val="32"/>
        </w:rPr>
        <w:t>占总预算</w:t>
      </w:r>
      <w:r w:rsidR="00B06B09">
        <w:rPr>
          <w:rFonts w:ascii="Times New Roman" w:eastAsia="仿宋_GB2312" w:hAnsi="Times New Roman" w:cs="Times New Roman" w:hint="eastAsia"/>
          <w:sz w:val="32"/>
          <w:szCs w:val="32"/>
        </w:rPr>
        <w:t>93.24</w:t>
      </w:r>
      <w:r w:rsidR="005E1F8B">
        <w:rPr>
          <w:rFonts w:ascii="Times New Roman" w:eastAsia="仿宋_GB2312" w:hAnsi="Times New Roman" w:cs="Times New Roman"/>
          <w:sz w:val="32"/>
          <w:szCs w:val="32"/>
        </w:rPr>
        <w:t>％</w:t>
      </w:r>
      <w:r w:rsidR="00B06B09">
        <w:rPr>
          <w:rFonts w:ascii="Times New Roman" w:eastAsia="仿宋_GB2312" w:hAnsi="Times New Roman" w:cs="Times New Roman"/>
          <w:sz w:val="32"/>
          <w:szCs w:val="32"/>
        </w:rPr>
        <w:t>，同</w:t>
      </w:r>
      <w:r w:rsidR="00B06B09" w:rsidRPr="001D0ECF">
        <w:rPr>
          <w:rFonts w:ascii="Times New Roman" w:eastAsia="仿宋_GB2312" w:hAnsi="Times New Roman" w:cs="Times New Roman"/>
          <w:sz w:val="32"/>
          <w:szCs w:val="32"/>
        </w:rPr>
        <w:t>比</w:t>
      </w:r>
      <w:r w:rsidR="00B06B09" w:rsidRPr="001D0ECF">
        <w:rPr>
          <w:rFonts w:ascii="Times New Roman" w:eastAsia="仿宋_GB2312" w:hAnsi="Times New Roman" w:cs="Times New Roman" w:hint="eastAsia"/>
          <w:sz w:val="32"/>
          <w:szCs w:val="32"/>
        </w:rPr>
        <w:t>增加</w:t>
      </w:r>
      <w:r w:rsidR="00B06B09" w:rsidRPr="001D0ECF">
        <w:rPr>
          <w:rFonts w:ascii="Times New Roman" w:eastAsia="仿宋_GB2312" w:hAnsi="Times New Roman" w:cs="Times New Roman" w:hint="eastAsia"/>
          <w:sz w:val="32"/>
          <w:szCs w:val="32"/>
        </w:rPr>
        <w:t>36.83</w:t>
      </w:r>
      <w:r w:rsidR="00B06B09" w:rsidRPr="001D0ECF">
        <w:rPr>
          <w:rFonts w:ascii="Times New Roman" w:eastAsia="仿宋_GB2312" w:hAnsi="Times New Roman" w:cs="Times New Roman"/>
          <w:sz w:val="32"/>
          <w:szCs w:val="32"/>
        </w:rPr>
        <w:t>万元，</w:t>
      </w:r>
      <w:r w:rsidR="00B06B09">
        <w:rPr>
          <w:rFonts w:ascii="Times New Roman" w:eastAsia="仿宋_GB2312" w:hAnsi="Times New Roman" w:cs="Times New Roman" w:hint="eastAsia"/>
          <w:sz w:val="32"/>
          <w:szCs w:val="32"/>
        </w:rPr>
        <w:t>增长</w:t>
      </w:r>
      <w:r w:rsidR="00B06B09" w:rsidRPr="001D0ECF">
        <w:rPr>
          <w:rFonts w:ascii="Times New Roman" w:eastAsia="仿宋_GB2312" w:hAnsi="Times New Roman" w:cs="Times New Roman" w:hint="eastAsia"/>
          <w:sz w:val="32"/>
          <w:szCs w:val="32"/>
        </w:rPr>
        <w:t>28.92</w:t>
      </w:r>
      <w:r w:rsidR="00B06B09" w:rsidRPr="001D0ECF">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，主要原因是</w:t>
      </w:r>
      <w:r w:rsidR="00B06B09">
        <w:rPr>
          <w:rFonts w:ascii="Times New Roman" w:eastAsia="仿宋_GB2312" w:hAnsi="Times New Roman" w:cs="Times New Roman" w:hint="eastAsia"/>
          <w:sz w:val="32"/>
          <w:szCs w:val="32"/>
        </w:rPr>
        <w:t>单位新增人员</w:t>
      </w:r>
      <w:r>
        <w:rPr>
          <w:rFonts w:ascii="Times New Roman" w:eastAsia="仿宋_GB2312" w:hAnsi="Times New Roman" w:cs="Times New Roman" w:hint="eastAsia"/>
          <w:sz w:val="32"/>
          <w:szCs w:val="32"/>
        </w:rPr>
        <w:t>。具体情况为：</w:t>
      </w:r>
    </w:p>
    <w:p w14:paraId="5AA4493D" w14:textId="3D4188DA" w:rsidR="00D71155" w:rsidRDefault="00000000">
      <w:pPr>
        <w:pStyle w:val="a3"/>
        <w:ind w:firstLine="640"/>
        <w:rPr>
          <w:rFonts w:ascii="Times New Roman" w:eastAsia="黑体"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2013650</w:t>
      </w:r>
      <w:r>
        <w:rPr>
          <w:rFonts w:ascii="Times New Roman" w:eastAsia="仿宋_GB2312" w:hAnsi="Times New Roman" w:cs="Times New Roman" w:hint="eastAsia"/>
          <w:sz w:val="32"/>
          <w:szCs w:val="32"/>
        </w:rPr>
        <w:t>事业运行</w:t>
      </w:r>
      <w:r>
        <w:rPr>
          <w:rFonts w:ascii="Times New Roman" w:eastAsia="仿宋_GB2312" w:hAnsi="Times New Roman" w:cs="Times New Roman" w:hint="eastAsia"/>
          <w:sz w:val="32"/>
          <w:szCs w:val="32"/>
        </w:rPr>
        <w:t>113.08</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5.33</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25.48</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29.09</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2080505</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hint="eastAsia"/>
          <w:sz w:val="32"/>
          <w:szCs w:val="32"/>
        </w:rPr>
        <w:t>12.16</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0.59</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0.72</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6.27</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2080506</w:t>
      </w:r>
      <w:r>
        <w:rPr>
          <w:rFonts w:ascii="Times New Roman" w:eastAsia="仿宋_GB2312" w:hAnsi="Times New Roman" w:cs="Times New Roman" w:hint="eastAsia"/>
          <w:sz w:val="32"/>
          <w:szCs w:val="32"/>
        </w:rPr>
        <w:t>机关事业单位职业年金缴费支出</w:t>
      </w:r>
      <w:r>
        <w:rPr>
          <w:rFonts w:ascii="Times New Roman" w:eastAsia="仿宋_GB2312" w:hAnsi="Times New Roman" w:cs="Times New Roman" w:hint="eastAsia"/>
          <w:sz w:val="32"/>
          <w:szCs w:val="32"/>
        </w:rPr>
        <w:t>7.89</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0.37</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29.77</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2081650</w:t>
      </w:r>
      <w:r>
        <w:rPr>
          <w:rFonts w:ascii="Times New Roman" w:eastAsia="仿宋_GB2312" w:hAnsi="Times New Roman" w:cs="Times New Roman" w:hint="eastAsia"/>
          <w:sz w:val="32"/>
          <w:szCs w:val="32"/>
        </w:rPr>
        <w:t>事业运行</w:t>
      </w:r>
      <w:r>
        <w:rPr>
          <w:rFonts w:ascii="Times New Roman" w:eastAsia="仿宋_GB2312" w:hAnsi="Times New Roman" w:cs="Times New Roman" w:hint="eastAsia"/>
          <w:sz w:val="32"/>
          <w:szCs w:val="32"/>
        </w:rPr>
        <w:t>1.59</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0.07</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1.59</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100</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2101102</w:t>
      </w:r>
      <w:r>
        <w:rPr>
          <w:rFonts w:ascii="Times New Roman" w:eastAsia="仿宋_GB2312" w:hAnsi="Times New Roman" w:cs="Times New Roman" w:hint="eastAsia"/>
          <w:sz w:val="32"/>
          <w:szCs w:val="32"/>
        </w:rPr>
        <w:t>事业单位医疗</w:t>
      </w:r>
      <w:r>
        <w:rPr>
          <w:rFonts w:ascii="Times New Roman" w:eastAsia="仿宋_GB2312" w:hAnsi="Times New Roman" w:cs="Times New Roman" w:hint="eastAsia"/>
          <w:sz w:val="32"/>
          <w:szCs w:val="32"/>
        </w:rPr>
        <w:t>9.07</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0.33</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2.08</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29.76</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2101103</w:t>
      </w:r>
      <w:r>
        <w:rPr>
          <w:rFonts w:ascii="Times New Roman" w:eastAsia="仿宋_GB2312" w:hAnsi="Times New Roman" w:cs="Times New Roman" w:hint="eastAsia"/>
          <w:sz w:val="32"/>
          <w:szCs w:val="32"/>
        </w:rPr>
        <w:t>公务员医疗补助</w:t>
      </w:r>
      <w:r>
        <w:rPr>
          <w:rFonts w:ascii="Times New Roman" w:eastAsia="仿宋_GB2312" w:hAnsi="Times New Roman" w:cs="Times New Roman" w:hint="eastAsia"/>
          <w:sz w:val="32"/>
          <w:szCs w:val="32"/>
        </w:rPr>
        <w:t>4.93</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0.23</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1.13</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29.74</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2210201</w:t>
      </w:r>
      <w:r>
        <w:rPr>
          <w:rFonts w:ascii="Times New Roman" w:eastAsia="仿宋_GB2312" w:hAnsi="Times New Roman" w:cs="Times New Roman" w:hint="eastAsia"/>
          <w:sz w:val="32"/>
          <w:szCs w:val="32"/>
        </w:rPr>
        <w:t>住房公积金</w:t>
      </w:r>
      <w:r>
        <w:rPr>
          <w:rFonts w:ascii="Times New Roman" w:eastAsia="仿宋_GB2312" w:hAnsi="Times New Roman" w:cs="Times New Roman" w:hint="eastAsia"/>
          <w:sz w:val="32"/>
          <w:szCs w:val="32"/>
        </w:rPr>
        <w:t>11.83</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0.56</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2.71</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29.71</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p w14:paraId="6B9A9B20" w14:textId="77777777" w:rsidR="00D71155" w:rsidRDefault="00000000">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六、一般公共预算基本支出情况说明</w:t>
      </w:r>
    </w:p>
    <w:p w14:paraId="253DFF08" w14:textId="2E3947AB"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w:t>
      </w:r>
      <w:r w:rsidR="00AD6ABB">
        <w:rPr>
          <w:rFonts w:ascii="Times New Roman" w:eastAsia="仿宋_GB2312" w:hAnsi="Times New Roman" w:cs="Times New Roman"/>
          <w:sz w:val="32"/>
          <w:szCs w:val="32"/>
        </w:rPr>
        <w:t>单位</w:t>
      </w:r>
      <w:r>
        <w:rPr>
          <w:rFonts w:ascii="Times New Roman" w:eastAsia="仿宋_GB2312" w:hAnsi="Times New Roman" w:cs="Times New Roman"/>
          <w:sz w:val="32"/>
          <w:szCs w:val="32"/>
        </w:rPr>
        <w:t>一般公共预算基本支出共</w:t>
      </w:r>
      <w:r w:rsidR="00775F8C">
        <w:rPr>
          <w:rFonts w:ascii="Times New Roman" w:eastAsia="仿宋_GB2312" w:hAnsi="Times New Roman" w:cs="Times New Roman" w:hint="eastAsia"/>
          <w:sz w:val="32"/>
          <w:szCs w:val="32"/>
        </w:rPr>
        <w:t>164.18</w:t>
      </w:r>
      <w:r>
        <w:rPr>
          <w:rFonts w:ascii="Times New Roman" w:eastAsia="仿宋_GB2312" w:hAnsi="Times New Roman" w:cs="Times New Roman"/>
          <w:sz w:val="32"/>
          <w:szCs w:val="32"/>
        </w:rPr>
        <w:t>万元，占支出总预算</w:t>
      </w:r>
      <w:r w:rsidR="00775F8C">
        <w:rPr>
          <w:rFonts w:ascii="Times New Roman" w:eastAsia="仿宋_GB2312" w:hAnsi="Times New Roman" w:cs="Times New Roman" w:hint="eastAsia"/>
          <w:sz w:val="32"/>
          <w:szCs w:val="32"/>
        </w:rPr>
        <w:t>93.24</w:t>
      </w:r>
      <w:r>
        <w:rPr>
          <w:rFonts w:ascii="Times New Roman" w:eastAsia="仿宋_GB2312" w:hAnsi="Times New Roman" w:cs="Times New Roman"/>
          <w:sz w:val="32"/>
          <w:szCs w:val="32"/>
        </w:rPr>
        <w:t>％，同比</w:t>
      </w:r>
      <w:r w:rsidR="00775F8C">
        <w:rPr>
          <w:rFonts w:ascii="Times New Roman" w:eastAsia="仿宋_GB2312" w:hAnsi="Times New Roman" w:cs="Times New Roman" w:hint="eastAsia"/>
          <w:sz w:val="32"/>
          <w:szCs w:val="32"/>
        </w:rPr>
        <w:t>增加</w:t>
      </w:r>
      <w:r w:rsidR="00775F8C">
        <w:rPr>
          <w:rFonts w:ascii="Times New Roman" w:eastAsia="仿宋_GB2312" w:hAnsi="Times New Roman" w:cs="Times New Roman" w:hint="eastAsia"/>
          <w:sz w:val="32"/>
          <w:szCs w:val="32"/>
        </w:rPr>
        <w:t>36.83</w:t>
      </w:r>
      <w:r>
        <w:rPr>
          <w:rFonts w:ascii="Times New Roman" w:eastAsia="仿宋_GB2312" w:hAnsi="Times New Roman" w:cs="Times New Roman"/>
          <w:sz w:val="32"/>
          <w:szCs w:val="32"/>
        </w:rPr>
        <w:t>万元，</w:t>
      </w:r>
      <w:r w:rsidR="00775F8C">
        <w:rPr>
          <w:rFonts w:ascii="Times New Roman" w:eastAsia="仿宋_GB2312" w:hAnsi="Times New Roman" w:cs="Times New Roman" w:hint="eastAsia"/>
          <w:sz w:val="32"/>
          <w:szCs w:val="32"/>
        </w:rPr>
        <w:t>增长</w:t>
      </w:r>
      <w:r w:rsidR="00775F8C">
        <w:rPr>
          <w:rFonts w:ascii="Times New Roman" w:eastAsia="仿宋_GB2312" w:hAnsi="Times New Roman" w:cs="Times New Roman" w:hint="eastAsia"/>
          <w:sz w:val="32"/>
          <w:szCs w:val="32"/>
        </w:rPr>
        <w:t>28.93</w:t>
      </w:r>
      <w:r>
        <w:rPr>
          <w:rFonts w:ascii="Times New Roman" w:eastAsia="仿宋_GB2312" w:hAnsi="Times New Roman" w:cs="Times New Roman"/>
          <w:sz w:val="32"/>
          <w:szCs w:val="32"/>
        </w:rPr>
        <w:t>％，主要原因是</w:t>
      </w:r>
      <w:proofErr w:type="gramStart"/>
      <w:r>
        <w:rPr>
          <w:rFonts w:ascii="Times New Roman" w:eastAsia="仿宋_GB2312" w:hAnsi="Times New Roman" w:cs="Times New Roman" w:hint="eastAsia"/>
          <w:sz w:val="32"/>
          <w:szCs w:val="32"/>
        </w:rPr>
        <w:t>单位</w:t>
      </w:r>
      <w:r w:rsidR="00775F8C">
        <w:rPr>
          <w:rFonts w:ascii="Times New Roman" w:eastAsia="仿宋_GB2312" w:hAnsi="Times New Roman" w:cs="Times New Roman" w:hint="eastAsia"/>
          <w:sz w:val="32"/>
          <w:szCs w:val="32"/>
        </w:rPr>
        <w:t>单</w:t>
      </w:r>
      <w:r w:rsidR="00775F8C">
        <w:rPr>
          <w:rFonts w:ascii="Times New Roman" w:eastAsia="仿宋_GB2312" w:hAnsi="Times New Roman" w:cs="Times New Roman" w:hint="eastAsia"/>
          <w:sz w:val="32"/>
          <w:szCs w:val="32"/>
        </w:rPr>
        <w:lastRenderedPageBreak/>
        <w:t>位</w:t>
      </w:r>
      <w:proofErr w:type="gramEnd"/>
      <w:r w:rsidR="00775F8C">
        <w:rPr>
          <w:rFonts w:ascii="Times New Roman" w:eastAsia="仿宋_GB2312" w:hAnsi="Times New Roman" w:cs="Times New Roman" w:hint="eastAsia"/>
          <w:sz w:val="32"/>
          <w:szCs w:val="32"/>
        </w:rPr>
        <w:t>人员增加</w:t>
      </w:r>
      <w:r>
        <w:rPr>
          <w:rFonts w:ascii="Times New Roman" w:eastAsia="仿宋_GB2312" w:hAnsi="Times New Roman" w:cs="Times New Roman"/>
          <w:sz w:val="32"/>
          <w:szCs w:val="32"/>
        </w:rPr>
        <w:t>。具体情况为：</w:t>
      </w:r>
    </w:p>
    <w:p w14:paraId="098CE539" w14:textId="511D1526" w:rsidR="00E612EE" w:rsidRDefault="00CF48DF" w:rsidP="00CF48DF">
      <w:pPr>
        <w:tabs>
          <w:tab w:val="left" w:pos="312"/>
        </w:tabs>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Pr="00E612EE">
        <w:rPr>
          <w:rFonts w:ascii="Times New Roman" w:eastAsia="仿宋_GB2312" w:hAnsi="Times New Roman" w:cs="Times New Roman"/>
          <w:sz w:val="32"/>
          <w:szCs w:val="32"/>
        </w:rPr>
        <w:t>人员经费预算</w:t>
      </w:r>
      <w:r w:rsidR="00775F8C" w:rsidRPr="00E612EE">
        <w:rPr>
          <w:rFonts w:ascii="Times New Roman" w:eastAsia="仿宋_GB2312" w:hAnsi="Times New Roman" w:cs="Times New Roman" w:hint="eastAsia"/>
          <w:sz w:val="32"/>
          <w:szCs w:val="32"/>
        </w:rPr>
        <w:t>150.57</w:t>
      </w:r>
      <w:r w:rsidRPr="00E612EE">
        <w:rPr>
          <w:rFonts w:ascii="Times New Roman" w:eastAsia="仿宋_GB2312" w:hAnsi="Times New Roman" w:cs="Times New Roman"/>
          <w:sz w:val="32"/>
          <w:szCs w:val="32"/>
        </w:rPr>
        <w:t>万元，</w:t>
      </w:r>
      <w:proofErr w:type="gramStart"/>
      <w:r w:rsidRPr="00E612EE">
        <w:rPr>
          <w:rFonts w:ascii="Times New Roman" w:eastAsia="仿宋_GB2312" w:hAnsi="Times New Roman" w:cs="Times New Roman"/>
          <w:sz w:val="32"/>
          <w:szCs w:val="32"/>
        </w:rPr>
        <w:t>占基本</w:t>
      </w:r>
      <w:proofErr w:type="gramEnd"/>
      <w:r w:rsidRPr="00E612EE">
        <w:rPr>
          <w:rFonts w:ascii="Times New Roman" w:eastAsia="仿宋_GB2312" w:hAnsi="Times New Roman" w:cs="Times New Roman"/>
          <w:sz w:val="32"/>
          <w:szCs w:val="32"/>
        </w:rPr>
        <w:t>支出预算</w:t>
      </w:r>
      <w:r w:rsidR="00775F8C" w:rsidRPr="00E612EE">
        <w:rPr>
          <w:rFonts w:ascii="Times New Roman" w:eastAsia="仿宋_GB2312" w:hAnsi="Times New Roman" w:cs="Times New Roman" w:hint="eastAsia"/>
          <w:sz w:val="32"/>
          <w:szCs w:val="32"/>
        </w:rPr>
        <w:t>91.71</w:t>
      </w:r>
      <w:r w:rsidRPr="00E612EE">
        <w:rPr>
          <w:rFonts w:ascii="Times New Roman" w:eastAsia="仿宋_GB2312" w:hAnsi="Times New Roman" w:cs="Times New Roman"/>
          <w:sz w:val="32"/>
          <w:szCs w:val="32"/>
        </w:rPr>
        <w:t>％，同比</w:t>
      </w:r>
      <w:r w:rsidR="00775F8C" w:rsidRPr="00E612EE">
        <w:rPr>
          <w:rFonts w:ascii="Times New Roman" w:eastAsia="仿宋_GB2312" w:hAnsi="Times New Roman" w:cs="Times New Roman" w:hint="eastAsia"/>
          <w:sz w:val="32"/>
          <w:szCs w:val="32"/>
        </w:rPr>
        <w:t>增加</w:t>
      </w:r>
      <w:r w:rsidR="00775F8C" w:rsidRPr="00E612EE">
        <w:rPr>
          <w:rFonts w:ascii="Times New Roman" w:eastAsia="仿宋_GB2312" w:hAnsi="Times New Roman" w:cs="Times New Roman" w:hint="eastAsia"/>
          <w:sz w:val="32"/>
          <w:szCs w:val="32"/>
        </w:rPr>
        <w:t>34.46</w:t>
      </w:r>
      <w:r w:rsidRPr="00E612EE">
        <w:rPr>
          <w:rFonts w:ascii="Times New Roman" w:eastAsia="仿宋_GB2312" w:hAnsi="Times New Roman" w:cs="Times New Roman"/>
          <w:sz w:val="32"/>
          <w:szCs w:val="32"/>
        </w:rPr>
        <w:t>万元，</w:t>
      </w:r>
      <w:r w:rsidR="00775F8C" w:rsidRPr="00E612EE">
        <w:rPr>
          <w:rFonts w:ascii="Times New Roman" w:eastAsia="仿宋_GB2312" w:hAnsi="Times New Roman" w:cs="Times New Roman" w:hint="eastAsia"/>
          <w:sz w:val="32"/>
          <w:szCs w:val="32"/>
        </w:rPr>
        <w:t>增长</w:t>
      </w:r>
      <w:r w:rsidR="00775F8C" w:rsidRPr="00E612EE">
        <w:rPr>
          <w:rFonts w:ascii="Times New Roman" w:eastAsia="仿宋_GB2312" w:hAnsi="Times New Roman" w:cs="Times New Roman" w:hint="eastAsia"/>
          <w:sz w:val="32"/>
          <w:szCs w:val="32"/>
        </w:rPr>
        <w:t>29.67</w:t>
      </w:r>
      <w:r w:rsidRPr="00E612EE">
        <w:rPr>
          <w:rFonts w:ascii="Times New Roman" w:eastAsia="仿宋_GB2312" w:hAnsi="Times New Roman" w:cs="Times New Roman"/>
          <w:sz w:val="32"/>
          <w:szCs w:val="32"/>
        </w:rPr>
        <w:t>％。其中：工资福利支出预算</w:t>
      </w:r>
      <w:r w:rsidR="00775F8C" w:rsidRPr="00E612EE">
        <w:rPr>
          <w:rFonts w:ascii="Times New Roman" w:eastAsia="仿宋_GB2312" w:hAnsi="Times New Roman" w:cs="Times New Roman" w:hint="eastAsia"/>
          <w:sz w:val="32"/>
          <w:szCs w:val="32"/>
        </w:rPr>
        <w:t>101.07</w:t>
      </w:r>
      <w:r w:rsidRPr="00E612EE">
        <w:rPr>
          <w:rFonts w:ascii="Times New Roman" w:eastAsia="仿宋_GB2312" w:hAnsi="Times New Roman" w:cs="Times New Roman"/>
          <w:sz w:val="32"/>
          <w:szCs w:val="32"/>
        </w:rPr>
        <w:t>万元，</w:t>
      </w:r>
      <w:proofErr w:type="gramStart"/>
      <w:r w:rsidRPr="00E612EE">
        <w:rPr>
          <w:rFonts w:ascii="Times New Roman" w:eastAsia="仿宋_GB2312" w:hAnsi="Times New Roman" w:cs="Times New Roman"/>
          <w:sz w:val="32"/>
          <w:szCs w:val="32"/>
        </w:rPr>
        <w:t>占基本</w:t>
      </w:r>
      <w:proofErr w:type="gramEnd"/>
      <w:r w:rsidRPr="00E612EE">
        <w:rPr>
          <w:rFonts w:ascii="Times New Roman" w:eastAsia="仿宋_GB2312" w:hAnsi="Times New Roman" w:cs="Times New Roman"/>
          <w:sz w:val="32"/>
          <w:szCs w:val="32"/>
        </w:rPr>
        <w:t>支出预算</w:t>
      </w:r>
      <w:r w:rsidR="00775F8C" w:rsidRPr="00E612EE">
        <w:rPr>
          <w:rFonts w:ascii="Times New Roman" w:eastAsia="仿宋_GB2312" w:hAnsi="Times New Roman" w:cs="Times New Roman" w:hint="eastAsia"/>
          <w:sz w:val="32"/>
          <w:szCs w:val="32"/>
        </w:rPr>
        <w:t>61.56</w:t>
      </w:r>
      <w:r w:rsidRPr="00E612EE">
        <w:rPr>
          <w:rFonts w:ascii="Times New Roman" w:eastAsia="仿宋_GB2312" w:hAnsi="Times New Roman" w:cs="Times New Roman"/>
          <w:sz w:val="32"/>
          <w:szCs w:val="32"/>
        </w:rPr>
        <w:t>％，同比</w:t>
      </w:r>
      <w:r w:rsidR="00775F8C" w:rsidRPr="00E612EE">
        <w:rPr>
          <w:rFonts w:ascii="Times New Roman" w:eastAsia="仿宋_GB2312" w:hAnsi="Times New Roman" w:cs="Times New Roman" w:hint="eastAsia"/>
          <w:sz w:val="32"/>
          <w:szCs w:val="32"/>
        </w:rPr>
        <w:t>增加</w:t>
      </w:r>
      <w:r w:rsidR="00775F8C" w:rsidRPr="00E612EE">
        <w:rPr>
          <w:rFonts w:ascii="Times New Roman" w:eastAsia="仿宋_GB2312" w:hAnsi="Times New Roman" w:cs="Times New Roman" w:hint="eastAsia"/>
          <w:sz w:val="32"/>
          <w:szCs w:val="32"/>
        </w:rPr>
        <w:t>13.47</w:t>
      </w:r>
      <w:r w:rsidRPr="00E612EE">
        <w:rPr>
          <w:rFonts w:ascii="Times New Roman" w:eastAsia="仿宋_GB2312" w:hAnsi="Times New Roman" w:cs="Times New Roman"/>
          <w:sz w:val="32"/>
          <w:szCs w:val="32"/>
        </w:rPr>
        <w:t>万元，</w:t>
      </w:r>
      <w:r w:rsidR="00775F8C" w:rsidRPr="00E612EE">
        <w:rPr>
          <w:rFonts w:ascii="Times New Roman" w:eastAsia="仿宋_GB2312" w:hAnsi="Times New Roman" w:cs="Times New Roman" w:hint="eastAsia"/>
          <w:sz w:val="32"/>
          <w:szCs w:val="32"/>
        </w:rPr>
        <w:t>增长</w:t>
      </w:r>
      <w:r w:rsidR="00775F8C" w:rsidRPr="00E612EE">
        <w:rPr>
          <w:rFonts w:ascii="Times New Roman" w:eastAsia="仿宋_GB2312" w:hAnsi="Times New Roman" w:cs="Times New Roman" w:hint="eastAsia"/>
          <w:sz w:val="32"/>
          <w:szCs w:val="32"/>
        </w:rPr>
        <w:t>15.37</w:t>
      </w:r>
      <w:r w:rsidRPr="00E612EE">
        <w:rPr>
          <w:rFonts w:ascii="Times New Roman" w:eastAsia="仿宋_GB2312" w:hAnsi="Times New Roman" w:cs="Times New Roman"/>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1</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30101</w:t>
      </w:r>
      <w:r w:rsidRPr="00E612EE">
        <w:rPr>
          <w:rFonts w:ascii="Times New Roman" w:eastAsia="仿宋_GB2312" w:hAnsi="Times New Roman" w:cs="Times New Roman" w:hint="eastAsia"/>
          <w:sz w:val="32"/>
          <w:szCs w:val="32"/>
        </w:rPr>
        <w:t>基本工资</w:t>
      </w:r>
      <w:r w:rsidR="001F6946" w:rsidRPr="00E612EE">
        <w:rPr>
          <w:rFonts w:ascii="Times New Roman" w:eastAsia="仿宋_GB2312" w:hAnsi="Times New Roman" w:cs="Times New Roman" w:hint="eastAsia"/>
          <w:sz w:val="32"/>
          <w:szCs w:val="32"/>
        </w:rPr>
        <w:t>38.26</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001F6946" w:rsidRPr="00E612EE">
        <w:rPr>
          <w:rFonts w:ascii="Times New Roman" w:eastAsia="仿宋_GB2312" w:hAnsi="Times New Roman" w:cs="Times New Roman" w:hint="eastAsia"/>
          <w:sz w:val="32"/>
          <w:szCs w:val="32"/>
        </w:rPr>
        <w:t>23.30</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1F6946" w:rsidRPr="00E612EE">
        <w:rPr>
          <w:rFonts w:ascii="Times New Roman" w:eastAsia="仿宋_GB2312" w:hAnsi="Times New Roman" w:cs="Times New Roman" w:hint="eastAsia"/>
          <w:sz w:val="32"/>
          <w:szCs w:val="32"/>
        </w:rPr>
        <w:t>增加</w:t>
      </w:r>
      <w:r w:rsidR="001F6946" w:rsidRPr="00E612EE">
        <w:rPr>
          <w:rFonts w:ascii="Times New Roman" w:eastAsia="仿宋_GB2312" w:hAnsi="Times New Roman" w:cs="Times New Roman" w:hint="eastAsia"/>
          <w:sz w:val="32"/>
          <w:szCs w:val="32"/>
        </w:rPr>
        <w:t>9.04</w:t>
      </w:r>
      <w:r w:rsidRPr="00E612EE">
        <w:rPr>
          <w:rFonts w:ascii="Times New Roman" w:eastAsia="仿宋_GB2312" w:hAnsi="Times New Roman" w:cs="Times New Roman" w:hint="eastAsia"/>
          <w:sz w:val="32"/>
          <w:szCs w:val="32"/>
        </w:rPr>
        <w:t>万元，</w:t>
      </w:r>
      <w:r w:rsidR="001F6946" w:rsidRPr="00E612EE">
        <w:rPr>
          <w:rFonts w:ascii="Times New Roman" w:eastAsia="仿宋_GB2312" w:hAnsi="Times New Roman" w:cs="Times New Roman" w:hint="eastAsia"/>
          <w:sz w:val="32"/>
          <w:szCs w:val="32"/>
        </w:rPr>
        <w:t>增长</w:t>
      </w:r>
      <w:r w:rsidR="001F6946" w:rsidRPr="00E612EE">
        <w:rPr>
          <w:rFonts w:ascii="Times New Roman" w:eastAsia="仿宋_GB2312" w:hAnsi="Times New Roman" w:cs="Times New Roman" w:hint="eastAsia"/>
          <w:sz w:val="32"/>
          <w:szCs w:val="32"/>
        </w:rPr>
        <w:t>30.93</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2</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30102</w:t>
      </w:r>
      <w:r w:rsidRPr="00E612EE">
        <w:rPr>
          <w:rFonts w:ascii="Times New Roman" w:eastAsia="仿宋_GB2312" w:hAnsi="Times New Roman" w:cs="Times New Roman" w:hint="eastAsia"/>
          <w:sz w:val="32"/>
          <w:szCs w:val="32"/>
        </w:rPr>
        <w:t>津贴补贴</w:t>
      </w:r>
      <w:r w:rsidR="001F6946" w:rsidRPr="00E612EE">
        <w:rPr>
          <w:rFonts w:ascii="Times New Roman" w:eastAsia="仿宋_GB2312" w:hAnsi="Times New Roman" w:cs="Times New Roman" w:hint="eastAsia"/>
          <w:sz w:val="32"/>
          <w:szCs w:val="32"/>
        </w:rPr>
        <w:t>3.49</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001F6946" w:rsidRPr="00E612EE">
        <w:rPr>
          <w:rFonts w:ascii="Times New Roman" w:eastAsia="仿宋_GB2312" w:hAnsi="Times New Roman" w:cs="Times New Roman" w:hint="eastAsia"/>
          <w:sz w:val="32"/>
          <w:szCs w:val="32"/>
        </w:rPr>
        <w:t>2.12</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1F6946" w:rsidRPr="00E612EE">
        <w:rPr>
          <w:rFonts w:ascii="Times New Roman" w:eastAsia="仿宋_GB2312" w:hAnsi="Times New Roman" w:cs="Times New Roman" w:hint="eastAsia"/>
          <w:sz w:val="32"/>
          <w:szCs w:val="32"/>
        </w:rPr>
        <w:t>增加</w:t>
      </w:r>
      <w:r w:rsidR="001F6946" w:rsidRPr="00E612EE">
        <w:rPr>
          <w:rFonts w:ascii="Times New Roman" w:eastAsia="仿宋_GB2312" w:hAnsi="Times New Roman" w:cs="Times New Roman" w:hint="eastAsia"/>
          <w:sz w:val="32"/>
          <w:szCs w:val="32"/>
        </w:rPr>
        <w:t>1.91</w:t>
      </w:r>
      <w:r w:rsidRPr="00E612EE">
        <w:rPr>
          <w:rFonts w:ascii="Times New Roman" w:eastAsia="仿宋_GB2312" w:hAnsi="Times New Roman" w:cs="Times New Roman" w:hint="eastAsia"/>
          <w:sz w:val="32"/>
          <w:szCs w:val="32"/>
        </w:rPr>
        <w:t>元，</w:t>
      </w:r>
      <w:r w:rsidR="001F6946" w:rsidRPr="00E612EE">
        <w:rPr>
          <w:rFonts w:ascii="Times New Roman" w:eastAsia="仿宋_GB2312" w:hAnsi="Times New Roman" w:cs="Times New Roman" w:hint="eastAsia"/>
          <w:sz w:val="32"/>
          <w:szCs w:val="32"/>
        </w:rPr>
        <w:t>增长</w:t>
      </w:r>
      <w:r w:rsidR="001F6946" w:rsidRPr="00E612EE">
        <w:rPr>
          <w:rFonts w:ascii="Times New Roman" w:eastAsia="仿宋_GB2312" w:hAnsi="Times New Roman" w:cs="Times New Roman" w:hint="eastAsia"/>
          <w:sz w:val="32"/>
          <w:szCs w:val="32"/>
        </w:rPr>
        <w:t>120.1</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w:t>
      </w:r>
      <w:r w:rsidRPr="00E612EE">
        <w:rPr>
          <w:rFonts w:ascii="Times New Roman" w:eastAsia="仿宋_GB2312" w:hAnsi="Times New Roman" w:cs="Times New Roman" w:hint="eastAsia"/>
          <w:sz w:val="32"/>
          <w:szCs w:val="32"/>
        </w:rPr>
        <w:t>）</w:t>
      </w:r>
      <w:r w:rsidR="001F6946" w:rsidRPr="00E612EE">
        <w:rPr>
          <w:rFonts w:ascii="Times New Roman" w:eastAsia="仿宋_GB2312" w:hAnsi="Times New Roman" w:cs="Times New Roman" w:hint="eastAsia"/>
          <w:sz w:val="32"/>
          <w:szCs w:val="32"/>
        </w:rPr>
        <w:t>30107</w:t>
      </w:r>
      <w:r w:rsidR="001F6946" w:rsidRPr="00E612EE">
        <w:rPr>
          <w:rFonts w:ascii="Times New Roman" w:eastAsia="仿宋_GB2312" w:hAnsi="Times New Roman" w:cs="Times New Roman" w:hint="eastAsia"/>
          <w:sz w:val="32"/>
          <w:szCs w:val="32"/>
        </w:rPr>
        <w:t>绩效工资</w:t>
      </w:r>
      <w:r w:rsidR="001F6946" w:rsidRPr="00E612EE">
        <w:rPr>
          <w:rFonts w:ascii="Times New Roman" w:eastAsia="仿宋_GB2312" w:hAnsi="Times New Roman" w:cs="Times New Roman" w:hint="eastAsia"/>
          <w:sz w:val="32"/>
          <w:szCs w:val="32"/>
        </w:rPr>
        <w:t>58.83</w:t>
      </w:r>
      <w:r w:rsidR="001F6946" w:rsidRPr="00E612EE">
        <w:rPr>
          <w:rFonts w:ascii="Times New Roman" w:eastAsia="仿宋_GB2312" w:hAnsi="Times New Roman" w:cs="Times New Roman" w:hint="eastAsia"/>
          <w:sz w:val="32"/>
          <w:szCs w:val="32"/>
        </w:rPr>
        <w:t>万元，</w:t>
      </w:r>
      <w:proofErr w:type="gramStart"/>
      <w:r w:rsidR="001F6946" w:rsidRPr="00E612EE">
        <w:rPr>
          <w:rFonts w:ascii="Times New Roman" w:eastAsia="仿宋_GB2312" w:hAnsi="Times New Roman" w:cs="Times New Roman" w:hint="eastAsia"/>
          <w:sz w:val="32"/>
          <w:szCs w:val="32"/>
        </w:rPr>
        <w:t>占基本</w:t>
      </w:r>
      <w:proofErr w:type="gramEnd"/>
      <w:r w:rsidR="001F6946" w:rsidRPr="00E612EE">
        <w:rPr>
          <w:rFonts w:ascii="Times New Roman" w:eastAsia="仿宋_GB2312" w:hAnsi="Times New Roman" w:cs="Times New Roman" w:hint="eastAsia"/>
          <w:sz w:val="32"/>
          <w:szCs w:val="32"/>
        </w:rPr>
        <w:t>支出预算</w:t>
      </w:r>
      <w:r w:rsidR="001F6946" w:rsidRPr="00E612EE">
        <w:rPr>
          <w:rFonts w:ascii="Times New Roman" w:eastAsia="仿宋_GB2312" w:hAnsi="Times New Roman" w:cs="Times New Roman" w:hint="eastAsia"/>
          <w:sz w:val="32"/>
          <w:szCs w:val="32"/>
        </w:rPr>
        <w:t>35.84</w:t>
      </w:r>
      <w:r w:rsidR="005E1F8B">
        <w:rPr>
          <w:rFonts w:ascii="Times New Roman" w:eastAsia="仿宋_GB2312" w:hAnsi="Times New Roman" w:cs="Times New Roman" w:hint="eastAsia"/>
          <w:sz w:val="32"/>
          <w:szCs w:val="32"/>
        </w:rPr>
        <w:t>％</w:t>
      </w:r>
      <w:r w:rsidR="001F6946" w:rsidRPr="00E612EE">
        <w:rPr>
          <w:rFonts w:ascii="Times New Roman" w:eastAsia="仿宋_GB2312" w:hAnsi="Times New Roman" w:cs="Times New Roman" w:hint="eastAsia"/>
          <w:sz w:val="32"/>
          <w:szCs w:val="32"/>
        </w:rPr>
        <w:t>，同比增加</w:t>
      </w:r>
      <w:r w:rsidR="001F6946" w:rsidRPr="00E612EE">
        <w:rPr>
          <w:rFonts w:ascii="Times New Roman" w:eastAsia="仿宋_GB2312" w:hAnsi="Times New Roman" w:cs="Times New Roman" w:hint="eastAsia"/>
          <w:sz w:val="32"/>
          <w:szCs w:val="32"/>
        </w:rPr>
        <w:t>12.06</w:t>
      </w:r>
      <w:r w:rsidR="001F6946" w:rsidRPr="00E612EE">
        <w:rPr>
          <w:rFonts w:ascii="Times New Roman" w:eastAsia="仿宋_GB2312" w:hAnsi="Times New Roman" w:cs="Times New Roman" w:hint="eastAsia"/>
          <w:sz w:val="32"/>
          <w:szCs w:val="32"/>
        </w:rPr>
        <w:t>万元，增长</w:t>
      </w:r>
      <w:r w:rsidR="001F6946" w:rsidRPr="00E612EE">
        <w:rPr>
          <w:rFonts w:ascii="Times New Roman" w:eastAsia="仿宋_GB2312" w:hAnsi="Times New Roman" w:cs="Times New Roman" w:hint="eastAsia"/>
          <w:sz w:val="32"/>
          <w:szCs w:val="32"/>
        </w:rPr>
        <w:t>25.79</w:t>
      </w:r>
      <w:r w:rsidR="005E1F8B">
        <w:rPr>
          <w:rFonts w:ascii="Times New Roman" w:eastAsia="仿宋_GB2312" w:hAnsi="Times New Roman" w:cs="Times New Roman" w:hint="eastAsia"/>
          <w:sz w:val="32"/>
          <w:szCs w:val="32"/>
        </w:rPr>
        <w:t>％</w:t>
      </w:r>
      <w:r w:rsidR="001F6946"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4</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30108</w:t>
      </w:r>
      <w:r w:rsidRPr="00E612EE">
        <w:rPr>
          <w:rFonts w:ascii="Times New Roman" w:eastAsia="仿宋_GB2312" w:hAnsi="Times New Roman" w:cs="Times New Roman" w:hint="eastAsia"/>
          <w:sz w:val="32"/>
          <w:szCs w:val="32"/>
        </w:rPr>
        <w:t>机关事业单位基本养老保险缴费</w:t>
      </w:r>
      <w:r w:rsidR="001F6946" w:rsidRPr="00E612EE">
        <w:rPr>
          <w:rFonts w:ascii="Times New Roman" w:eastAsia="仿宋_GB2312" w:hAnsi="Times New Roman" w:cs="Times New Roman" w:hint="eastAsia"/>
          <w:sz w:val="32"/>
          <w:szCs w:val="32"/>
        </w:rPr>
        <w:t>15.78</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001F6946" w:rsidRPr="00E612EE">
        <w:rPr>
          <w:rFonts w:ascii="Times New Roman" w:eastAsia="仿宋_GB2312" w:hAnsi="Times New Roman" w:cs="Times New Roman" w:hint="eastAsia"/>
          <w:sz w:val="32"/>
          <w:szCs w:val="32"/>
        </w:rPr>
        <w:t>9.61</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1F6946" w:rsidRPr="00E612EE">
        <w:rPr>
          <w:rFonts w:ascii="Times New Roman" w:eastAsia="仿宋_GB2312" w:hAnsi="Times New Roman" w:cs="Times New Roman" w:hint="eastAsia"/>
          <w:sz w:val="32"/>
          <w:szCs w:val="32"/>
        </w:rPr>
        <w:t>增加</w:t>
      </w:r>
      <w:r w:rsidR="001F6946" w:rsidRPr="00E612EE">
        <w:rPr>
          <w:rFonts w:ascii="Times New Roman" w:eastAsia="仿宋_GB2312" w:hAnsi="Times New Roman" w:cs="Times New Roman" w:hint="eastAsia"/>
          <w:sz w:val="32"/>
          <w:szCs w:val="32"/>
        </w:rPr>
        <w:t>3.62</w:t>
      </w:r>
      <w:r w:rsidRPr="00E612EE">
        <w:rPr>
          <w:rFonts w:ascii="Times New Roman" w:eastAsia="仿宋_GB2312" w:hAnsi="Times New Roman" w:cs="Times New Roman" w:hint="eastAsia"/>
          <w:sz w:val="32"/>
          <w:szCs w:val="32"/>
        </w:rPr>
        <w:t>万元，</w:t>
      </w:r>
      <w:r w:rsidR="001F6946" w:rsidRPr="00E612EE">
        <w:rPr>
          <w:rFonts w:ascii="Times New Roman" w:eastAsia="仿宋_GB2312" w:hAnsi="Times New Roman" w:cs="Times New Roman" w:hint="eastAsia"/>
          <w:sz w:val="32"/>
          <w:szCs w:val="32"/>
        </w:rPr>
        <w:t>增长</w:t>
      </w:r>
      <w:r w:rsidR="001F6946" w:rsidRPr="00E612EE">
        <w:rPr>
          <w:rFonts w:ascii="Times New Roman" w:eastAsia="仿宋_GB2312" w:hAnsi="Times New Roman" w:cs="Times New Roman" w:hint="eastAsia"/>
          <w:sz w:val="32"/>
          <w:szCs w:val="32"/>
        </w:rPr>
        <w:t>29.76</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001F6946" w:rsidRPr="00E612EE">
        <w:rPr>
          <w:rFonts w:ascii="Times New Roman" w:eastAsia="仿宋_GB2312" w:hAnsi="Times New Roman" w:cs="Times New Roman" w:hint="eastAsia"/>
          <w:sz w:val="32"/>
          <w:szCs w:val="32"/>
        </w:rPr>
        <w:t>5</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30109</w:t>
      </w:r>
      <w:r w:rsidRPr="00E612EE">
        <w:rPr>
          <w:rFonts w:ascii="Times New Roman" w:eastAsia="仿宋_GB2312" w:hAnsi="Times New Roman" w:cs="Times New Roman" w:hint="eastAsia"/>
          <w:sz w:val="32"/>
          <w:szCs w:val="32"/>
        </w:rPr>
        <w:t>职业年金缴费</w:t>
      </w:r>
      <w:r w:rsidR="001F6946" w:rsidRPr="00E612EE">
        <w:rPr>
          <w:rFonts w:ascii="Times New Roman" w:eastAsia="仿宋_GB2312" w:hAnsi="Times New Roman" w:cs="Times New Roman" w:hint="eastAsia"/>
          <w:sz w:val="32"/>
          <w:szCs w:val="32"/>
        </w:rPr>
        <w:t>7.89</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4.</w:t>
      </w:r>
      <w:r w:rsidR="001F6946" w:rsidRPr="00E612EE">
        <w:rPr>
          <w:rFonts w:ascii="Times New Roman" w:eastAsia="仿宋_GB2312" w:hAnsi="Times New Roman" w:cs="Times New Roman" w:hint="eastAsia"/>
          <w:sz w:val="32"/>
          <w:szCs w:val="32"/>
        </w:rPr>
        <w:t>80</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1F6946" w:rsidRPr="00E612EE">
        <w:rPr>
          <w:rFonts w:ascii="Times New Roman" w:eastAsia="仿宋_GB2312" w:hAnsi="Times New Roman" w:cs="Times New Roman" w:hint="eastAsia"/>
          <w:sz w:val="32"/>
          <w:szCs w:val="32"/>
        </w:rPr>
        <w:t>增加</w:t>
      </w:r>
      <w:r w:rsidR="001F6946" w:rsidRPr="00E612EE">
        <w:rPr>
          <w:rFonts w:ascii="Times New Roman" w:eastAsia="仿宋_GB2312" w:hAnsi="Times New Roman" w:cs="Times New Roman" w:hint="eastAsia"/>
          <w:sz w:val="32"/>
          <w:szCs w:val="32"/>
        </w:rPr>
        <w:t>1.81</w:t>
      </w:r>
      <w:r w:rsidRPr="00E612EE">
        <w:rPr>
          <w:rFonts w:ascii="Times New Roman" w:eastAsia="仿宋_GB2312" w:hAnsi="Times New Roman" w:cs="Times New Roman" w:hint="eastAsia"/>
          <w:sz w:val="32"/>
          <w:szCs w:val="32"/>
        </w:rPr>
        <w:t>万元，</w:t>
      </w:r>
      <w:r w:rsidR="00E612EE" w:rsidRPr="00E612EE">
        <w:rPr>
          <w:rFonts w:ascii="Times New Roman" w:eastAsia="仿宋_GB2312" w:hAnsi="Times New Roman" w:cs="Times New Roman" w:hint="eastAsia"/>
          <w:sz w:val="32"/>
          <w:szCs w:val="32"/>
        </w:rPr>
        <w:t>增长</w:t>
      </w:r>
      <w:r w:rsidR="00E612EE" w:rsidRPr="00E612EE">
        <w:rPr>
          <w:rFonts w:ascii="Times New Roman" w:eastAsia="仿宋_GB2312" w:hAnsi="Times New Roman" w:cs="Times New Roman" w:hint="eastAsia"/>
          <w:sz w:val="32"/>
          <w:szCs w:val="32"/>
        </w:rPr>
        <w:t>29.77</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00E612EE" w:rsidRPr="00E612EE">
        <w:rPr>
          <w:rFonts w:ascii="Times New Roman" w:eastAsia="仿宋_GB2312" w:hAnsi="Times New Roman" w:cs="Times New Roman" w:hint="eastAsia"/>
          <w:sz w:val="32"/>
          <w:szCs w:val="32"/>
        </w:rPr>
        <w:t>6</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30110</w:t>
      </w:r>
      <w:r w:rsidRPr="00E612EE">
        <w:rPr>
          <w:rFonts w:ascii="Times New Roman" w:eastAsia="仿宋_GB2312" w:hAnsi="Times New Roman" w:cs="Times New Roman" w:hint="eastAsia"/>
          <w:sz w:val="32"/>
          <w:szCs w:val="32"/>
        </w:rPr>
        <w:t>职工基本医疗保险缴费</w:t>
      </w:r>
      <w:r w:rsidR="00E612EE" w:rsidRPr="00E612EE">
        <w:rPr>
          <w:rFonts w:ascii="Times New Roman" w:eastAsia="仿宋_GB2312" w:hAnsi="Times New Roman" w:cs="Times New Roman" w:hint="eastAsia"/>
          <w:sz w:val="32"/>
          <w:szCs w:val="32"/>
        </w:rPr>
        <w:t>8.87</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00E612EE" w:rsidRPr="00E612EE">
        <w:rPr>
          <w:rFonts w:ascii="Times New Roman" w:eastAsia="仿宋_GB2312" w:hAnsi="Times New Roman" w:cs="Times New Roman" w:hint="eastAsia"/>
          <w:sz w:val="32"/>
          <w:szCs w:val="32"/>
        </w:rPr>
        <w:t>5.40</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E612EE" w:rsidRPr="00E612EE">
        <w:rPr>
          <w:rFonts w:ascii="Times New Roman" w:eastAsia="仿宋_GB2312" w:hAnsi="Times New Roman" w:cs="Times New Roman" w:hint="eastAsia"/>
          <w:sz w:val="32"/>
          <w:szCs w:val="32"/>
        </w:rPr>
        <w:t>增加</w:t>
      </w:r>
      <w:r w:rsidR="00E612EE" w:rsidRPr="00E612EE">
        <w:rPr>
          <w:rFonts w:ascii="Times New Roman" w:eastAsia="仿宋_GB2312" w:hAnsi="Times New Roman" w:cs="Times New Roman" w:hint="eastAsia"/>
          <w:sz w:val="32"/>
          <w:szCs w:val="32"/>
        </w:rPr>
        <w:t>2.03</w:t>
      </w:r>
      <w:r w:rsidR="00E612EE" w:rsidRPr="00E612EE">
        <w:rPr>
          <w:rFonts w:ascii="Times New Roman" w:eastAsia="仿宋_GB2312" w:hAnsi="Times New Roman" w:cs="Times New Roman" w:hint="eastAsia"/>
          <w:sz w:val="32"/>
          <w:szCs w:val="32"/>
        </w:rPr>
        <w:t>万元，增长</w:t>
      </w:r>
      <w:r w:rsidR="00E612EE" w:rsidRPr="00E612EE">
        <w:rPr>
          <w:rFonts w:ascii="Times New Roman" w:eastAsia="仿宋_GB2312" w:hAnsi="Times New Roman" w:cs="Times New Roman" w:hint="eastAsia"/>
          <w:sz w:val="32"/>
          <w:szCs w:val="32"/>
        </w:rPr>
        <w:t>29.67</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00E612EE" w:rsidRPr="00E612EE">
        <w:rPr>
          <w:rFonts w:ascii="Times New Roman" w:eastAsia="仿宋_GB2312" w:hAnsi="Times New Roman" w:cs="Times New Roman" w:hint="eastAsia"/>
          <w:sz w:val="32"/>
          <w:szCs w:val="32"/>
        </w:rPr>
        <w:t>7</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30111</w:t>
      </w:r>
      <w:r w:rsidRPr="00E612EE">
        <w:rPr>
          <w:rFonts w:ascii="Times New Roman" w:eastAsia="仿宋_GB2312" w:hAnsi="Times New Roman" w:cs="Times New Roman" w:hint="eastAsia"/>
          <w:sz w:val="32"/>
          <w:szCs w:val="32"/>
        </w:rPr>
        <w:t>公务员医疗补助缴费</w:t>
      </w:r>
      <w:r w:rsidR="00E612EE" w:rsidRPr="00E612EE">
        <w:rPr>
          <w:rFonts w:ascii="Times New Roman" w:eastAsia="仿宋_GB2312" w:hAnsi="Times New Roman" w:cs="Times New Roman" w:hint="eastAsia"/>
          <w:sz w:val="32"/>
          <w:szCs w:val="32"/>
        </w:rPr>
        <w:t>4.93</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00E612EE" w:rsidRPr="00E612EE">
        <w:rPr>
          <w:rFonts w:ascii="Times New Roman" w:eastAsia="仿宋_GB2312" w:hAnsi="Times New Roman" w:cs="Times New Roman" w:hint="eastAsia"/>
          <w:sz w:val="32"/>
          <w:szCs w:val="32"/>
        </w:rPr>
        <w:t>3.0</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E612EE" w:rsidRPr="00E612EE">
        <w:rPr>
          <w:rFonts w:ascii="Times New Roman" w:eastAsia="仿宋_GB2312" w:hAnsi="Times New Roman" w:cs="Times New Roman" w:hint="eastAsia"/>
          <w:sz w:val="32"/>
          <w:szCs w:val="32"/>
        </w:rPr>
        <w:t>增加</w:t>
      </w:r>
      <w:r w:rsidR="00E612EE" w:rsidRPr="00E612EE">
        <w:rPr>
          <w:rFonts w:ascii="Times New Roman" w:eastAsia="仿宋_GB2312" w:hAnsi="Times New Roman" w:cs="Times New Roman" w:hint="eastAsia"/>
          <w:sz w:val="32"/>
          <w:szCs w:val="32"/>
        </w:rPr>
        <w:t>1.13</w:t>
      </w:r>
      <w:r w:rsidR="00E612EE" w:rsidRPr="00E612EE">
        <w:rPr>
          <w:rFonts w:ascii="Times New Roman" w:eastAsia="仿宋_GB2312" w:hAnsi="Times New Roman" w:cs="Times New Roman" w:hint="eastAsia"/>
          <w:sz w:val="32"/>
          <w:szCs w:val="32"/>
        </w:rPr>
        <w:t>万元，增长</w:t>
      </w:r>
      <w:r w:rsidR="00E612EE" w:rsidRPr="00E612EE">
        <w:rPr>
          <w:rFonts w:ascii="Times New Roman" w:eastAsia="仿宋_GB2312" w:hAnsi="Times New Roman" w:cs="Times New Roman" w:hint="eastAsia"/>
          <w:sz w:val="32"/>
          <w:szCs w:val="32"/>
        </w:rPr>
        <w:t>29.73</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00E612EE" w:rsidRPr="00E612EE">
        <w:rPr>
          <w:rFonts w:ascii="Times New Roman" w:eastAsia="仿宋_GB2312" w:hAnsi="Times New Roman" w:cs="Times New Roman" w:hint="eastAsia"/>
          <w:sz w:val="32"/>
          <w:szCs w:val="32"/>
        </w:rPr>
        <w:t>8</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30112</w:t>
      </w:r>
      <w:r w:rsidRPr="00E612EE">
        <w:rPr>
          <w:rFonts w:ascii="Times New Roman" w:eastAsia="仿宋_GB2312" w:hAnsi="Times New Roman" w:cs="Times New Roman" w:hint="eastAsia"/>
          <w:sz w:val="32"/>
          <w:szCs w:val="32"/>
        </w:rPr>
        <w:t>其他社会保障缴费</w:t>
      </w:r>
      <w:r w:rsidR="00E612EE" w:rsidRPr="00E612EE">
        <w:rPr>
          <w:rFonts w:ascii="Times New Roman" w:eastAsia="仿宋_GB2312" w:hAnsi="Times New Roman" w:cs="Times New Roman" w:hint="eastAsia"/>
          <w:sz w:val="32"/>
          <w:szCs w:val="32"/>
        </w:rPr>
        <w:t>0.69</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w:t>
      </w:r>
      <w:r w:rsidR="00E612EE" w:rsidRPr="00E612EE">
        <w:rPr>
          <w:rFonts w:ascii="Times New Roman" w:eastAsia="仿宋_GB2312" w:hAnsi="Times New Roman" w:cs="Times New Roman" w:hint="eastAsia"/>
          <w:sz w:val="32"/>
          <w:szCs w:val="32"/>
        </w:rPr>
        <w:t>42</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，同比增加</w:t>
      </w:r>
      <w:r w:rsidRPr="00E612EE">
        <w:rPr>
          <w:rFonts w:ascii="Times New Roman" w:eastAsia="仿宋_GB2312" w:hAnsi="Times New Roman" w:cs="Times New Roman" w:hint="eastAsia"/>
          <w:sz w:val="32"/>
          <w:szCs w:val="32"/>
        </w:rPr>
        <w:t>0.</w:t>
      </w:r>
      <w:r w:rsidR="00E612EE" w:rsidRPr="00E612EE">
        <w:rPr>
          <w:rFonts w:ascii="Times New Roman" w:eastAsia="仿宋_GB2312" w:hAnsi="Times New Roman" w:cs="Times New Roman" w:hint="eastAsia"/>
          <w:sz w:val="32"/>
          <w:szCs w:val="32"/>
        </w:rPr>
        <w:t>16</w:t>
      </w:r>
      <w:r w:rsidRPr="00E612EE">
        <w:rPr>
          <w:rFonts w:ascii="Times New Roman" w:eastAsia="仿宋_GB2312" w:hAnsi="Times New Roman" w:cs="Times New Roman" w:hint="eastAsia"/>
          <w:sz w:val="32"/>
          <w:szCs w:val="32"/>
        </w:rPr>
        <w:t>万元，增长</w:t>
      </w:r>
      <w:r w:rsidRPr="00E612EE">
        <w:rPr>
          <w:rFonts w:ascii="Times New Roman" w:eastAsia="仿宋_GB2312" w:hAnsi="Times New Roman" w:cs="Times New Roman" w:hint="eastAsia"/>
          <w:sz w:val="32"/>
          <w:szCs w:val="32"/>
        </w:rPr>
        <w:t>3</w:t>
      </w:r>
      <w:r w:rsidR="00E612EE" w:rsidRPr="00E612EE">
        <w:rPr>
          <w:rFonts w:ascii="Times New Roman" w:eastAsia="仿宋_GB2312" w:hAnsi="Times New Roman" w:cs="Times New Roman" w:hint="eastAsia"/>
          <w:sz w:val="32"/>
          <w:szCs w:val="32"/>
        </w:rPr>
        <w:t>0.1</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00E612EE" w:rsidRPr="00E612EE">
        <w:rPr>
          <w:rFonts w:ascii="Times New Roman" w:eastAsia="仿宋_GB2312" w:hAnsi="Times New Roman" w:cs="Times New Roman" w:hint="eastAsia"/>
          <w:sz w:val="32"/>
          <w:szCs w:val="32"/>
        </w:rPr>
        <w:t>9</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30113</w:t>
      </w:r>
      <w:r w:rsidRPr="00E612EE">
        <w:rPr>
          <w:rFonts w:ascii="Times New Roman" w:eastAsia="仿宋_GB2312" w:hAnsi="Times New Roman" w:cs="Times New Roman" w:hint="eastAsia"/>
          <w:sz w:val="32"/>
          <w:szCs w:val="32"/>
        </w:rPr>
        <w:t>住房公积金</w:t>
      </w:r>
      <w:r w:rsidR="00E612EE" w:rsidRPr="00E612EE">
        <w:rPr>
          <w:rFonts w:ascii="Times New Roman" w:eastAsia="仿宋_GB2312" w:hAnsi="Times New Roman" w:cs="Times New Roman" w:hint="eastAsia"/>
          <w:sz w:val="32"/>
          <w:szCs w:val="32"/>
        </w:rPr>
        <w:t>11.83</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00E612EE" w:rsidRPr="00E612EE">
        <w:rPr>
          <w:rFonts w:ascii="Times New Roman" w:eastAsia="仿宋_GB2312" w:hAnsi="Times New Roman" w:cs="Times New Roman" w:hint="eastAsia"/>
          <w:sz w:val="32"/>
          <w:szCs w:val="32"/>
        </w:rPr>
        <w:t>7.20</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E612EE" w:rsidRPr="00E612EE">
        <w:rPr>
          <w:rFonts w:ascii="Times New Roman" w:eastAsia="仿宋_GB2312" w:hAnsi="Times New Roman" w:cs="Times New Roman" w:hint="eastAsia"/>
          <w:sz w:val="32"/>
          <w:szCs w:val="32"/>
        </w:rPr>
        <w:t>增加</w:t>
      </w:r>
      <w:r w:rsidR="00E612EE" w:rsidRPr="00E612EE">
        <w:rPr>
          <w:rFonts w:ascii="Times New Roman" w:eastAsia="仿宋_GB2312" w:hAnsi="Times New Roman" w:cs="Times New Roman" w:hint="eastAsia"/>
          <w:sz w:val="32"/>
          <w:szCs w:val="32"/>
        </w:rPr>
        <w:t>2.71</w:t>
      </w:r>
      <w:r w:rsidR="00E612EE" w:rsidRPr="00E612EE">
        <w:rPr>
          <w:rFonts w:ascii="Times New Roman" w:eastAsia="仿宋_GB2312" w:hAnsi="Times New Roman" w:cs="Times New Roman" w:hint="eastAsia"/>
          <w:sz w:val="32"/>
          <w:szCs w:val="32"/>
        </w:rPr>
        <w:t>万元，增长</w:t>
      </w:r>
      <w:r w:rsidR="00E612EE" w:rsidRPr="00E612EE">
        <w:rPr>
          <w:rFonts w:ascii="Times New Roman" w:eastAsia="仿宋_GB2312" w:hAnsi="Times New Roman" w:cs="Times New Roman" w:hint="eastAsia"/>
          <w:sz w:val="32"/>
          <w:szCs w:val="32"/>
        </w:rPr>
        <w:t>29.71</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p>
    <w:p w14:paraId="4586ABE4" w14:textId="4B7EE995" w:rsidR="00D71155" w:rsidRPr="00E612EE" w:rsidRDefault="00CF48DF" w:rsidP="00CF48DF">
      <w:pPr>
        <w:autoSpaceDE w:val="0"/>
        <w:autoSpaceDN w:val="0"/>
        <w:adjustRightInd w:val="0"/>
        <w:spacing w:line="586" w:lineRule="exact"/>
        <w:ind w:firstLineChars="200" w:firstLine="640"/>
        <w:rPr>
          <w:rFonts w:ascii="Times New Roman" w:eastAsia="仿宋_GB2312" w:hAnsi="Times New Roman" w:cs="Times New Roman"/>
          <w:sz w:val="32"/>
          <w:szCs w:val="32"/>
        </w:rPr>
      </w:pPr>
      <w:bookmarkStart w:id="0" w:name="_Hlk161047551"/>
      <w:r>
        <w:rPr>
          <w:rFonts w:ascii="Times New Roman" w:eastAsia="仿宋_GB2312" w:hAnsi="Times New Roman" w:cs="Times New Roman" w:hint="eastAsia"/>
          <w:sz w:val="32"/>
          <w:szCs w:val="32"/>
        </w:rPr>
        <w:t>2.</w:t>
      </w:r>
      <w:r w:rsidRPr="00E612EE">
        <w:rPr>
          <w:rFonts w:ascii="Times New Roman" w:eastAsia="仿宋_GB2312" w:hAnsi="Times New Roman" w:cs="Times New Roman"/>
          <w:sz w:val="32"/>
          <w:szCs w:val="32"/>
        </w:rPr>
        <w:t>公用经费（商品和服务支出）预算</w:t>
      </w:r>
      <w:r w:rsidR="00E612EE">
        <w:rPr>
          <w:rFonts w:ascii="Times New Roman" w:eastAsia="仿宋_GB2312" w:hAnsi="Times New Roman" w:cs="Times New Roman" w:hint="eastAsia"/>
          <w:sz w:val="32"/>
          <w:szCs w:val="32"/>
        </w:rPr>
        <w:t>12.01</w:t>
      </w:r>
      <w:r w:rsidRPr="00E612EE">
        <w:rPr>
          <w:rFonts w:ascii="Times New Roman" w:eastAsia="仿宋_GB2312" w:hAnsi="Times New Roman" w:cs="Times New Roman"/>
          <w:sz w:val="32"/>
          <w:szCs w:val="32"/>
        </w:rPr>
        <w:t>万元，</w:t>
      </w:r>
      <w:proofErr w:type="gramStart"/>
      <w:r w:rsidRPr="00E612EE">
        <w:rPr>
          <w:rFonts w:ascii="Times New Roman" w:eastAsia="仿宋_GB2312" w:hAnsi="Times New Roman" w:cs="Times New Roman"/>
          <w:sz w:val="32"/>
          <w:szCs w:val="32"/>
        </w:rPr>
        <w:t>占基本</w:t>
      </w:r>
      <w:proofErr w:type="gramEnd"/>
      <w:r w:rsidRPr="00E612EE">
        <w:rPr>
          <w:rFonts w:ascii="Times New Roman" w:eastAsia="仿宋_GB2312" w:hAnsi="Times New Roman" w:cs="Times New Roman"/>
          <w:sz w:val="32"/>
          <w:szCs w:val="32"/>
        </w:rPr>
        <w:t>支出预算</w:t>
      </w:r>
      <w:r w:rsidR="00E612EE">
        <w:rPr>
          <w:rFonts w:ascii="Times New Roman" w:eastAsia="仿宋_GB2312" w:hAnsi="Times New Roman" w:cs="Times New Roman" w:hint="eastAsia"/>
          <w:sz w:val="32"/>
          <w:szCs w:val="32"/>
        </w:rPr>
        <w:t>7.31</w:t>
      </w:r>
      <w:r w:rsidRPr="00E612EE">
        <w:rPr>
          <w:rFonts w:ascii="Times New Roman" w:eastAsia="仿宋_GB2312" w:hAnsi="Times New Roman" w:cs="Times New Roman"/>
          <w:sz w:val="32"/>
          <w:szCs w:val="32"/>
        </w:rPr>
        <w:t>％，同比</w:t>
      </w:r>
      <w:r w:rsidR="00E612EE">
        <w:rPr>
          <w:rFonts w:ascii="Times New Roman" w:eastAsia="仿宋_GB2312" w:hAnsi="Times New Roman" w:cs="Times New Roman" w:hint="eastAsia"/>
          <w:sz w:val="32"/>
          <w:szCs w:val="32"/>
        </w:rPr>
        <w:t>增加</w:t>
      </w:r>
      <w:r w:rsidR="00E612EE">
        <w:rPr>
          <w:rFonts w:ascii="Times New Roman" w:eastAsia="仿宋_GB2312" w:hAnsi="Times New Roman" w:cs="Times New Roman" w:hint="eastAsia"/>
          <w:sz w:val="32"/>
          <w:szCs w:val="32"/>
        </w:rPr>
        <w:t>2.37</w:t>
      </w:r>
      <w:r w:rsidR="00E612EE">
        <w:rPr>
          <w:rFonts w:ascii="Times New Roman" w:eastAsia="仿宋_GB2312" w:hAnsi="Times New Roman" w:cs="Times New Roman" w:hint="eastAsia"/>
          <w:sz w:val="32"/>
          <w:szCs w:val="32"/>
        </w:rPr>
        <w:t>万元，增长</w:t>
      </w:r>
      <w:r w:rsidR="00E612EE">
        <w:rPr>
          <w:rFonts w:ascii="Times New Roman" w:eastAsia="仿宋_GB2312" w:hAnsi="Times New Roman" w:cs="Times New Roman" w:hint="eastAsia"/>
          <w:sz w:val="32"/>
          <w:szCs w:val="32"/>
        </w:rPr>
        <w:t>24.58</w:t>
      </w:r>
      <w:r w:rsidRPr="00E612EE">
        <w:rPr>
          <w:rFonts w:ascii="Times New Roman" w:eastAsia="仿宋_GB2312" w:hAnsi="Times New Roman" w:cs="Times New Roman"/>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1</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30201</w:t>
      </w:r>
      <w:r w:rsidRPr="00E612EE">
        <w:rPr>
          <w:rFonts w:ascii="Times New Roman" w:eastAsia="仿宋_GB2312" w:hAnsi="Times New Roman" w:cs="Times New Roman" w:hint="eastAsia"/>
          <w:sz w:val="32"/>
          <w:szCs w:val="32"/>
        </w:rPr>
        <w:t>办公费</w:t>
      </w:r>
      <w:r w:rsidR="00E612EE">
        <w:rPr>
          <w:rFonts w:ascii="Times New Roman" w:eastAsia="仿宋_GB2312" w:hAnsi="Times New Roman" w:cs="Times New Roman" w:hint="eastAsia"/>
          <w:sz w:val="32"/>
          <w:szCs w:val="32"/>
        </w:rPr>
        <w:t>0.93</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w:t>
      </w:r>
      <w:r w:rsidR="00E612EE">
        <w:rPr>
          <w:rFonts w:ascii="Times New Roman" w:eastAsia="仿宋_GB2312" w:hAnsi="Times New Roman" w:cs="Times New Roman" w:hint="eastAsia"/>
          <w:sz w:val="32"/>
          <w:szCs w:val="32"/>
        </w:rPr>
        <w:t>57</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sz w:val="32"/>
          <w:szCs w:val="32"/>
        </w:rPr>
        <w:t>同比</w:t>
      </w:r>
      <w:r w:rsidR="00E612EE">
        <w:rPr>
          <w:rFonts w:ascii="Times New Roman" w:eastAsia="仿宋_GB2312" w:hAnsi="Times New Roman" w:cs="Times New Roman" w:hint="eastAsia"/>
          <w:sz w:val="32"/>
          <w:szCs w:val="32"/>
        </w:rPr>
        <w:t>增加</w:t>
      </w:r>
      <w:r w:rsidR="00E612EE">
        <w:rPr>
          <w:rFonts w:ascii="Times New Roman" w:eastAsia="仿宋_GB2312" w:hAnsi="Times New Roman" w:cs="Times New Roman" w:hint="eastAsia"/>
          <w:sz w:val="32"/>
          <w:szCs w:val="32"/>
        </w:rPr>
        <w:t>0.19</w:t>
      </w:r>
      <w:r w:rsidR="00E612EE">
        <w:rPr>
          <w:rFonts w:ascii="Times New Roman" w:eastAsia="仿宋_GB2312" w:hAnsi="Times New Roman" w:cs="Times New Roman" w:hint="eastAsia"/>
          <w:sz w:val="32"/>
          <w:szCs w:val="32"/>
        </w:rPr>
        <w:t>万元，增长</w:t>
      </w:r>
      <w:r w:rsidR="00E612EE">
        <w:rPr>
          <w:rFonts w:ascii="Times New Roman" w:eastAsia="仿宋_GB2312" w:hAnsi="Times New Roman" w:cs="Times New Roman" w:hint="eastAsia"/>
          <w:sz w:val="32"/>
          <w:szCs w:val="32"/>
        </w:rPr>
        <w:t>25.67</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2</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30202</w:t>
      </w:r>
      <w:r w:rsidRPr="00E612EE">
        <w:rPr>
          <w:rFonts w:ascii="Times New Roman" w:eastAsia="仿宋_GB2312" w:hAnsi="Times New Roman" w:cs="Times New Roman" w:hint="eastAsia"/>
          <w:sz w:val="32"/>
          <w:szCs w:val="32"/>
        </w:rPr>
        <w:t>印刷费</w:t>
      </w:r>
      <w:r w:rsidR="00E612EE">
        <w:rPr>
          <w:rFonts w:ascii="Times New Roman" w:eastAsia="仿宋_GB2312" w:hAnsi="Times New Roman" w:cs="Times New Roman" w:hint="eastAsia"/>
          <w:sz w:val="32"/>
          <w:szCs w:val="32"/>
        </w:rPr>
        <w:t>0.21</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w:t>
      </w:r>
      <w:r w:rsidR="00E612EE">
        <w:rPr>
          <w:rFonts w:ascii="Times New Roman" w:eastAsia="仿宋_GB2312" w:hAnsi="Times New Roman" w:cs="Times New Roman" w:hint="eastAsia"/>
          <w:sz w:val="32"/>
          <w:szCs w:val="32"/>
        </w:rPr>
        <w:t>13</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sz w:val="32"/>
          <w:szCs w:val="32"/>
        </w:rPr>
        <w:lastRenderedPageBreak/>
        <w:t>同比</w:t>
      </w:r>
      <w:r w:rsidR="00FC7696">
        <w:rPr>
          <w:rFonts w:ascii="Times New Roman" w:eastAsia="仿宋_GB2312" w:hAnsi="Times New Roman" w:cs="Times New Roman" w:hint="eastAsia"/>
          <w:sz w:val="32"/>
          <w:szCs w:val="32"/>
        </w:rPr>
        <w:t>增加</w:t>
      </w:r>
      <w:r w:rsidR="00FC7696">
        <w:rPr>
          <w:rFonts w:ascii="Times New Roman" w:eastAsia="仿宋_GB2312" w:hAnsi="Times New Roman" w:cs="Times New Roman" w:hint="eastAsia"/>
          <w:sz w:val="32"/>
          <w:szCs w:val="32"/>
        </w:rPr>
        <w:t>0.05</w:t>
      </w:r>
      <w:r w:rsidR="00FC7696">
        <w:rPr>
          <w:rFonts w:ascii="Times New Roman" w:eastAsia="仿宋_GB2312" w:hAnsi="Times New Roman" w:cs="Times New Roman" w:hint="eastAsia"/>
          <w:sz w:val="32"/>
          <w:szCs w:val="32"/>
        </w:rPr>
        <w:t>万元，增长</w:t>
      </w:r>
      <w:r w:rsidR="00FC7696">
        <w:rPr>
          <w:rFonts w:ascii="Times New Roman" w:eastAsia="仿宋_GB2312" w:hAnsi="Times New Roman" w:cs="Times New Roman" w:hint="eastAsia"/>
          <w:sz w:val="32"/>
          <w:szCs w:val="32"/>
        </w:rPr>
        <w:t>30.25</w:t>
      </w:r>
      <w:r w:rsidRPr="00E612EE">
        <w:rPr>
          <w:rFonts w:ascii="Times New Roman" w:eastAsia="仿宋_GB2312" w:hAnsi="Times New Roman" w:cs="Times New Roman"/>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30207</w:t>
      </w:r>
      <w:r w:rsidRPr="00E612EE">
        <w:rPr>
          <w:rFonts w:ascii="Times New Roman" w:eastAsia="仿宋_GB2312" w:hAnsi="Times New Roman" w:cs="Times New Roman" w:hint="eastAsia"/>
          <w:sz w:val="32"/>
          <w:szCs w:val="32"/>
        </w:rPr>
        <w:t>邮电费</w:t>
      </w:r>
      <w:r w:rsidR="00FC7696">
        <w:rPr>
          <w:rFonts w:ascii="Times New Roman" w:eastAsia="仿宋_GB2312" w:hAnsi="Times New Roman" w:cs="Times New Roman" w:hint="eastAsia"/>
          <w:sz w:val="32"/>
          <w:szCs w:val="32"/>
        </w:rPr>
        <w:t>0.39</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w:t>
      </w:r>
      <w:r w:rsidR="00FC7696">
        <w:rPr>
          <w:rFonts w:ascii="Times New Roman" w:eastAsia="仿宋_GB2312" w:hAnsi="Times New Roman" w:cs="Times New Roman" w:hint="eastAsia"/>
          <w:sz w:val="32"/>
          <w:szCs w:val="32"/>
        </w:rPr>
        <w:t>23</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sz w:val="32"/>
          <w:szCs w:val="32"/>
        </w:rPr>
        <w:t>同比</w:t>
      </w:r>
      <w:r w:rsidR="00FC7696">
        <w:rPr>
          <w:rFonts w:ascii="Times New Roman" w:eastAsia="仿宋_GB2312" w:hAnsi="Times New Roman" w:cs="Times New Roman" w:hint="eastAsia"/>
          <w:sz w:val="32"/>
          <w:szCs w:val="32"/>
        </w:rPr>
        <w:t>增加</w:t>
      </w:r>
      <w:r w:rsidR="00FC7696">
        <w:rPr>
          <w:rFonts w:ascii="Times New Roman" w:eastAsia="仿宋_GB2312" w:hAnsi="Times New Roman" w:cs="Times New Roman" w:hint="eastAsia"/>
          <w:sz w:val="32"/>
          <w:szCs w:val="32"/>
        </w:rPr>
        <w:t>0.04</w:t>
      </w:r>
      <w:r w:rsidR="00FC7696">
        <w:rPr>
          <w:rFonts w:ascii="Times New Roman" w:eastAsia="仿宋_GB2312" w:hAnsi="Times New Roman" w:cs="Times New Roman" w:hint="eastAsia"/>
          <w:sz w:val="32"/>
          <w:szCs w:val="32"/>
        </w:rPr>
        <w:t>万元，增长</w:t>
      </w:r>
      <w:r w:rsidR="00FC7696">
        <w:rPr>
          <w:rFonts w:ascii="Times New Roman" w:eastAsia="仿宋_GB2312" w:hAnsi="Times New Roman" w:cs="Times New Roman" w:hint="eastAsia"/>
          <w:sz w:val="32"/>
          <w:szCs w:val="32"/>
        </w:rPr>
        <w:t>12.90</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4</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30211</w:t>
      </w:r>
      <w:r w:rsidRPr="00E612EE">
        <w:rPr>
          <w:rFonts w:ascii="Times New Roman" w:eastAsia="仿宋_GB2312" w:hAnsi="Times New Roman" w:cs="Times New Roman" w:hint="eastAsia"/>
          <w:sz w:val="32"/>
          <w:szCs w:val="32"/>
        </w:rPr>
        <w:t>差旅费</w:t>
      </w:r>
      <w:r w:rsidR="00FC7696">
        <w:rPr>
          <w:rFonts w:ascii="Times New Roman" w:eastAsia="仿宋_GB2312" w:hAnsi="Times New Roman" w:cs="Times New Roman" w:hint="eastAsia"/>
          <w:sz w:val="32"/>
          <w:szCs w:val="32"/>
        </w:rPr>
        <w:t>3.67</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2</w:t>
      </w:r>
      <w:r w:rsidR="00FC7696">
        <w:rPr>
          <w:rFonts w:ascii="Times New Roman" w:eastAsia="仿宋_GB2312" w:hAnsi="Times New Roman" w:cs="Times New Roman" w:hint="eastAsia"/>
          <w:sz w:val="32"/>
          <w:szCs w:val="32"/>
        </w:rPr>
        <w:t>.23</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sz w:val="32"/>
          <w:szCs w:val="32"/>
        </w:rPr>
        <w:t>同比</w:t>
      </w:r>
      <w:r w:rsidR="00FC7696">
        <w:rPr>
          <w:rFonts w:ascii="Times New Roman" w:eastAsia="仿宋_GB2312" w:hAnsi="Times New Roman" w:cs="Times New Roman" w:hint="eastAsia"/>
          <w:sz w:val="32"/>
          <w:szCs w:val="32"/>
        </w:rPr>
        <w:t>增加</w:t>
      </w:r>
      <w:r w:rsidR="00FC7696">
        <w:rPr>
          <w:rFonts w:ascii="Times New Roman" w:eastAsia="仿宋_GB2312" w:hAnsi="Times New Roman" w:cs="Times New Roman" w:hint="eastAsia"/>
          <w:sz w:val="32"/>
          <w:szCs w:val="32"/>
        </w:rPr>
        <w:t>0.74</w:t>
      </w:r>
      <w:r w:rsidR="00FC7696">
        <w:rPr>
          <w:rFonts w:ascii="Times New Roman" w:eastAsia="仿宋_GB2312" w:hAnsi="Times New Roman" w:cs="Times New Roman" w:hint="eastAsia"/>
          <w:sz w:val="32"/>
          <w:szCs w:val="32"/>
        </w:rPr>
        <w:t>万元，增长</w:t>
      </w:r>
      <w:r w:rsidR="00FC7696">
        <w:rPr>
          <w:rFonts w:ascii="Times New Roman" w:eastAsia="仿宋_GB2312" w:hAnsi="Times New Roman" w:cs="Times New Roman" w:hint="eastAsia"/>
          <w:sz w:val="32"/>
          <w:szCs w:val="32"/>
        </w:rPr>
        <w:t>25.25</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5</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30213</w:t>
      </w:r>
      <w:r w:rsidRPr="00E612EE">
        <w:rPr>
          <w:rFonts w:ascii="Times New Roman" w:eastAsia="仿宋_GB2312" w:hAnsi="Times New Roman" w:cs="Times New Roman" w:hint="eastAsia"/>
          <w:sz w:val="32"/>
          <w:szCs w:val="32"/>
        </w:rPr>
        <w:t>维修（护）费</w:t>
      </w:r>
      <w:r w:rsidR="00FC7696">
        <w:rPr>
          <w:rFonts w:ascii="Times New Roman" w:eastAsia="仿宋_GB2312" w:hAnsi="Times New Roman" w:cs="Times New Roman" w:hint="eastAsia"/>
          <w:sz w:val="32"/>
          <w:szCs w:val="32"/>
        </w:rPr>
        <w:t>0.21</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0.1</w:t>
      </w:r>
      <w:r w:rsidR="00FC7696">
        <w:rPr>
          <w:rFonts w:ascii="Times New Roman" w:eastAsia="仿宋_GB2312" w:hAnsi="Times New Roman" w:cs="Times New Roman" w:hint="eastAsia"/>
          <w:sz w:val="32"/>
          <w:szCs w:val="32"/>
        </w:rPr>
        <w:t>3</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sz w:val="32"/>
          <w:szCs w:val="32"/>
        </w:rPr>
        <w:t>同比</w:t>
      </w:r>
      <w:r w:rsidR="00FC7696">
        <w:rPr>
          <w:rFonts w:ascii="Times New Roman" w:eastAsia="仿宋_GB2312" w:hAnsi="Times New Roman" w:cs="Times New Roman" w:hint="eastAsia"/>
          <w:sz w:val="32"/>
          <w:szCs w:val="32"/>
        </w:rPr>
        <w:t>增加</w:t>
      </w:r>
      <w:r w:rsidR="00FC7696">
        <w:rPr>
          <w:rFonts w:ascii="Times New Roman" w:eastAsia="仿宋_GB2312" w:hAnsi="Times New Roman" w:cs="Times New Roman" w:hint="eastAsia"/>
          <w:sz w:val="32"/>
          <w:szCs w:val="32"/>
        </w:rPr>
        <w:t>0.05</w:t>
      </w:r>
      <w:r w:rsidR="00FC7696">
        <w:rPr>
          <w:rFonts w:ascii="Times New Roman" w:eastAsia="仿宋_GB2312" w:hAnsi="Times New Roman" w:cs="Times New Roman" w:hint="eastAsia"/>
          <w:sz w:val="32"/>
          <w:szCs w:val="32"/>
        </w:rPr>
        <w:t>万元，增长</w:t>
      </w:r>
      <w:r w:rsidR="00FC7696">
        <w:rPr>
          <w:rFonts w:ascii="Times New Roman" w:eastAsia="仿宋_GB2312" w:hAnsi="Times New Roman" w:cs="Times New Roman" w:hint="eastAsia"/>
          <w:sz w:val="32"/>
          <w:szCs w:val="32"/>
        </w:rPr>
        <w:t>31.25</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6</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30215</w:t>
      </w:r>
      <w:r w:rsidRPr="00E612EE">
        <w:rPr>
          <w:rFonts w:ascii="Times New Roman" w:eastAsia="仿宋_GB2312" w:hAnsi="Times New Roman" w:cs="Times New Roman" w:hint="eastAsia"/>
          <w:sz w:val="32"/>
          <w:szCs w:val="32"/>
        </w:rPr>
        <w:t>会议费</w:t>
      </w:r>
      <w:r w:rsidR="00FC7696">
        <w:rPr>
          <w:rFonts w:ascii="Times New Roman" w:eastAsia="仿宋_GB2312" w:hAnsi="Times New Roman" w:cs="Times New Roman" w:hint="eastAsia"/>
          <w:sz w:val="32"/>
          <w:szCs w:val="32"/>
        </w:rPr>
        <w:t>0.16</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w:t>
      </w:r>
      <w:r w:rsidR="00FC7696">
        <w:rPr>
          <w:rFonts w:ascii="Times New Roman" w:eastAsia="仿宋_GB2312" w:hAnsi="Times New Roman" w:cs="Times New Roman" w:hint="eastAsia"/>
          <w:sz w:val="32"/>
          <w:szCs w:val="32"/>
        </w:rPr>
        <w:t>09</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00FC7696">
        <w:rPr>
          <w:rFonts w:ascii="Times New Roman" w:eastAsia="仿宋_GB2312" w:hAnsi="Times New Roman" w:cs="Times New Roman" w:hint="eastAsia"/>
          <w:sz w:val="32"/>
          <w:szCs w:val="32"/>
        </w:rPr>
        <w:t>与去年持平</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7</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30216</w:t>
      </w:r>
      <w:r w:rsidRPr="00E612EE">
        <w:rPr>
          <w:rFonts w:ascii="Times New Roman" w:eastAsia="仿宋_GB2312" w:hAnsi="Times New Roman" w:cs="Times New Roman" w:hint="eastAsia"/>
          <w:sz w:val="32"/>
          <w:szCs w:val="32"/>
        </w:rPr>
        <w:t>培训费</w:t>
      </w:r>
      <w:r w:rsidR="00FC7696">
        <w:rPr>
          <w:rFonts w:ascii="Times New Roman" w:eastAsia="仿宋_GB2312" w:hAnsi="Times New Roman" w:cs="Times New Roman" w:hint="eastAsia"/>
          <w:sz w:val="32"/>
          <w:szCs w:val="32"/>
        </w:rPr>
        <w:t>0.21</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0.12</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00FC7696">
        <w:rPr>
          <w:rFonts w:ascii="Times New Roman" w:eastAsia="仿宋_GB2312" w:hAnsi="Times New Roman" w:cs="Times New Roman" w:hint="eastAsia"/>
          <w:sz w:val="32"/>
          <w:szCs w:val="32"/>
        </w:rPr>
        <w:t>与去年持平</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8</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30217</w:t>
      </w:r>
      <w:r w:rsidRPr="00E612EE">
        <w:rPr>
          <w:rFonts w:ascii="Times New Roman" w:eastAsia="仿宋_GB2312" w:hAnsi="Times New Roman" w:cs="Times New Roman" w:hint="eastAsia"/>
          <w:sz w:val="32"/>
          <w:szCs w:val="32"/>
        </w:rPr>
        <w:t>公务接待费</w:t>
      </w:r>
      <w:r w:rsidR="00FC7696">
        <w:rPr>
          <w:rFonts w:ascii="Times New Roman" w:eastAsia="仿宋_GB2312" w:hAnsi="Times New Roman" w:cs="Times New Roman" w:hint="eastAsia"/>
          <w:sz w:val="32"/>
          <w:szCs w:val="32"/>
        </w:rPr>
        <w:t>0.15</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0.09</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00FC7696">
        <w:rPr>
          <w:rFonts w:ascii="Times New Roman" w:eastAsia="仿宋_GB2312" w:hAnsi="Times New Roman" w:cs="Times New Roman" w:hint="eastAsia"/>
          <w:sz w:val="32"/>
          <w:szCs w:val="32"/>
        </w:rPr>
        <w:t>与去年持平</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9</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30228</w:t>
      </w:r>
      <w:r w:rsidRPr="00E612EE">
        <w:rPr>
          <w:rFonts w:ascii="Times New Roman" w:eastAsia="仿宋_GB2312" w:hAnsi="Times New Roman" w:cs="Times New Roman" w:hint="eastAsia"/>
          <w:sz w:val="32"/>
          <w:szCs w:val="32"/>
        </w:rPr>
        <w:t>工会经费</w:t>
      </w:r>
      <w:r w:rsidR="00FC7696">
        <w:rPr>
          <w:rFonts w:ascii="Times New Roman" w:eastAsia="仿宋_GB2312" w:hAnsi="Times New Roman" w:cs="Times New Roman" w:hint="eastAsia"/>
          <w:sz w:val="32"/>
          <w:szCs w:val="32"/>
        </w:rPr>
        <w:t>1.29</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0.7</w:t>
      </w:r>
      <w:r w:rsidR="005E1F8B">
        <w:rPr>
          <w:rFonts w:ascii="Times New Roman" w:eastAsia="仿宋_GB2312" w:hAnsi="Times New Roman" w:cs="Times New Roman" w:hint="eastAsia"/>
          <w:sz w:val="32"/>
          <w:szCs w:val="32"/>
        </w:rPr>
        <w:t>8</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5E1F8B">
        <w:rPr>
          <w:rFonts w:ascii="Times New Roman" w:eastAsia="仿宋_GB2312" w:hAnsi="Times New Roman" w:cs="Times New Roman" w:hint="eastAsia"/>
          <w:sz w:val="32"/>
          <w:szCs w:val="32"/>
        </w:rPr>
        <w:t>增加</w:t>
      </w:r>
      <w:r w:rsidR="005E1F8B">
        <w:rPr>
          <w:rFonts w:ascii="Times New Roman" w:eastAsia="仿宋_GB2312" w:hAnsi="Times New Roman" w:cs="Times New Roman" w:hint="eastAsia"/>
          <w:sz w:val="32"/>
          <w:szCs w:val="32"/>
        </w:rPr>
        <w:t>0.31</w:t>
      </w:r>
      <w:r w:rsidR="005E1F8B">
        <w:rPr>
          <w:rFonts w:ascii="Times New Roman" w:eastAsia="仿宋_GB2312" w:hAnsi="Times New Roman" w:cs="Times New Roman" w:hint="eastAsia"/>
          <w:sz w:val="32"/>
          <w:szCs w:val="32"/>
        </w:rPr>
        <w:t>万元，增长</w:t>
      </w:r>
      <w:r w:rsidR="005E1F8B">
        <w:rPr>
          <w:rFonts w:ascii="Times New Roman" w:eastAsia="仿宋_GB2312" w:hAnsi="Times New Roman" w:cs="Times New Roman" w:hint="eastAsia"/>
          <w:sz w:val="32"/>
          <w:szCs w:val="32"/>
        </w:rPr>
        <w:t>31.63</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10</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30229</w:t>
      </w:r>
      <w:r w:rsidRPr="00E612EE">
        <w:rPr>
          <w:rFonts w:ascii="Times New Roman" w:eastAsia="仿宋_GB2312" w:hAnsi="Times New Roman" w:cs="Times New Roman" w:hint="eastAsia"/>
          <w:sz w:val="32"/>
          <w:szCs w:val="32"/>
        </w:rPr>
        <w:t>福利费</w:t>
      </w:r>
      <w:r w:rsidR="005E1F8B">
        <w:rPr>
          <w:rFonts w:ascii="Times New Roman" w:eastAsia="仿宋_GB2312" w:hAnsi="Times New Roman" w:cs="Times New Roman" w:hint="eastAsia"/>
          <w:sz w:val="32"/>
          <w:szCs w:val="32"/>
        </w:rPr>
        <w:t>0.21</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0.12</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5E1F8B">
        <w:rPr>
          <w:rFonts w:ascii="Times New Roman" w:eastAsia="仿宋_GB2312" w:hAnsi="Times New Roman" w:cs="Times New Roman" w:hint="eastAsia"/>
          <w:sz w:val="32"/>
          <w:szCs w:val="32"/>
        </w:rPr>
        <w:t>增加</w:t>
      </w:r>
      <w:r w:rsidR="005E1F8B">
        <w:rPr>
          <w:rFonts w:ascii="Times New Roman" w:eastAsia="仿宋_GB2312" w:hAnsi="Times New Roman" w:cs="Times New Roman" w:hint="eastAsia"/>
          <w:sz w:val="32"/>
          <w:szCs w:val="32"/>
        </w:rPr>
        <w:t>0.04</w:t>
      </w:r>
      <w:r w:rsidR="005E1F8B">
        <w:rPr>
          <w:rFonts w:ascii="Times New Roman" w:eastAsia="仿宋_GB2312" w:hAnsi="Times New Roman" w:cs="Times New Roman" w:hint="eastAsia"/>
          <w:sz w:val="32"/>
          <w:szCs w:val="32"/>
        </w:rPr>
        <w:t>万元，增长</w:t>
      </w:r>
      <w:r w:rsidR="005E1F8B">
        <w:rPr>
          <w:rFonts w:ascii="Times New Roman" w:eastAsia="仿宋_GB2312" w:hAnsi="Times New Roman" w:cs="Times New Roman" w:hint="eastAsia"/>
          <w:sz w:val="32"/>
          <w:szCs w:val="32"/>
        </w:rPr>
        <w:t>23.52</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11</w:t>
      </w:r>
      <w:r w:rsidRPr="00E612EE">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30299</w:t>
      </w:r>
      <w:r w:rsidRPr="00E612EE">
        <w:rPr>
          <w:rFonts w:ascii="Times New Roman" w:eastAsia="仿宋_GB2312" w:hAnsi="Times New Roman" w:cs="Times New Roman" w:hint="eastAsia"/>
          <w:sz w:val="32"/>
          <w:szCs w:val="32"/>
        </w:rPr>
        <w:t>其他商品和服务支出</w:t>
      </w:r>
      <w:r w:rsidR="005E1F8B">
        <w:rPr>
          <w:rFonts w:ascii="Times New Roman" w:eastAsia="仿宋_GB2312" w:hAnsi="Times New Roman" w:cs="Times New Roman" w:hint="eastAsia"/>
          <w:sz w:val="32"/>
          <w:szCs w:val="32"/>
        </w:rPr>
        <w:t>4.59</w:t>
      </w:r>
      <w:r w:rsidRPr="00E612EE">
        <w:rPr>
          <w:rFonts w:ascii="Times New Roman" w:eastAsia="仿宋_GB2312" w:hAnsi="Times New Roman" w:cs="Times New Roman" w:hint="eastAsia"/>
          <w:sz w:val="32"/>
          <w:szCs w:val="32"/>
        </w:rPr>
        <w:t>万元，</w:t>
      </w:r>
      <w:proofErr w:type="gramStart"/>
      <w:r w:rsidRPr="00E612EE">
        <w:rPr>
          <w:rFonts w:ascii="Times New Roman" w:eastAsia="仿宋_GB2312" w:hAnsi="Times New Roman" w:cs="Times New Roman" w:hint="eastAsia"/>
          <w:sz w:val="32"/>
          <w:szCs w:val="32"/>
        </w:rPr>
        <w:t>占基本</w:t>
      </w:r>
      <w:proofErr w:type="gramEnd"/>
      <w:r w:rsidRPr="00E612EE">
        <w:rPr>
          <w:rFonts w:ascii="Times New Roman" w:eastAsia="仿宋_GB2312" w:hAnsi="Times New Roman" w:cs="Times New Roman" w:hint="eastAsia"/>
          <w:sz w:val="32"/>
          <w:szCs w:val="32"/>
        </w:rPr>
        <w:t>支出预算</w:t>
      </w:r>
      <w:r w:rsidRPr="00E612EE">
        <w:rPr>
          <w:rFonts w:ascii="Times New Roman" w:eastAsia="仿宋_GB2312" w:hAnsi="Times New Roman" w:cs="Times New Roman" w:hint="eastAsia"/>
          <w:sz w:val="32"/>
          <w:szCs w:val="32"/>
        </w:rPr>
        <w:t>2.7</w:t>
      </w:r>
      <w:r w:rsidR="005E1F8B">
        <w:rPr>
          <w:rFonts w:ascii="Times New Roman" w:eastAsia="仿宋_GB2312" w:hAnsi="Times New Roman" w:cs="Times New Roman" w:hint="eastAsia"/>
          <w:sz w:val="32"/>
          <w:szCs w:val="32"/>
        </w:rPr>
        <w:t>9</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，同比</w:t>
      </w:r>
      <w:r w:rsidR="005E1F8B">
        <w:rPr>
          <w:rFonts w:ascii="Times New Roman" w:eastAsia="仿宋_GB2312" w:hAnsi="Times New Roman" w:cs="Times New Roman" w:hint="eastAsia"/>
          <w:sz w:val="32"/>
          <w:szCs w:val="32"/>
        </w:rPr>
        <w:t>增加</w:t>
      </w:r>
      <w:r w:rsidR="005E1F8B">
        <w:rPr>
          <w:rFonts w:ascii="Times New Roman" w:eastAsia="仿宋_GB2312" w:hAnsi="Times New Roman" w:cs="Times New Roman" w:hint="eastAsia"/>
          <w:sz w:val="32"/>
          <w:szCs w:val="32"/>
        </w:rPr>
        <w:t>0.93</w:t>
      </w:r>
      <w:r w:rsidR="005E1F8B">
        <w:rPr>
          <w:rFonts w:ascii="Times New Roman" w:eastAsia="仿宋_GB2312" w:hAnsi="Times New Roman" w:cs="Times New Roman" w:hint="eastAsia"/>
          <w:sz w:val="32"/>
          <w:szCs w:val="32"/>
        </w:rPr>
        <w:t>万元，增长</w:t>
      </w:r>
      <w:r w:rsidR="005E1F8B">
        <w:rPr>
          <w:rFonts w:ascii="Times New Roman" w:eastAsia="仿宋_GB2312" w:hAnsi="Times New Roman" w:cs="Times New Roman" w:hint="eastAsia"/>
          <w:sz w:val="32"/>
          <w:szCs w:val="32"/>
        </w:rPr>
        <w:t>25.40</w:t>
      </w:r>
      <w:r w:rsidR="005E1F8B">
        <w:rPr>
          <w:rFonts w:ascii="Times New Roman" w:eastAsia="仿宋_GB2312" w:hAnsi="Times New Roman" w:cs="Times New Roman" w:hint="eastAsia"/>
          <w:sz w:val="32"/>
          <w:szCs w:val="32"/>
        </w:rPr>
        <w:t>％</w:t>
      </w:r>
      <w:r w:rsidRPr="00E612EE">
        <w:rPr>
          <w:rFonts w:ascii="Times New Roman" w:eastAsia="仿宋_GB2312" w:hAnsi="Times New Roman" w:cs="Times New Roman" w:hint="eastAsia"/>
          <w:sz w:val="32"/>
          <w:szCs w:val="32"/>
        </w:rPr>
        <w:t>。</w:t>
      </w:r>
    </w:p>
    <w:bookmarkEnd w:id="0"/>
    <w:p w14:paraId="5A7D2683" w14:textId="77777777" w:rsidR="00D71155" w:rsidRDefault="00000000">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七、一般公共预算“三公”经费支出情况说明</w:t>
      </w:r>
    </w:p>
    <w:p w14:paraId="0E3B63E2" w14:textId="26821F8B"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年一般公共预算安排的“三公”经费支出预算</w:t>
      </w:r>
      <w:r w:rsidR="005E1F8B">
        <w:rPr>
          <w:rFonts w:ascii="Times New Roman" w:eastAsia="仿宋_GB2312" w:hAnsi="Times New Roman" w:cs="Times New Roman" w:hint="eastAsia"/>
          <w:sz w:val="32"/>
          <w:szCs w:val="32"/>
        </w:rPr>
        <w:t>0.52</w:t>
      </w:r>
      <w:r>
        <w:rPr>
          <w:rFonts w:ascii="Times New Roman" w:eastAsia="仿宋_GB2312" w:hAnsi="Times New Roman" w:cs="Times New Roman" w:hint="eastAsia"/>
          <w:sz w:val="32"/>
          <w:szCs w:val="32"/>
        </w:rPr>
        <w:t>万元，同口径</w:t>
      </w:r>
      <w:r w:rsidR="005E1F8B">
        <w:rPr>
          <w:rFonts w:ascii="Times New Roman" w:eastAsia="仿宋_GB2312" w:hAnsi="Times New Roman" w:cs="Times New Roman" w:hint="eastAsia"/>
          <w:sz w:val="32"/>
          <w:szCs w:val="32"/>
        </w:rPr>
        <w:t>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sidR="005E1F8B">
        <w:rPr>
          <w:rFonts w:ascii="Times New Roman" w:eastAsia="仿宋_GB2312" w:hAnsi="Times New Roman" w:cs="Times New Roman" w:hint="eastAsia"/>
          <w:sz w:val="32"/>
          <w:szCs w:val="32"/>
        </w:rPr>
        <w:t>持平</w:t>
      </w:r>
      <w:r>
        <w:rPr>
          <w:rFonts w:ascii="Times New Roman" w:eastAsia="仿宋_GB2312" w:hAnsi="Times New Roman" w:cs="Times New Roman" w:hint="eastAsia"/>
          <w:sz w:val="32"/>
          <w:szCs w:val="32"/>
        </w:rPr>
        <w:t>，具体如下：</w:t>
      </w:r>
    </w:p>
    <w:p w14:paraId="177384FC" w14:textId="77777777"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因公出国（境）费</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年预算安排</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万元，与去年持平。</w:t>
      </w:r>
    </w:p>
    <w:p w14:paraId="45C16DA5" w14:textId="464786A9"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公务接待费</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年预算安排</w:t>
      </w:r>
      <w:r w:rsidR="005E1F8B">
        <w:rPr>
          <w:rFonts w:ascii="Times New Roman" w:eastAsia="仿宋_GB2312" w:hAnsi="Times New Roman" w:cs="Times New Roman" w:hint="eastAsia"/>
          <w:sz w:val="32"/>
          <w:szCs w:val="32"/>
        </w:rPr>
        <w:t>0.15</w:t>
      </w:r>
      <w:r>
        <w:rPr>
          <w:rFonts w:ascii="Times New Roman" w:eastAsia="仿宋_GB2312" w:hAnsi="Times New Roman" w:cs="Times New Roman" w:hint="eastAsia"/>
          <w:sz w:val="32"/>
          <w:szCs w:val="32"/>
        </w:rPr>
        <w:t>万元，</w:t>
      </w:r>
      <w:r w:rsidR="005E1F8B">
        <w:rPr>
          <w:rFonts w:ascii="Times New Roman" w:eastAsia="仿宋_GB2312" w:hAnsi="Times New Roman" w:cs="Times New Roman" w:hint="eastAsia"/>
          <w:sz w:val="32"/>
          <w:szCs w:val="32"/>
        </w:rPr>
        <w:t>与去年持平</w:t>
      </w:r>
      <w:r>
        <w:rPr>
          <w:rFonts w:ascii="Times New Roman" w:eastAsia="仿宋_GB2312" w:hAnsi="Times New Roman" w:cs="Times New Roman" w:hint="eastAsia"/>
          <w:sz w:val="32"/>
          <w:szCs w:val="32"/>
        </w:rPr>
        <w:t>。</w:t>
      </w:r>
    </w:p>
    <w:p w14:paraId="28983254" w14:textId="77777777"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公务用车购置及运行费</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年预算安排</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万元，与去年持平，其中：</w:t>
      </w:r>
    </w:p>
    <w:p w14:paraId="71CF7CC1" w14:textId="77777777"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公务用车购置费</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年预算安排</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万元，与去年持平；</w:t>
      </w:r>
    </w:p>
    <w:p w14:paraId="3FF1F9D1" w14:textId="77777777"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公务用车运行维护费</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年预算安排</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万元，与去年持平。</w:t>
      </w:r>
    </w:p>
    <w:p w14:paraId="41098A96" w14:textId="77777777" w:rsidR="00D71155" w:rsidRDefault="00000000">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八、政府性基金预算支出情况说明</w:t>
      </w:r>
    </w:p>
    <w:p w14:paraId="26167728" w14:textId="5ED3D883"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政府性基金预算支出共</w:t>
      </w:r>
      <w:r w:rsidR="005E1F8B">
        <w:rPr>
          <w:rFonts w:ascii="Times New Roman" w:eastAsia="仿宋_GB2312" w:hAnsi="Times New Roman" w:cs="Times New Roman" w:hint="eastAsia"/>
          <w:sz w:val="32"/>
          <w:szCs w:val="32"/>
        </w:rPr>
        <w:t>11.9</w:t>
      </w:r>
      <w:r>
        <w:rPr>
          <w:rFonts w:ascii="Times New Roman" w:eastAsia="仿宋_GB2312" w:hAnsi="Times New Roman" w:cs="Times New Roman" w:hint="eastAsia"/>
          <w:sz w:val="32"/>
          <w:szCs w:val="32"/>
        </w:rPr>
        <w:t>万元，较上年</w:t>
      </w:r>
      <w:r w:rsidR="005E1F8B">
        <w:rPr>
          <w:rFonts w:ascii="Times New Roman" w:eastAsia="仿宋_GB2312" w:hAnsi="Times New Roman" w:cs="Times New Roman" w:hint="eastAsia"/>
          <w:sz w:val="32"/>
          <w:szCs w:val="32"/>
        </w:rPr>
        <w:t>减少</w:t>
      </w:r>
      <w:r w:rsidR="005E1F8B">
        <w:rPr>
          <w:rFonts w:ascii="Times New Roman" w:eastAsia="仿宋_GB2312" w:hAnsi="Times New Roman" w:cs="Times New Roman" w:hint="eastAsia"/>
          <w:sz w:val="32"/>
          <w:szCs w:val="32"/>
        </w:rPr>
        <w:t>5.1</w:t>
      </w:r>
      <w:r w:rsidR="005E1F8B">
        <w:rPr>
          <w:rFonts w:ascii="Times New Roman" w:eastAsia="仿宋_GB2312" w:hAnsi="Times New Roman" w:cs="Times New Roman" w:hint="eastAsia"/>
          <w:sz w:val="32"/>
          <w:szCs w:val="32"/>
        </w:rPr>
        <w:t>万，降低</w:t>
      </w:r>
      <w:r w:rsidR="005E1F8B">
        <w:rPr>
          <w:rFonts w:ascii="Times New Roman" w:eastAsia="仿宋_GB2312" w:hAnsi="Times New Roman" w:cs="Times New Roman" w:hint="eastAsia"/>
          <w:sz w:val="32"/>
          <w:szCs w:val="32"/>
        </w:rPr>
        <w:t>30</w:t>
      </w:r>
      <w:r w:rsidR="005E1F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，主要原因是我</w:t>
      </w:r>
      <w:r w:rsidR="00AD6ABB">
        <w:rPr>
          <w:rFonts w:ascii="Times New Roman" w:eastAsia="仿宋_GB2312" w:hAnsi="Times New Roman" w:cs="Times New Roman" w:hint="eastAsia"/>
          <w:sz w:val="32"/>
          <w:szCs w:val="32"/>
        </w:rPr>
        <w:t>单位</w:t>
      </w:r>
      <w:r w:rsidR="005E1F8B">
        <w:rPr>
          <w:rFonts w:ascii="Times New Roman" w:eastAsia="仿宋_GB2312" w:hAnsi="Times New Roman" w:cs="Times New Roman" w:hint="eastAsia"/>
          <w:sz w:val="32"/>
          <w:szCs w:val="32"/>
        </w:rPr>
        <w:t>厉行节俭，</w:t>
      </w:r>
      <w:r w:rsidR="00CF48DF">
        <w:rPr>
          <w:rFonts w:ascii="Times New Roman" w:eastAsia="仿宋_GB2312" w:hAnsi="Times New Roman" w:cs="Times New Roman" w:hint="eastAsia"/>
          <w:sz w:val="32"/>
          <w:szCs w:val="32"/>
        </w:rPr>
        <w:t>有效</w:t>
      </w:r>
      <w:r w:rsidR="005E1F8B">
        <w:rPr>
          <w:rFonts w:ascii="Times New Roman" w:eastAsia="仿宋_GB2312" w:hAnsi="Times New Roman" w:cs="Times New Roman" w:hint="eastAsia"/>
          <w:sz w:val="32"/>
          <w:szCs w:val="32"/>
        </w:rPr>
        <w:t>控制支出成本</w:t>
      </w:r>
      <w:r>
        <w:rPr>
          <w:rFonts w:ascii="Times New Roman" w:eastAsia="仿宋_GB2312" w:hAnsi="Times New Roman" w:cs="Times New Roman" w:hint="eastAsia"/>
          <w:sz w:val="32"/>
          <w:szCs w:val="32"/>
        </w:rPr>
        <w:t>。</w:t>
      </w:r>
    </w:p>
    <w:p w14:paraId="46E60B21" w14:textId="77777777" w:rsidR="00D71155" w:rsidRDefault="00000000">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九、国有资本经营预算支出情况说明</w:t>
      </w:r>
    </w:p>
    <w:p w14:paraId="0245C36A" w14:textId="27D9D7F1"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预算无国有资本经营预算。</w:t>
      </w:r>
    </w:p>
    <w:p w14:paraId="4966657E" w14:textId="77777777" w:rsidR="00D71155" w:rsidRDefault="00000000">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十、其他重要事项情况说明</w:t>
      </w:r>
    </w:p>
    <w:p w14:paraId="78505E27" w14:textId="4C930611"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513C3C">
        <w:rPr>
          <w:rFonts w:ascii="Times New Roman" w:eastAsia="仿宋_GB2312" w:hAnsi="Times New Roman" w:cs="Times New Roman" w:hint="eastAsia"/>
          <w:sz w:val="32"/>
          <w:szCs w:val="32"/>
        </w:rPr>
        <w:t>事业</w:t>
      </w:r>
      <w:r>
        <w:rPr>
          <w:rFonts w:ascii="Times New Roman" w:eastAsia="仿宋_GB2312" w:hAnsi="Times New Roman" w:cs="Times New Roman" w:hint="eastAsia"/>
          <w:sz w:val="32"/>
          <w:szCs w:val="32"/>
        </w:rPr>
        <w:t>运行经费安排情况说明</w:t>
      </w:r>
    </w:p>
    <w:p w14:paraId="3E38E4AC" w14:textId="5E92E485" w:rsidR="00D71155" w:rsidRDefault="005E1F8B">
      <w:pPr>
        <w:autoSpaceDE w:val="0"/>
        <w:autoSpaceDN w:val="0"/>
        <w:adjustRightInd w:val="0"/>
        <w:spacing w:line="586" w:lineRule="exact"/>
        <w:ind w:firstLineChars="200" w:firstLine="640"/>
        <w:rPr>
          <w:rFonts w:ascii="Times New Roman" w:eastAsia="仿宋_GB2312" w:hAnsi="Times New Roman" w:cs="Times New Roman"/>
          <w:sz w:val="32"/>
          <w:szCs w:val="32"/>
        </w:rPr>
      </w:pPr>
      <w:r w:rsidRPr="005E1F8B">
        <w:rPr>
          <w:rFonts w:ascii="Times New Roman" w:eastAsia="仿宋_GB2312" w:hAnsi="Times New Roman" w:cs="Times New Roman" w:hint="eastAsia"/>
          <w:sz w:val="32"/>
          <w:szCs w:val="32"/>
        </w:rPr>
        <w:t>公用经费（商品和服务支出）预算</w:t>
      </w:r>
      <w:r w:rsidRPr="005E1F8B">
        <w:rPr>
          <w:rFonts w:ascii="Times New Roman" w:eastAsia="仿宋_GB2312" w:hAnsi="Times New Roman" w:cs="Times New Roman" w:hint="eastAsia"/>
          <w:sz w:val="32"/>
          <w:szCs w:val="32"/>
        </w:rPr>
        <w:t>12.01</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7.31</w:t>
      </w:r>
      <w:r w:rsidRPr="005E1F8B">
        <w:rPr>
          <w:rFonts w:ascii="Times New Roman" w:eastAsia="仿宋_GB2312" w:hAnsi="Times New Roman" w:cs="Times New Roman" w:hint="eastAsia"/>
          <w:sz w:val="32"/>
          <w:szCs w:val="32"/>
        </w:rPr>
        <w:t>％，同比增加</w:t>
      </w:r>
      <w:r w:rsidRPr="005E1F8B">
        <w:rPr>
          <w:rFonts w:ascii="Times New Roman" w:eastAsia="仿宋_GB2312" w:hAnsi="Times New Roman" w:cs="Times New Roman" w:hint="eastAsia"/>
          <w:sz w:val="32"/>
          <w:szCs w:val="32"/>
        </w:rPr>
        <w:t>2.37</w:t>
      </w:r>
      <w:r w:rsidRPr="005E1F8B">
        <w:rPr>
          <w:rFonts w:ascii="Times New Roman" w:eastAsia="仿宋_GB2312" w:hAnsi="Times New Roman" w:cs="Times New Roman" w:hint="eastAsia"/>
          <w:sz w:val="32"/>
          <w:szCs w:val="32"/>
        </w:rPr>
        <w:t>万元，增长</w:t>
      </w:r>
      <w:r w:rsidRPr="005E1F8B">
        <w:rPr>
          <w:rFonts w:ascii="Times New Roman" w:eastAsia="仿宋_GB2312" w:hAnsi="Times New Roman" w:cs="Times New Roman" w:hint="eastAsia"/>
          <w:sz w:val="32"/>
          <w:szCs w:val="32"/>
        </w:rPr>
        <w:t>24.58</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1</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30201</w:t>
      </w:r>
      <w:r w:rsidRPr="005E1F8B">
        <w:rPr>
          <w:rFonts w:ascii="Times New Roman" w:eastAsia="仿宋_GB2312" w:hAnsi="Times New Roman" w:cs="Times New Roman" w:hint="eastAsia"/>
          <w:sz w:val="32"/>
          <w:szCs w:val="32"/>
        </w:rPr>
        <w:t>办公费</w:t>
      </w:r>
      <w:r w:rsidRPr="005E1F8B">
        <w:rPr>
          <w:rFonts w:ascii="Times New Roman" w:eastAsia="仿宋_GB2312" w:hAnsi="Times New Roman" w:cs="Times New Roman" w:hint="eastAsia"/>
          <w:sz w:val="32"/>
          <w:szCs w:val="32"/>
        </w:rPr>
        <w:t>0.93</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0.57</w:t>
      </w:r>
      <w:r w:rsidRPr="005E1F8B">
        <w:rPr>
          <w:rFonts w:ascii="Times New Roman" w:eastAsia="仿宋_GB2312" w:hAnsi="Times New Roman" w:cs="Times New Roman" w:hint="eastAsia"/>
          <w:sz w:val="32"/>
          <w:szCs w:val="32"/>
        </w:rPr>
        <w:t>％，同比增加</w:t>
      </w:r>
      <w:r w:rsidRPr="005E1F8B">
        <w:rPr>
          <w:rFonts w:ascii="Times New Roman" w:eastAsia="仿宋_GB2312" w:hAnsi="Times New Roman" w:cs="Times New Roman" w:hint="eastAsia"/>
          <w:sz w:val="32"/>
          <w:szCs w:val="32"/>
        </w:rPr>
        <w:t>0.19</w:t>
      </w:r>
      <w:r w:rsidRPr="005E1F8B">
        <w:rPr>
          <w:rFonts w:ascii="Times New Roman" w:eastAsia="仿宋_GB2312" w:hAnsi="Times New Roman" w:cs="Times New Roman" w:hint="eastAsia"/>
          <w:sz w:val="32"/>
          <w:szCs w:val="32"/>
        </w:rPr>
        <w:t>万元，增长</w:t>
      </w:r>
      <w:r w:rsidRPr="005E1F8B">
        <w:rPr>
          <w:rFonts w:ascii="Times New Roman" w:eastAsia="仿宋_GB2312" w:hAnsi="Times New Roman" w:cs="Times New Roman" w:hint="eastAsia"/>
          <w:sz w:val="32"/>
          <w:szCs w:val="32"/>
        </w:rPr>
        <w:t>25.67</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2</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30202</w:t>
      </w:r>
      <w:r w:rsidRPr="005E1F8B">
        <w:rPr>
          <w:rFonts w:ascii="Times New Roman" w:eastAsia="仿宋_GB2312" w:hAnsi="Times New Roman" w:cs="Times New Roman" w:hint="eastAsia"/>
          <w:sz w:val="32"/>
          <w:szCs w:val="32"/>
        </w:rPr>
        <w:t>印刷费</w:t>
      </w:r>
      <w:r w:rsidRPr="005E1F8B">
        <w:rPr>
          <w:rFonts w:ascii="Times New Roman" w:eastAsia="仿宋_GB2312" w:hAnsi="Times New Roman" w:cs="Times New Roman" w:hint="eastAsia"/>
          <w:sz w:val="32"/>
          <w:szCs w:val="32"/>
        </w:rPr>
        <w:t>0.21</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0.13</w:t>
      </w:r>
      <w:r w:rsidRPr="005E1F8B">
        <w:rPr>
          <w:rFonts w:ascii="Times New Roman" w:eastAsia="仿宋_GB2312" w:hAnsi="Times New Roman" w:cs="Times New Roman" w:hint="eastAsia"/>
          <w:sz w:val="32"/>
          <w:szCs w:val="32"/>
        </w:rPr>
        <w:t>％，同比增加</w:t>
      </w:r>
      <w:r w:rsidRPr="005E1F8B">
        <w:rPr>
          <w:rFonts w:ascii="Times New Roman" w:eastAsia="仿宋_GB2312" w:hAnsi="Times New Roman" w:cs="Times New Roman" w:hint="eastAsia"/>
          <w:sz w:val="32"/>
          <w:szCs w:val="32"/>
        </w:rPr>
        <w:t>0.05</w:t>
      </w:r>
      <w:r w:rsidRPr="005E1F8B">
        <w:rPr>
          <w:rFonts w:ascii="Times New Roman" w:eastAsia="仿宋_GB2312" w:hAnsi="Times New Roman" w:cs="Times New Roman" w:hint="eastAsia"/>
          <w:sz w:val="32"/>
          <w:szCs w:val="32"/>
        </w:rPr>
        <w:t>万元，增长</w:t>
      </w:r>
      <w:r w:rsidRPr="005E1F8B">
        <w:rPr>
          <w:rFonts w:ascii="Times New Roman" w:eastAsia="仿宋_GB2312" w:hAnsi="Times New Roman" w:cs="Times New Roman" w:hint="eastAsia"/>
          <w:sz w:val="32"/>
          <w:szCs w:val="32"/>
        </w:rPr>
        <w:t>30.25</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30207</w:t>
      </w:r>
      <w:r w:rsidRPr="005E1F8B">
        <w:rPr>
          <w:rFonts w:ascii="Times New Roman" w:eastAsia="仿宋_GB2312" w:hAnsi="Times New Roman" w:cs="Times New Roman" w:hint="eastAsia"/>
          <w:sz w:val="32"/>
          <w:szCs w:val="32"/>
        </w:rPr>
        <w:t>邮电费</w:t>
      </w:r>
      <w:r w:rsidRPr="005E1F8B">
        <w:rPr>
          <w:rFonts w:ascii="Times New Roman" w:eastAsia="仿宋_GB2312" w:hAnsi="Times New Roman" w:cs="Times New Roman" w:hint="eastAsia"/>
          <w:sz w:val="32"/>
          <w:szCs w:val="32"/>
        </w:rPr>
        <w:t>0.39</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0.23</w:t>
      </w:r>
      <w:r w:rsidRPr="005E1F8B">
        <w:rPr>
          <w:rFonts w:ascii="Times New Roman" w:eastAsia="仿宋_GB2312" w:hAnsi="Times New Roman" w:cs="Times New Roman" w:hint="eastAsia"/>
          <w:sz w:val="32"/>
          <w:szCs w:val="32"/>
        </w:rPr>
        <w:t>％，同比增加</w:t>
      </w:r>
      <w:r w:rsidRPr="005E1F8B">
        <w:rPr>
          <w:rFonts w:ascii="Times New Roman" w:eastAsia="仿宋_GB2312" w:hAnsi="Times New Roman" w:cs="Times New Roman" w:hint="eastAsia"/>
          <w:sz w:val="32"/>
          <w:szCs w:val="32"/>
        </w:rPr>
        <w:t>0.04</w:t>
      </w:r>
      <w:r w:rsidRPr="005E1F8B">
        <w:rPr>
          <w:rFonts w:ascii="Times New Roman" w:eastAsia="仿宋_GB2312" w:hAnsi="Times New Roman" w:cs="Times New Roman" w:hint="eastAsia"/>
          <w:sz w:val="32"/>
          <w:szCs w:val="32"/>
        </w:rPr>
        <w:t>万元，增长</w:t>
      </w:r>
      <w:r w:rsidRPr="005E1F8B">
        <w:rPr>
          <w:rFonts w:ascii="Times New Roman" w:eastAsia="仿宋_GB2312" w:hAnsi="Times New Roman" w:cs="Times New Roman" w:hint="eastAsia"/>
          <w:sz w:val="32"/>
          <w:szCs w:val="32"/>
        </w:rPr>
        <w:t>12.90</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4</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30211</w:t>
      </w:r>
      <w:r w:rsidRPr="005E1F8B">
        <w:rPr>
          <w:rFonts w:ascii="Times New Roman" w:eastAsia="仿宋_GB2312" w:hAnsi="Times New Roman" w:cs="Times New Roman" w:hint="eastAsia"/>
          <w:sz w:val="32"/>
          <w:szCs w:val="32"/>
        </w:rPr>
        <w:t>差旅费</w:t>
      </w:r>
      <w:r w:rsidRPr="005E1F8B">
        <w:rPr>
          <w:rFonts w:ascii="Times New Roman" w:eastAsia="仿宋_GB2312" w:hAnsi="Times New Roman" w:cs="Times New Roman" w:hint="eastAsia"/>
          <w:sz w:val="32"/>
          <w:szCs w:val="32"/>
        </w:rPr>
        <w:t>3.67</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2.23</w:t>
      </w:r>
      <w:r w:rsidRPr="005E1F8B">
        <w:rPr>
          <w:rFonts w:ascii="Times New Roman" w:eastAsia="仿宋_GB2312" w:hAnsi="Times New Roman" w:cs="Times New Roman" w:hint="eastAsia"/>
          <w:sz w:val="32"/>
          <w:szCs w:val="32"/>
        </w:rPr>
        <w:t>％，同比增加</w:t>
      </w:r>
      <w:r w:rsidRPr="005E1F8B">
        <w:rPr>
          <w:rFonts w:ascii="Times New Roman" w:eastAsia="仿宋_GB2312" w:hAnsi="Times New Roman" w:cs="Times New Roman" w:hint="eastAsia"/>
          <w:sz w:val="32"/>
          <w:szCs w:val="32"/>
        </w:rPr>
        <w:t>0.74</w:t>
      </w:r>
      <w:r w:rsidRPr="005E1F8B">
        <w:rPr>
          <w:rFonts w:ascii="Times New Roman" w:eastAsia="仿宋_GB2312" w:hAnsi="Times New Roman" w:cs="Times New Roman" w:hint="eastAsia"/>
          <w:sz w:val="32"/>
          <w:szCs w:val="32"/>
        </w:rPr>
        <w:t>万元，增长</w:t>
      </w:r>
      <w:r w:rsidRPr="005E1F8B">
        <w:rPr>
          <w:rFonts w:ascii="Times New Roman" w:eastAsia="仿宋_GB2312" w:hAnsi="Times New Roman" w:cs="Times New Roman" w:hint="eastAsia"/>
          <w:sz w:val="32"/>
          <w:szCs w:val="32"/>
        </w:rPr>
        <w:t>25.25</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5</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30213</w:t>
      </w:r>
      <w:r w:rsidRPr="005E1F8B">
        <w:rPr>
          <w:rFonts w:ascii="Times New Roman" w:eastAsia="仿宋_GB2312" w:hAnsi="Times New Roman" w:cs="Times New Roman" w:hint="eastAsia"/>
          <w:sz w:val="32"/>
          <w:szCs w:val="32"/>
        </w:rPr>
        <w:t>维修（护）费</w:t>
      </w:r>
      <w:r w:rsidRPr="005E1F8B">
        <w:rPr>
          <w:rFonts w:ascii="Times New Roman" w:eastAsia="仿宋_GB2312" w:hAnsi="Times New Roman" w:cs="Times New Roman" w:hint="eastAsia"/>
          <w:sz w:val="32"/>
          <w:szCs w:val="32"/>
        </w:rPr>
        <w:t>0.21</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0.13</w:t>
      </w:r>
      <w:r w:rsidRPr="005E1F8B">
        <w:rPr>
          <w:rFonts w:ascii="Times New Roman" w:eastAsia="仿宋_GB2312" w:hAnsi="Times New Roman" w:cs="Times New Roman" w:hint="eastAsia"/>
          <w:sz w:val="32"/>
          <w:szCs w:val="32"/>
        </w:rPr>
        <w:t>％，同比增加</w:t>
      </w:r>
      <w:r w:rsidRPr="005E1F8B">
        <w:rPr>
          <w:rFonts w:ascii="Times New Roman" w:eastAsia="仿宋_GB2312" w:hAnsi="Times New Roman" w:cs="Times New Roman" w:hint="eastAsia"/>
          <w:sz w:val="32"/>
          <w:szCs w:val="32"/>
        </w:rPr>
        <w:t>0.05</w:t>
      </w:r>
      <w:r w:rsidRPr="005E1F8B">
        <w:rPr>
          <w:rFonts w:ascii="Times New Roman" w:eastAsia="仿宋_GB2312" w:hAnsi="Times New Roman" w:cs="Times New Roman" w:hint="eastAsia"/>
          <w:sz w:val="32"/>
          <w:szCs w:val="32"/>
        </w:rPr>
        <w:t>万元，增长</w:t>
      </w:r>
      <w:r w:rsidRPr="005E1F8B">
        <w:rPr>
          <w:rFonts w:ascii="Times New Roman" w:eastAsia="仿宋_GB2312" w:hAnsi="Times New Roman" w:cs="Times New Roman" w:hint="eastAsia"/>
          <w:sz w:val="32"/>
          <w:szCs w:val="32"/>
        </w:rPr>
        <w:t>31.25</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6</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30215</w:t>
      </w:r>
      <w:r w:rsidRPr="005E1F8B">
        <w:rPr>
          <w:rFonts w:ascii="Times New Roman" w:eastAsia="仿宋_GB2312" w:hAnsi="Times New Roman" w:cs="Times New Roman" w:hint="eastAsia"/>
          <w:sz w:val="32"/>
          <w:szCs w:val="32"/>
        </w:rPr>
        <w:t>会议费</w:t>
      </w:r>
      <w:r w:rsidRPr="005E1F8B">
        <w:rPr>
          <w:rFonts w:ascii="Times New Roman" w:eastAsia="仿宋_GB2312" w:hAnsi="Times New Roman" w:cs="Times New Roman" w:hint="eastAsia"/>
          <w:sz w:val="32"/>
          <w:szCs w:val="32"/>
        </w:rPr>
        <w:t>0.16</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0.09</w:t>
      </w:r>
      <w:r w:rsidRPr="005E1F8B">
        <w:rPr>
          <w:rFonts w:ascii="Times New Roman" w:eastAsia="仿宋_GB2312" w:hAnsi="Times New Roman" w:cs="Times New Roman" w:hint="eastAsia"/>
          <w:sz w:val="32"/>
          <w:szCs w:val="32"/>
        </w:rPr>
        <w:t>％，与去年持平。（</w:t>
      </w:r>
      <w:r w:rsidRPr="005E1F8B">
        <w:rPr>
          <w:rFonts w:ascii="Times New Roman" w:eastAsia="仿宋_GB2312" w:hAnsi="Times New Roman" w:cs="Times New Roman" w:hint="eastAsia"/>
          <w:sz w:val="32"/>
          <w:szCs w:val="32"/>
        </w:rPr>
        <w:t>7</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30216</w:t>
      </w:r>
      <w:r w:rsidRPr="005E1F8B">
        <w:rPr>
          <w:rFonts w:ascii="Times New Roman" w:eastAsia="仿宋_GB2312" w:hAnsi="Times New Roman" w:cs="Times New Roman" w:hint="eastAsia"/>
          <w:sz w:val="32"/>
          <w:szCs w:val="32"/>
        </w:rPr>
        <w:t>培训费</w:t>
      </w:r>
      <w:r w:rsidRPr="005E1F8B">
        <w:rPr>
          <w:rFonts w:ascii="Times New Roman" w:eastAsia="仿宋_GB2312" w:hAnsi="Times New Roman" w:cs="Times New Roman" w:hint="eastAsia"/>
          <w:sz w:val="32"/>
          <w:szCs w:val="32"/>
        </w:rPr>
        <w:t>0.21</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0.12</w:t>
      </w:r>
      <w:r w:rsidRPr="005E1F8B">
        <w:rPr>
          <w:rFonts w:ascii="Times New Roman" w:eastAsia="仿宋_GB2312" w:hAnsi="Times New Roman" w:cs="Times New Roman" w:hint="eastAsia"/>
          <w:sz w:val="32"/>
          <w:szCs w:val="32"/>
        </w:rPr>
        <w:t>％，与去年持平。（</w:t>
      </w:r>
      <w:r w:rsidRPr="005E1F8B">
        <w:rPr>
          <w:rFonts w:ascii="Times New Roman" w:eastAsia="仿宋_GB2312" w:hAnsi="Times New Roman" w:cs="Times New Roman" w:hint="eastAsia"/>
          <w:sz w:val="32"/>
          <w:szCs w:val="32"/>
        </w:rPr>
        <w:t>8</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30217</w:t>
      </w:r>
      <w:r w:rsidRPr="005E1F8B">
        <w:rPr>
          <w:rFonts w:ascii="Times New Roman" w:eastAsia="仿宋_GB2312" w:hAnsi="Times New Roman" w:cs="Times New Roman" w:hint="eastAsia"/>
          <w:sz w:val="32"/>
          <w:szCs w:val="32"/>
        </w:rPr>
        <w:t>公务接待费</w:t>
      </w:r>
      <w:r w:rsidRPr="005E1F8B">
        <w:rPr>
          <w:rFonts w:ascii="Times New Roman" w:eastAsia="仿宋_GB2312" w:hAnsi="Times New Roman" w:cs="Times New Roman" w:hint="eastAsia"/>
          <w:sz w:val="32"/>
          <w:szCs w:val="32"/>
        </w:rPr>
        <w:t>0.15</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0.09</w:t>
      </w:r>
      <w:r w:rsidRPr="005E1F8B">
        <w:rPr>
          <w:rFonts w:ascii="Times New Roman" w:eastAsia="仿宋_GB2312" w:hAnsi="Times New Roman" w:cs="Times New Roman" w:hint="eastAsia"/>
          <w:sz w:val="32"/>
          <w:szCs w:val="32"/>
        </w:rPr>
        <w:t>％，与去年持平。（</w:t>
      </w:r>
      <w:r w:rsidRPr="005E1F8B">
        <w:rPr>
          <w:rFonts w:ascii="Times New Roman" w:eastAsia="仿宋_GB2312" w:hAnsi="Times New Roman" w:cs="Times New Roman" w:hint="eastAsia"/>
          <w:sz w:val="32"/>
          <w:szCs w:val="32"/>
        </w:rPr>
        <w:t>9</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30228</w:t>
      </w:r>
      <w:r w:rsidRPr="005E1F8B">
        <w:rPr>
          <w:rFonts w:ascii="Times New Roman" w:eastAsia="仿宋_GB2312" w:hAnsi="Times New Roman" w:cs="Times New Roman" w:hint="eastAsia"/>
          <w:sz w:val="32"/>
          <w:szCs w:val="32"/>
        </w:rPr>
        <w:t>工会经费</w:t>
      </w:r>
      <w:r w:rsidRPr="005E1F8B">
        <w:rPr>
          <w:rFonts w:ascii="Times New Roman" w:eastAsia="仿宋_GB2312" w:hAnsi="Times New Roman" w:cs="Times New Roman" w:hint="eastAsia"/>
          <w:sz w:val="32"/>
          <w:szCs w:val="32"/>
        </w:rPr>
        <w:t>1.29</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0.78</w:t>
      </w:r>
      <w:r w:rsidRPr="005E1F8B">
        <w:rPr>
          <w:rFonts w:ascii="Times New Roman" w:eastAsia="仿宋_GB2312" w:hAnsi="Times New Roman" w:cs="Times New Roman" w:hint="eastAsia"/>
          <w:sz w:val="32"/>
          <w:szCs w:val="32"/>
        </w:rPr>
        <w:t>％，同比增加</w:t>
      </w:r>
      <w:r w:rsidRPr="005E1F8B">
        <w:rPr>
          <w:rFonts w:ascii="Times New Roman" w:eastAsia="仿宋_GB2312" w:hAnsi="Times New Roman" w:cs="Times New Roman" w:hint="eastAsia"/>
          <w:sz w:val="32"/>
          <w:szCs w:val="32"/>
        </w:rPr>
        <w:t>0.31</w:t>
      </w:r>
      <w:r w:rsidRPr="005E1F8B">
        <w:rPr>
          <w:rFonts w:ascii="Times New Roman" w:eastAsia="仿宋_GB2312" w:hAnsi="Times New Roman" w:cs="Times New Roman" w:hint="eastAsia"/>
          <w:sz w:val="32"/>
          <w:szCs w:val="32"/>
        </w:rPr>
        <w:t>万元，增长</w:t>
      </w:r>
      <w:r w:rsidRPr="005E1F8B">
        <w:rPr>
          <w:rFonts w:ascii="Times New Roman" w:eastAsia="仿宋_GB2312" w:hAnsi="Times New Roman" w:cs="Times New Roman" w:hint="eastAsia"/>
          <w:sz w:val="32"/>
          <w:szCs w:val="32"/>
        </w:rPr>
        <w:t>31.63</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10</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30229</w:t>
      </w:r>
      <w:r w:rsidRPr="005E1F8B">
        <w:rPr>
          <w:rFonts w:ascii="Times New Roman" w:eastAsia="仿宋_GB2312" w:hAnsi="Times New Roman" w:cs="Times New Roman" w:hint="eastAsia"/>
          <w:sz w:val="32"/>
          <w:szCs w:val="32"/>
        </w:rPr>
        <w:t>福利费</w:t>
      </w:r>
      <w:r w:rsidRPr="005E1F8B">
        <w:rPr>
          <w:rFonts w:ascii="Times New Roman" w:eastAsia="仿宋_GB2312" w:hAnsi="Times New Roman" w:cs="Times New Roman" w:hint="eastAsia"/>
          <w:sz w:val="32"/>
          <w:szCs w:val="32"/>
        </w:rPr>
        <w:t>0.21</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0.12</w:t>
      </w:r>
      <w:r w:rsidRPr="005E1F8B">
        <w:rPr>
          <w:rFonts w:ascii="Times New Roman" w:eastAsia="仿宋_GB2312" w:hAnsi="Times New Roman" w:cs="Times New Roman" w:hint="eastAsia"/>
          <w:sz w:val="32"/>
          <w:szCs w:val="32"/>
        </w:rPr>
        <w:t>％，同比增加</w:t>
      </w:r>
      <w:r w:rsidRPr="005E1F8B">
        <w:rPr>
          <w:rFonts w:ascii="Times New Roman" w:eastAsia="仿宋_GB2312" w:hAnsi="Times New Roman" w:cs="Times New Roman" w:hint="eastAsia"/>
          <w:sz w:val="32"/>
          <w:szCs w:val="32"/>
        </w:rPr>
        <w:t>0.04</w:t>
      </w:r>
      <w:r w:rsidRPr="005E1F8B">
        <w:rPr>
          <w:rFonts w:ascii="Times New Roman" w:eastAsia="仿宋_GB2312" w:hAnsi="Times New Roman" w:cs="Times New Roman" w:hint="eastAsia"/>
          <w:sz w:val="32"/>
          <w:szCs w:val="32"/>
        </w:rPr>
        <w:t>万元，增长</w:t>
      </w:r>
      <w:r w:rsidRPr="005E1F8B">
        <w:rPr>
          <w:rFonts w:ascii="Times New Roman" w:eastAsia="仿宋_GB2312" w:hAnsi="Times New Roman" w:cs="Times New Roman" w:hint="eastAsia"/>
          <w:sz w:val="32"/>
          <w:szCs w:val="32"/>
        </w:rPr>
        <w:t>23.52</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t>11</w:t>
      </w:r>
      <w:r w:rsidRPr="005E1F8B">
        <w:rPr>
          <w:rFonts w:ascii="Times New Roman" w:eastAsia="仿宋_GB2312" w:hAnsi="Times New Roman" w:cs="Times New Roman" w:hint="eastAsia"/>
          <w:sz w:val="32"/>
          <w:szCs w:val="32"/>
        </w:rPr>
        <w:t>）</w:t>
      </w:r>
      <w:r w:rsidRPr="005E1F8B">
        <w:rPr>
          <w:rFonts w:ascii="Times New Roman" w:eastAsia="仿宋_GB2312" w:hAnsi="Times New Roman" w:cs="Times New Roman" w:hint="eastAsia"/>
          <w:sz w:val="32"/>
          <w:szCs w:val="32"/>
        </w:rPr>
        <w:lastRenderedPageBreak/>
        <w:t>30299</w:t>
      </w:r>
      <w:r w:rsidRPr="005E1F8B">
        <w:rPr>
          <w:rFonts w:ascii="Times New Roman" w:eastAsia="仿宋_GB2312" w:hAnsi="Times New Roman" w:cs="Times New Roman" w:hint="eastAsia"/>
          <w:sz w:val="32"/>
          <w:szCs w:val="32"/>
        </w:rPr>
        <w:t>其他商品和服务支出</w:t>
      </w:r>
      <w:r w:rsidRPr="005E1F8B">
        <w:rPr>
          <w:rFonts w:ascii="Times New Roman" w:eastAsia="仿宋_GB2312" w:hAnsi="Times New Roman" w:cs="Times New Roman" w:hint="eastAsia"/>
          <w:sz w:val="32"/>
          <w:szCs w:val="32"/>
        </w:rPr>
        <w:t>4.59</w:t>
      </w:r>
      <w:r w:rsidRPr="005E1F8B">
        <w:rPr>
          <w:rFonts w:ascii="Times New Roman" w:eastAsia="仿宋_GB2312" w:hAnsi="Times New Roman" w:cs="Times New Roman" w:hint="eastAsia"/>
          <w:sz w:val="32"/>
          <w:szCs w:val="32"/>
        </w:rPr>
        <w:t>万元，</w:t>
      </w:r>
      <w:proofErr w:type="gramStart"/>
      <w:r w:rsidRPr="005E1F8B">
        <w:rPr>
          <w:rFonts w:ascii="Times New Roman" w:eastAsia="仿宋_GB2312" w:hAnsi="Times New Roman" w:cs="Times New Roman" w:hint="eastAsia"/>
          <w:sz w:val="32"/>
          <w:szCs w:val="32"/>
        </w:rPr>
        <w:t>占基本</w:t>
      </w:r>
      <w:proofErr w:type="gramEnd"/>
      <w:r w:rsidRPr="005E1F8B">
        <w:rPr>
          <w:rFonts w:ascii="Times New Roman" w:eastAsia="仿宋_GB2312" w:hAnsi="Times New Roman" w:cs="Times New Roman" w:hint="eastAsia"/>
          <w:sz w:val="32"/>
          <w:szCs w:val="32"/>
        </w:rPr>
        <w:t>支出预算</w:t>
      </w:r>
      <w:r w:rsidRPr="005E1F8B">
        <w:rPr>
          <w:rFonts w:ascii="Times New Roman" w:eastAsia="仿宋_GB2312" w:hAnsi="Times New Roman" w:cs="Times New Roman" w:hint="eastAsia"/>
          <w:sz w:val="32"/>
          <w:szCs w:val="32"/>
        </w:rPr>
        <w:t>2.79</w:t>
      </w:r>
      <w:r w:rsidRPr="005E1F8B">
        <w:rPr>
          <w:rFonts w:ascii="Times New Roman" w:eastAsia="仿宋_GB2312" w:hAnsi="Times New Roman" w:cs="Times New Roman" w:hint="eastAsia"/>
          <w:sz w:val="32"/>
          <w:szCs w:val="32"/>
        </w:rPr>
        <w:t>％，同比增加</w:t>
      </w:r>
      <w:r w:rsidRPr="005E1F8B">
        <w:rPr>
          <w:rFonts w:ascii="Times New Roman" w:eastAsia="仿宋_GB2312" w:hAnsi="Times New Roman" w:cs="Times New Roman" w:hint="eastAsia"/>
          <w:sz w:val="32"/>
          <w:szCs w:val="32"/>
        </w:rPr>
        <w:t>0.93</w:t>
      </w:r>
      <w:r w:rsidRPr="005E1F8B">
        <w:rPr>
          <w:rFonts w:ascii="Times New Roman" w:eastAsia="仿宋_GB2312" w:hAnsi="Times New Roman" w:cs="Times New Roman" w:hint="eastAsia"/>
          <w:sz w:val="32"/>
          <w:szCs w:val="32"/>
        </w:rPr>
        <w:t>万元，增长</w:t>
      </w:r>
      <w:r w:rsidRPr="005E1F8B">
        <w:rPr>
          <w:rFonts w:ascii="Times New Roman" w:eastAsia="仿宋_GB2312" w:hAnsi="Times New Roman" w:cs="Times New Roman" w:hint="eastAsia"/>
          <w:sz w:val="32"/>
          <w:szCs w:val="32"/>
        </w:rPr>
        <w:t>25.40</w:t>
      </w:r>
      <w:r w:rsidRPr="005E1F8B">
        <w:rPr>
          <w:rFonts w:ascii="Times New Roman" w:eastAsia="仿宋_GB2312" w:hAnsi="Times New Roman" w:cs="Times New Roman" w:hint="eastAsia"/>
          <w:sz w:val="32"/>
          <w:szCs w:val="32"/>
        </w:rPr>
        <w:t>％。</w:t>
      </w:r>
    </w:p>
    <w:p w14:paraId="27A9608B" w14:textId="77777777"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（二）政府采购预算安排情况说明</w:t>
      </w:r>
    </w:p>
    <w:p w14:paraId="27E987F8" w14:textId="6510A635"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预算无政府采购预算。</w:t>
      </w:r>
    </w:p>
    <w:p w14:paraId="4511F5E8" w14:textId="77777777"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（三）国有资产占用情况说明</w:t>
      </w:r>
    </w:p>
    <w:p w14:paraId="5D13A3B0" w14:textId="7D8A63EA" w:rsidR="00D71155" w:rsidRDefault="00000000" w:rsidP="005E1F8B">
      <w:pPr>
        <w:autoSpaceDE w:val="0"/>
        <w:autoSpaceDN w:val="0"/>
        <w:adjustRightInd w:val="0"/>
        <w:spacing w:line="586" w:lineRule="exact"/>
        <w:ind w:leftChars="-70" w:left="-147" w:firstLineChars="245" w:firstLine="784"/>
        <w:rPr>
          <w:rFonts w:ascii="Times New Roman" w:eastAsia="仿宋_GB2312" w:hAnsi="Times New Roman" w:cs="Times New Roman"/>
          <w:sz w:val="32"/>
          <w:szCs w:val="32"/>
        </w:rPr>
      </w:pP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日，本</w:t>
      </w:r>
      <w:r w:rsidR="00AD6ABB">
        <w:rPr>
          <w:rFonts w:ascii="Times New Roman" w:eastAsia="仿宋_GB2312" w:hAnsi="Times New Roman" w:cs="Times New Roman"/>
          <w:sz w:val="32"/>
          <w:szCs w:val="32"/>
        </w:rPr>
        <w:t>单位</w:t>
      </w:r>
      <w:r>
        <w:rPr>
          <w:rFonts w:ascii="Times New Roman" w:eastAsia="仿宋_GB2312" w:hAnsi="Times New Roman" w:cs="Times New Roman"/>
          <w:sz w:val="32"/>
          <w:szCs w:val="32"/>
        </w:rPr>
        <w:t>固</w:t>
      </w:r>
      <w:r>
        <w:rPr>
          <w:rFonts w:ascii="Times New Roman" w:eastAsia="仿宋_GB2312" w:hAnsi="Times New Roman" w:cs="Times New Roman" w:hint="eastAsia"/>
          <w:sz w:val="32"/>
          <w:szCs w:val="32"/>
        </w:rPr>
        <w:t>有</w:t>
      </w:r>
      <w:r>
        <w:rPr>
          <w:rFonts w:ascii="Times New Roman" w:eastAsia="仿宋_GB2312" w:hAnsi="Times New Roman" w:cs="Times New Roman"/>
          <w:sz w:val="32"/>
          <w:szCs w:val="32"/>
        </w:rPr>
        <w:t>资产原值</w:t>
      </w:r>
      <w:r w:rsidR="005E1F8B">
        <w:rPr>
          <w:rFonts w:ascii="Times New Roman" w:eastAsia="仿宋_GB2312" w:hAnsi="Times New Roman" w:cs="Times New Roman" w:hint="eastAsia"/>
          <w:sz w:val="32"/>
          <w:szCs w:val="32"/>
        </w:rPr>
        <w:t>12.7</w:t>
      </w:r>
      <w:r>
        <w:rPr>
          <w:rFonts w:ascii="Times New Roman" w:eastAsia="仿宋_GB2312" w:hAnsi="Times New Roman" w:cs="Times New Roman"/>
          <w:sz w:val="32"/>
          <w:szCs w:val="32"/>
        </w:rPr>
        <w:t>万元，其中：</w:t>
      </w:r>
      <w:r>
        <w:rPr>
          <w:rFonts w:ascii="Times New Roman" w:eastAsia="仿宋_GB2312" w:hAnsi="Times New Roman" w:cs="Times New Roman" w:hint="eastAsia"/>
          <w:sz w:val="32"/>
          <w:szCs w:val="32"/>
        </w:rPr>
        <w:t>固定资产</w:t>
      </w:r>
      <w:r w:rsidR="005E1F8B">
        <w:rPr>
          <w:rFonts w:ascii="Times New Roman" w:eastAsia="仿宋_GB2312" w:hAnsi="Times New Roman" w:cs="Times New Roman" w:hint="eastAsia"/>
          <w:sz w:val="32"/>
          <w:szCs w:val="32"/>
        </w:rPr>
        <w:t>12.7</w:t>
      </w:r>
      <w:r>
        <w:rPr>
          <w:rFonts w:ascii="Times New Roman" w:eastAsia="仿宋_GB2312" w:hAnsi="Times New Roman" w:cs="Times New Roman" w:hint="eastAsia"/>
          <w:sz w:val="32"/>
          <w:szCs w:val="32"/>
        </w:rPr>
        <w:t>万元，无形资产</w:t>
      </w:r>
      <w:r w:rsidR="005E1F8B">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p>
    <w:p w14:paraId="557B920B" w14:textId="77777777"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（四）预算绩效目标情况说明</w:t>
      </w:r>
    </w:p>
    <w:p w14:paraId="009E9A8C" w14:textId="38320E36"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我</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年所有项目支出全面实施绩效目标管理，涉及市本级项目</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个，预算资金</w:t>
      </w:r>
      <w:r w:rsidR="005E1F8B">
        <w:rPr>
          <w:rFonts w:ascii="Times New Roman" w:eastAsia="仿宋_GB2312" w:hAnsi="Times New Roman" w:cs="Times New Roman" w:hint="eastAsia"/>
          <w:sz w:val="32"/>
          <w:szCs w:val="32"/>
        </w:rPr>
        <w:t>11.9</w:t>
      </w:r>
      <w:r>
        <w:rPr>
          <w:rFonts w:ascii="Times New Roman" w:eastAsia="仿宋_GB2312" w:hAnsi="Times New Roman" w:cs="Times New Roman" w:hint="eastAsia"/>
          <w:sz w:val="32"/>
          <w:szCs w:val="32"/>
        </w:rPr>
        <w:t>万元。绩效目标情况详见报表（日常运转类项目、工资类人员经费项目和涉密项目等除外）。</w:t>
      </w:r>
    </w:p>
    <w:p w14:paraId="5F9BAB93" w14:textId="77777777"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重点项目预算绩效目标说明。</w:t>
      </w:r>
    </w:p>
    <w:p w14:paraId="72120183" w14:textId="295CE67B" w:rsidR="00D71155" w:rsidRDefault="00000000">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重点项目</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：项目名称</w:t>
      </w:r>
      <w:r w:rsidR="00EC7BFA" w:rsidRPr="00EC7BFA">
        <w:rPr>
          <w:rFonts w:ascii="Times New Roman" w:eastAsia="仿宋_GB2312" w:hAnsi="Times New Roman" w:cs="Times New Roman" w:hint="eastAsia"/>
          <w:sz w:val="32"/>
          <w:szCs w:val="32"/>
        </w:rPr>
        <w:t>专项业务经费</w:t>
      </w:r>
      <w:r>
        <w:rPr>
          <w:rFonts w:ascii="Times New Roman" w:eastAsia="仿宋_GB2312" w:hAnsi="Times New Roman" w:cs="Times New Roman" w:hint="eastAsia"/>
          <w:sz w:val="32"/>
          <w:szCs w:val="32"/>
        </w:rPr>
        <w:t>，预算资金</w:t>
      </w:r>
      <w:r w:rsidR="00EC7BFA">
        <w:rPr>
          <w:rFonts w:ascii="Times New Roman" w:eastAsia="仿宋_GB2312" w:hAnsi="Times New Roman" w:cs="Times New Roman" w:hint="eastAsia"/>
          <w:sz w:val="32"/>
          <w:szCs w:val="32"/>
        </w:rPr>
        <w:t>10.55</w:t>
      </w:r>
      <w:r>
        <w:rPr>
          <w:rFonts w:ascii="Times New Roman" w:eastAsia="仿宋_GB2312" w:hAnsi="Times New Roman" w:cs="Times New Roman" w:hint="eastAsia"/>
          <w:sz w:val="32"/>
          <w:szCs w:val="32"/>
        </w:rPr>
        <w:t>万元。</w:t>
      </w:r>
    </w:p>
    <w:p w14:paraId="68CB57E8" w14:textId="4A3FCF10" w:rsidR="00D71155" w:rsidRDefault="00000000" w:rsidP="00EC7BFA">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年度绩效目标：通过</w:t>
      </w:r>
      <w:r w:rsidR="00EC7BFA" w:rsidRPr="00EC7BFA">
        <w:rPr>
          <w:rFonts w:ascii="Times New Roman" w:eastAsia="仿宋_GB2312" w:hAnsi="Times New Roman" w:cs="Times New Roman" w:hint="eastAsia"/>
          <w:sz w:val="32"/>
          <w:szCs w:val="32"/>
        </w:rPr>
        <w:t>下县督查、调研综治中心规范化建设、网格化服务管理、矛盾纠纷、命案预防、乡村治理等工作</w:t>
      </w:r>
      <w:r>
        <w:rPr>
          <w:rFonts w:ascii="Times New Roman" w:eastAsia="仿宋_GB2312" w:hAnsi="Times New Roman" w:cs="Times New Roman" w:hint="eastAsia"/>
          <w:sz w:val="32"/>
          <w:szCs w:val="32"/>
        </w:rPr>
        <w:t>，</w:t>
      </w:r>
      <w:r w:rsidR="00082AB1">
        <w:rPr>
          <w:rFonts w:ascii="Times New Roman" w:eastAsia="仿宋_GB2312" w:hAnsi="Times New Roman" w:cs="Times New Roman" w:hint="eastAsia"/>
          <w:sz w:val="32"/>
          <w:szCs w:val="32"/>
        </w:rPr>
        <w:t>一是</w:t>
      </w:r>
      <w:r w:rsidR="00627D19" w:rsidRPr="00627D19">
        <w:rPr>
          <w:rFonts w:ascii="Times New Roman" w:eastAsia="仿宋_GB2312" w:hAnsi="Times New Roman" w:cs="Times New Roman" w:hint="eastAsia"/>
          <w:sz w:val="32"/>
          <w:szCs w:val="32"/>
        </w:rPr>
        <w:t>督促县（市、区）进一步推进各级综治中心规范化建设，争取乡、村级综治中心逐步达国家建设标准</w:t>
      </w:r>
      <w:r w:rsidR="00082AB1">
        <w:rPr>
          <w:rFonts w:ascii="Times New Roman" w:eastAsia="仿宋_GB2312" w:hAnsi="Times New Roman" w:cs="Times New Roman" w:hint="eastAsia"/>
          <w:sz w:val="32"/>
          <w:szCs w:val="32"/>
        </w:rPr>
        <w:t>，二是</w:t>
      </w:r>
      <w:r w:rsidR="00627D19" w:rsidRPr="00627D19">
        <w:rPr>
          <w:rFonts w:ascii="Times New Roman" w:eastAsia="仿宋_GB2312" w:hAnsi="Times New Roman" w:cs="Times New Roman" w:hint="eastAsia"/>
          <w:sz w:val="32"/>
          <w:szCs w:val="32"/>
        </w:rPr>
        <w:t>加大综治信息化建设力度</w:t>
      </w:r>
      <w:r w:rsidR="00627D19">
        <w:rPr>
          <w:rFonts w:ascii="Times New Roman" w:eastAsia="仿宋_GB2312" w:hAnsi="Times New Roman" w:cs="Times New Roman" w:hint="eastAsia"/>
          <w:sz w:val="32"/>
          <w:szCs w:val="32"/>
        </w:rPr>
        <w:t>，指导县区</w:t>
      </w:r>
      <w:r>
        <w:rPr>
          <w:rFonts w:ascii="Times New Roman" w:eastAsia="仿宋_GB2312" w:hAnsi="Times New Roman" w:cs="Times New Roman" w:hint="eastAsia"/>
          <w:sz w:val="32"/>
          <w:szCs w:val="32"/>
        </w:rPr>
        <w:t>开展</w:t>
      </w:r>
      <w:r w:rsidR="00EC7BFA">
        <w:rPr>
          <w:rFonts w:ascii="Times New Roman" w:eastAsia="仿宋_GB2312" w:hAnsi="Times New Roman" w:cs="Times New Roman" w:hint="eastAsia"/>
          <w:sz w:val="32"/>
          <w:szCs w:val="32"/>
        </w:rPr>
        <w:t>综治整治</w:t>
      </w:r>
      <w:r>
        <w:rPr>
          <w:rFonts w:ascii="Times New Roman" w:eastAsia="仿宋_GB2312" w:hAnsi="Times New Roman" w:cs="Times New Roman" w:hint="eastAsia"/>
          <w:sz w:val="32"/>
          <w:szCs w:val="32"/>
        </w:rPr>
        <w:t>活动，营造</w:t>
      </w:r>
      <w:r w:rsidR="00EC7BFA">
        <w:rPr>
          <w:rFonts w:ascii="Times New Roman" w:eastAsia="仿宋_GB2312" w:hAnsi="Times New Roman" w:cs="Times New Roman" w:hint="eastAsia"/>
          <w:sz w:val="32"/>
          <w:szCs w:val="32"/>
        </w:rPr>
        <w:t>安全稳定社会治理</w:t>
      </w:r>
      <w:r>
        <w:rPr>
          <w:rFonts w:ascii="Times New Roman" w:eastAsia="仿宋_GB2312" w:hAnsi="Times New Roman" w:cs="Times New Roman" w:hint="eastAsia"/>
          <w:sz w:val="32"/>
          <w:szCs w:val="32"/>
        </w:rPr>
        <w:t>氛围，</w:t>
      </w:r>
      <w:r w:rsidR="00627D19">
        <w:rPr>
          <w:rFonts w:ascii="Times New Roman" w:eastAsia="仿宋_GB2312" w:hAnsi="Times New Roman" w:cs="Times New Roman" w:hint="eastAsia"/>
          <w:sz w:val="32"/>
          <w:szCs w:val="32"/>
        </w:rPr>
        <w:t>为打造和谐平安的社会秩序，</w:t>
      </w:r>
      <w:r>
        <w:rPr>
          <w:rFonts w:ascii="Times New Roman" w:eastAsia="仿宋_GB2312" w:hAnsi="Times New Roman" w:cs="Times New Roman" w:hint="eastAsia"/>
          <w:sz w:val="32"/>
          <w:szCs w:val="32"/>
        </w:rPr>
        <w:t>保障人民安居乐业等方面所做的各项工作，切实提升全市群众安全感满意度。目标：</w:t>
      </w:r>
      <w:r>
        <w:rPr>
          <w:rFonts w:ascii="Times New Roman" w:eastAsia="仿宋_GB2312" w:hAnsi="Times New Roman" w:cs="Times New Roman" w:hint="eastAsia"/>
          <w:sz w:val="32"/>
          <w:szCs w:val="32"/>
        </w:rPr>
        <w:t>1.</w:t>
      </w:r>
      <w:r w:rsidR="00EC7BFA">
        <w:rPr>
          <w:rFonts w:ascii="Times New Roman" w:eastAsia="仿宋_GB2312" w:hAnsi="Times New Roman" w:cs="Times New Roman" w:hint="eastAsia"/>
          <w:sz w:val="32"/>
          <w:szCs w:val="32"/>
        </w:rPr>
        <w:t>领导带队下基层指导</w:t>
      </w:r>
      <w:r w:rsidR="00082AB1">
        <w:rPr>
          <w:rFonts w:ascii="Times New Roman" w:eastAsia="仿宋_GB2312" w:hAnsi="Times New Roman" w:cs="Times New Roman" w:hint="eastAsia"/>
          <w:sz w:val="32"/>
          <w:szCs w:val="32"/>
        </w:rPr>
        <w:t>督查</w:t>
      </w:r>
      <w:r w:rsidR="00EC7BFA">
        <w:rPr>
          <w:rFonts w:ascii="Times New Roman" w:eastAsia="仿宋_GB2312" w:hAnsi="Times New Roman" w:cs="Times New Roman" w:hint="eastAsia"/>
          <w:sz w:val="32"/>
          <w:szCs w:val="32"/>
        </w:rPr>
        <w:t>不少于每年</w:t>
      </w:r>
      <w:r w:rsidR="00EC7BFA">
        <w:rPr>
          <w:rFonts w:ascii="Times New Roman" w:eastAsia="仿宋_GB2312" w:hAnsi="Times New Roman" w:cs="Times New Roman" w:hint="eastAsia"/>
          <w:sz w:val="32"/>
          <w:szCs w:val="32"/>
        </w:rPr>
        <w:t>2</w:t>
      </w:r>
      <w:r w:rsidR="00082AB1">
        <w:rPr>
          <w:rFonts w:ascii="Times New Roman" w:eastAsia="仿宋_GB2312" w:hAnsi="Times New Roman" w:cs="Times New Roman" w:hint="eastAsia"/>
          <w:sz w:val="32"/>
          <w:szCs w:val="32"/>
        </w:rPr>
        <w:t>0</w:t>
      </w:r>
      <w:r w:rsidR="00EC7BFA">
        <w:rPr>
          <w:rFonts w:ascii="Times New Roman" w:eastAsia="仿宋_GB2312" w:hAnsi="Times New Roman" w:cs="Times New Roman" w:hint="eastAsia"/>
          <w:sz w:val="32"/>
          <w:szCs w:val="32"/>
        </w:rPr>
        <w:t>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线上线下开展</w:t>
      </w:r>
      <w:r w:rsidR="00EC7BFA">
        <w:rPr>
          <w:rFonts w:ascii="Times New Roman" w:eastAsia="仿宋_GB2312" w:hAnsi="Times New Roman" w:cs="Times New Roman" w:hint="eastAsia"/>
          <w:sz w:val="32"/>
          <w:szCs w:val="32"/>
        </w:rPr>
        <w:t>网格化服务管理等培训会不少于每年</w:t>
      </w:r>
      <w:r w:rsidR="00EC7BFA">
        <w:rPr>
          <w:rFonts w:ascii="Times New Roman" w:eastAsia="仿宋_GB2312" w:hAnsi="Times New Roman" w:cs="Times New Roman" w:hint="eastAsia"/>
          <w:sz w:val="32"/>
          <w:szCs w:val="32"/>
        </w:rPr>
        <w:t>4</w:t>
      </w:r>
      <w:r w:rsidR="00EC7BFA">
        <w:rPr>
          <w:rFonts w:ascii="Times New Roman" w:eastAsia="仿宋_GB2312" w:hAnsi="Times New Roman" w:cs="Times New Roman" w:hint="eastAsia"/>
          <w:sz w:val="32"/>
          <w:szCs w:val="32"/>
        </w:rPr>
        <w:t>次。</w:t>
      </w:r>
    </w:p>
    <w:p w14:paraId="0B8A062C" w14:textId="5E69EB6E" w:rsidR="00082AB1" w:rsidRDefault="00082AB1" w:rsidP="00082AB1">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条数量指标：数量指标</w:t>
      </w:r>
      <w:r>
        <w:rPr>
          <w:rFonts w:ascii="Times New Roman" w:eastAsia="仿宋_GB2312" w:hAnsi="Times New Roman" w:cs="Times New Roman" w:hint="eastAsia"/>
          <w:sz w:val="32"/>
          <w:szCs w:val="32"/>
        </w:rPr>
        <w:t>下县指导督查专项业务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次</w:t>
      </w:r>
      <w:r>
        <w:rPr>
          <w:rFonts w:ascii="Times New Roman" w:eastAsia="仿宋_GB2312" w:hAnsi="Times New Roman" w:cs="Times New Roman" w:hint="eastAsia"/>
          <w:sz w:val="32"/>
          <w:szCs w:val="32"/>
        </w:rPr>
        <w:t>；设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条质量指标：</w:t>
      </w:r>
      <w:r>
        <w:rPr>
          <w:rFonts w:ascii="Times New Roman" w:eastAsia="仿宋_GB2312" w:hAnsi="Times New Roman" w:cs="Times New Roman" w:hint="eastAsia"/>
          <w:sz w:val="32"/>
          <w:szCs w:val="32"/>
        </w:rPr>
        <w:t>高效完成综治中心规范化建设、网格化标准、化解纠纷等工作</w:t>
      </w:r>
      <w:r>
        <w:rPr>
          <w:rFonts w:ascii="Times New Roman" w:eastAsia="仿宋_GB2312" w:hAnsi="Times New Roman" w:cs="Times New Roman" w:hint="eastAsia"/>
          <w:sz w:val="32"/>
          <w:szCs w:val="32"/>
        </w:rPr>
        <w:t>；设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条时效指标：</w:t>
      </w:r>
      <w:r>
        <w:rPr>
          <w:rFonts w:ascii="Times New Roman" w:eastAsia="仿宋_GB2312" w:hAnsi="Times New Roman" w:cs="Times New Roman" w:hint="eastAsia"/>
          <w:sz w:val="32"/>
          <w:szCs w:val="32"/>
        </w:rPr>
        <w:t>业务开展天数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40</w:t>
      </w:r>
      <w:r>
        <w:rPr>
          <w:rFonts w:ascii="Times New Roman" w:eastAsia="仿宋_GB2312" w:hAnsi="Times New Roman" w:cs="Times New Roman" w:hint="eastAsia"/>
          <w:sz w:val="32"/>
          <w:szCs w:val="32"/>
        </w:rPr>
        <w:t>天</w:t>
      </w:r>
      <w:r>
        <w:rPr>
          <w:rFonts w:ascii="Times New Roman" w:eastAsia="仿宋_GB2312" w:hAnsi="Times New Roman" w:cs="Times New Roman" w:hint="eastAsia"/>
          <w:sz w:val="32"/>
          <w:szCs w:val="32"/>
        </w:rPr>
        <w:t>；设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条成本指标：</w:t>
      </w:r>
      <w:r>
        <w:rPr>
          <w:rFonts w:ascii="Times New Roman" w:eastAsia="仿宋_GB2312" w:hAnsi="Times New Roman" w:cs="Times New Roman" w:hint="eastAsia"/>
          <w:sz w:val="32"/>
          <w:szCs w:val="32"/>
        </w:rPr>
        <w:t>专项业务工作成本</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万元；设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w:t>
      </w:r>
      <w:r>
        <w:rPr>
          <w:rFonts w:ascii="Times New Roman" w:eastAsia="仿宋_GB2312" w:hAnsi="Times New Roman" w:cs="Times New Roman" w:hint="eastAsia"/>
          <w:sz w:val="32"/>
          <w:szCs w:val="32"/>
        </w:rPr>
        <w:t>经济效益指标：业务开展经济效益提升；设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w:t>
      </w:r>
      <w:r>
        <w:rPr>
          <w:rFonts w:ascii="Times New Roman" w:eastAsia="仿宋_GB2312" w:hAnsi="Times New Roman" w:cs="Times New Roman" w:hint="eastAsia"/>
          <w:sz w:val="32"/>
          <w:szCs w:val="32"/>
        </w:rPr>
        <w:t>社会效益指标</w:t>
      </w:r>
      <w:r>
        <w:rPr>
          <w:rFonts w:ascii="Times New Roman" w:eastAsia="仿宋_GB2312" w:hAnsi="Times New Roman" w:cs="Times New Roman" w:hint="eastAsia"/>
          <w:sz w:val="32"/>
          <w:szCs w:val="32"/>
        </w:rPr>
        <w:t>：社会稳定和谐</w:t>
      </w:r>
      <w:r>
        <w:rPr>
          <w:rFonts w:ascii="Times New Roman" w:eastAsia="仿宋_GB2312" w:hAnsi="Times New Roman" w:cs="Times New Roman" w:hint="eastAsia"/>
          <w:sz w:val="32"/>
          <w:szCs w:val="32"/>
        </w:rPr>
        <w:t>；设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条可持续影响指标</w:t>
      </w:r>
      <w:r>
        <w:rPr>
          <w:rFonts w:ascii="Times New Roman" w:eastAsia="仿宋_GB2312" w:hAnsi="Times New Roman" w:cs="Times New Roman" w:hint="eastAsia"/>
          <w:sz w:val="32"/>
          <w:szCs w:val="32"/>
        </w:rPr>
        <w:t>：为社会和谐发展提供可持续保障</w:t>
      </w:r>
      <w:r>
        <w:rPr>
          <w:rFonts w:ascii="Times New Roman" w:eastAsia="仿宋_GB2312" w:hAnsi="Times New Roman" w:cs="Times New Roman" w:hint="eastAsia"/>
          <w:sz w:val="32"/>
          <w:szCs w:val="32"/>
        </w:rPr>
        <w:t>；设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条满意度指标：满意度指标</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全市群众安全感满意度≥</w:t>
      </w:r>
      <w:r>
        <w:rPr>
          <w:rFonts w:ascii="Times New Roman" w:eastAsia="仿宋_GB2312" w:hAnsi="Times New Roman" w:cs="Times New Roman" w:hint="eastAsia"/>
          <w:sz w:val="32"/>
          <w:szCs w:val="32"/>
        </w:rPr>
        <w:t>85%</w:t>
      </w:r>
      <w:r>
        <w:rPr>
          <w:rFonts w:ascii="Times New Roman" w:eastAsia="仿宋_GB2312" w:hAnsi="Times New Roman" w:cs="Times New Roman" w:hint="eastAsia"/>
          <w:sz w:val="32"/>
          <w:szCs w:val="32"/>
        </w:rPr>
        <w:t>。</w:t>
      </w:r>
    </w:p>
    <w:p w14:paraId="758BB41F" w14:textId="77777777" w:rsidR="00082AB1" w:rsidRPr="00082AB1" w:rsidRDefault="00082AB1" w:rsidP="00EC7BFA">
      <w:pPr>
        <w:autoSpaceDE w:val="0"/>
        <w:autoSpaceDN w:val="0"/>
        <w:adjustRightInd w:val="0"/>
        <w:spacing w:line="586" w:lineRule="exact"/>
        <w:ind w:firstLineChars="200" w:firstLine="640"/>
        <w:rPr>
          <w:rFonts w:ascii="Times New Roman" w:eastAsia="仿宋_GB2312" w:hAnsi="Times New Roman" w:cs="Times New Roman" w:hint="eastAsia"/>
          <w:sz w:val="32"/>
          <w:szCs w:val="32"/>
        </w:rPr>
      </w:pPr>
    </w:p>
    <w:p w14:paraId="5BF84987" w14:textId="77777777" w:rsidR="00D71155" w:rsidRDefault="00D71155">
      <w:pPr>
        <w:autoSpaceDE w:val="0"/>
        <w:autoSpaceDN w:val="0"/>
        <w:adjustRightInd w:val="0"/>
        <w:spacing w:line="586" w:lineRule="exact"/>
        <w:rPr>
          <w:rFonts w:ascii="Times New Roman" w:eastAsia="黑体" w:hAnsi="Times New Roman" w:cs="Times New Roman"/>
          <w:sz w:val="32"/>
          <w:szCs w:val="32"/>
        </w:rPr>
      </w:pPr>
    </w:p>
    <w:p w14:paraId="5F29AF9C" w14:textId="77777777" w:rsidR="00D71155" w:rsidRDefault="00000000">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专业名词解释</w:t>
      </w:r>
    </w:p>
    <w:p w14:paraId="5D42DF44" w14:textId="77777777" w:rsidR="00D71155" w:rsidRDefault="00000000">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预算收入。通常是指正常的预算收入，在报告中是指现行政府预算收支科目规定的特定预算科目种类。目前，一般预算收入主要包含各项税收收入以及专项收入、行政事业性收费收入、罚没收入、国有资本经营收入、国有资产（资源）有偿使用收入等非税收入。</w:t>
      </w:r>
    </w:p>
    <w:p w14:paraId="697C2D9C" w14:textId="77777777" w:rsidR="00D71155" w:rsidRDefault="00000000">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预算支出。通常是指正常的预算支出，在报告中是指现行政府预算收支科目规定的特定的预算科目种类。一般预算支出主要是按功能划分的。按现行政府预算收支科目，地方财政预算类级支出科目主要有：一般公共服务支出、外资支出、国防支出、公共安全支出、教育支出、科学技术支出、文化体育与传媒支出、社会保障和就业支出、医疗卫生支出、节能环保支出、城乡社区支出、农林水支出、交通运输支出、资源勘</w:t>
      </w:r>
      <w:r>
        <w:rPr>
          <w:rFonts w:ascii="Times New Roman" w:eastAsia="仿宋_GB2312" w:hAnsi="Times New Roman" w:cs="Times New Roman"/>
          <w:sz w:val="32"/>
          <w:szCs w:val="32"/>
        </w:rPr>
        <w:lastRenderedPageBreak/>
        <w:t>探电力信息等支出、商业服务业等支出、住房保障支出、粮油物资储备支出、国债还本付息支出、总预备费、其他支出等。</w:t>
      </w:r>
    </w:p>
    <w:p w14:paraId="5BEEA7D1" w14:textId="77777777" w:rsidR="00D71155" w:rsidRDefault="00000000">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14:paraId="6DA8D736" w14:textId="6A2F5C40" w:rsidR="00D71155" w:rsidRDefault="00000000">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政府性基金是指各级政府及其所属</w:t>
      </w:r>
      <w:r w:rsidR="00AD6ABB">
        <w:rPr>
          <w:rFonts w:ascii="Times New Roman" w:eastAsia="仿宋_GB2312" w:hAnsi="Times New Roman" w:cs="Times New Roman"/>
          <w:sz w:val="32"/>
          <w:szCs w:val="32"/>
        </w:rPr>
        <w:t>单位</w:t>
      </w:r>
      <w:r>
        <w:rPr>
          <w:rFonts w:ascii="Times New Roman" w:eastAsia="仿宋_GB2312" w:hAnsi="Times New Roman" w:cs="Times New Roman"/>
          <w:sz w:val="32"/>
          <w:szCs w:val="32"/>
        </w:rPr>
        <w:t>根据法律、行政法规和中共中央、国务院有关文件规定，为支持某项公共事业发展，向公民、法人和其他组织无偿征收的具有专项用途的财政资金。</w:t>
      </w:r>
    </w:p>
    <w:p w14:paraId="01552E1A" w14:textId="77777777" w:rsidR="00D71155" w:rsidRDefault="00000000">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项目支出预算：是行政事业单位为完成其特定的行政工作任务或事业发展目标确定的年度事业发展项目，并依据具体工作内容编制的年度项目支出计划。项目支出又分成建设性专项和发展性专项。</w:t>
      </w:r>
    </w:p>
    <w:p w14:paraId="3BD65C1C" w14:textId="45629BA0" w:rsidR="00D71155" w:rsidRDefault="00000000">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经费是指政府</w:t>
      </w:r>
      <w:r w:rsidR="00AD6ABB">
        <w:rPr>
          <w:rFonts w:ascii="Times New Roman" w:eastAsia="仿宋_GB2312" w:hAnsi="Times New Roman" w:cs="Times New Roman"/>
          <w:sz w:val="32"/>
          <w:szCs w:val="32"/>
        </w:rPr>
        <w:t>单位</w:t>
      </w:r>
      <w:r>
        <w:rPr>
          <w:rFonts w:ascii="Times New Roman" w:eastAsia="仿宋_GB2312" w:hAnsi="Times New Roman" w:cs="Times New Roman"/>
          <w:sz w:val="32"/>
          <w:szCs w:val="32"/>
        </w:rPr>
        <w:t>人员因公出国（境）经费、公务车购置及运行费、公务招待费产生的消费。</w:t>
      </w:r>
    </w:p>
    <w:p w14:paraId="29986EA6" w14:textId="77777777" w:rsidR="00D71155" w:rsidRDefault="00D71155">
      <w:pPr>
        <w:autoSpaceDE w:val="0"/>
        <w:autoSpaceDN w:val="0"/>
        <w:adjustRightInd w:val="0"/>
        <w:snapToGrid w:val="0"/>
        <w:spacing w:line="586" w:lineRule="exact"/>
        <w:ind w:leftChars="-70" w:left="-147" w:firstLineChars="49" w:firstLine="157"/>
        <w:rPr>
          <w:rFonts w:ascii="Times New Roman" w:eastAsia="黑体" w:hAnsi="Times New Roman" w:cs="Times New Roman"/>
          <w:sz w:val="32"/>
          <w:szCs w:val="32"/>
        </w:rPr>
      </w:pPr>
    </w:p>
    <w:p w14:paraId="57D99864" w14:textId="5A7A3281" w:rsidR="00D71155" w:rsidRDefault="00000000">
      <w:pPr>
        <w:autoSpaceDE w:val="0"/>
        <w:autoSpaceDN w:val="0"/>
        <w:adjustRightInd w:val="0"/>
        <w:snapToGrid w:val="0"/>
        <w:spacing w:line="586" w:lineRule="exact"/>
        <w:ind w:leftChars="-70" w:left="-147" w:firstLineChars="49" w:firstLine="157"/>
        <w:jc w:val="center"/>
        <w:rPr>
          <w:rFonts w:ascii="Times New Roman" w:eastAsia="黑体" w:hAnsi="Times New Roman" w:cs="Times New Roman"/>
          <w:sz w:val="32"/>
          <w:szCs w:val="32"/>
        </w:rPr>
      </w:pPr>
      <w:r>
        <w:rPr>
          <w:rFonts w:ascii="Times New Roman" w:eastAsia="黑体" w:hAnsi="Times New Roman" w:cs="Times New Roman"/>
          <w:sz w:val="32"/>
          <w:szCs w:val="32"/>
        </w:rPr>
        <w:t>第四部分</w:t>
      </w:r>
      <w:r>
        <w:rPr>
          <w:rFonts w:ascii="Times New Roman" w:eastAsia="黑体" w:hAnsi="Times New Roman" w:cs="Times New Roman"/>
          <w:sz w:val="32"/>
          <w:szCs w:val="32"/>
        </w:rPr>
        <w:t xml:space="preserve">  2024</w:t>
      </w:r>
      <w:r>
        <w:rPr>
          <w:rFonts w:ascii="Times New Roman" w:eastAsia="黑体" w:hAnsi="Times New Roman" w:cs="Times New Roman"/>
          <w:sz w:val="32"/>
          <w:szCs w:val="32"/>
        </w:rPr>
        <w:t>年</w:t>
      </w:r>
      <w:r w:rsidR="00AD6ABB">
        <w:rPr>
          <w:rFonts w:ascii="Times New Roman" w:eastAsia="黑体" w:hAnsi="Times New Roman" w:cs="Times New Roman"/>
          <w:sz w:val="32"/>
          <w:szCs w:val="32"/>
        </w:rPr>
        <w:t>单位</w:t>
      </w:r>
      <w:r>
        <w:rPr>
          <w:rFonts w:ascii="Times New Roman" w:eastAsia="黑体" w:hAnsi="Times New Roman" w:cs="Times New Roman"/>
          <w:sz w:val="32"/>
          <w:szCs w:val="32"/>
        </w:rPr>
        <w:t>预算报表</w:t>
      </w:r>
    </w:p>
    <w:p w14:paraId="51B8161C" w14:textId="4ECF1D4C"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sidR="00AD6ABB">
        <w:rPr>
          <w:rFonts w:ascii="Times New Roman" w:eastAsia="仿宋_GB2312" w:hAnsi="Times New Roman" w:cs="Times New Roman"/>
          <w:sz w:val="32"/>
          <w:szCs w:val="32"/>
        </w:rPr>
        <w:t>单位</w:t>
      </w:r>
      <w:r>
        <w:rPr>
          <w:rFonts w:ascii="Times New Roman" w:eastAsia="仿宋_GB2312" w:hAnsi="Times New Roman" w:cs="Times New Roman"/>
          <w:sz w:val="32"/>
          <w:szCs w:val="32"/>
        </w:rPr>
        <w:t>收支总体情况表（表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14:paraId="1E350B96" w14:textId="7B931252"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sidR="00AD6ABB">
        <w:rPr>
          <w:rFonts w:ascii="Times New Roman" w:eastAsia="仿宋_GB2312" w:hAnsi="Times New Roman" w:cs="Times New Roman"/>
          <w:sz w:val="32"/>
          <w:szCs w:val="32"/>
        </w:rPr>
        <w:t>单位</w:t>
      </w:r>
      <w:r>
        <w:rPr>
          <w:rFonts w:ascii="Times New Roman" w:eastAsia="仿宋_GB2312" w:hAnsi="Times New Roman" w:cs="Times New Roman"/>
          <w:sz w:val="32"/>
          <w:szCs w:val="32"/>
        </w:rPr>
        <w:t>收入总体情况表（表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14:paraId="740A440B" w14:textId="3BFE9467"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sidR="00AD6ABB">
        <w:rPr>
          <w:rFonts w:ascii="Times New Roman" w:eastAsia="仿宋_GB2312" w:hAnsi="Times New Roman" w:cs="Times New Roman"/>
          <w:sz w:val="32"/>
          <w:szCs w:val="32"/>
        </w:rPr>
        <w:t>单位</w:t>
      </w:r>
      <w:r>
        <w:rPr>
          <w:rFonts w:ascii="Times New Roman" w:eastAsia="仿宋_GB2312" w:hAnsi="Times New Roman" w:cs="Times New Roman"/>
          <w:sz w:val="32"/>
          <w:szCs w:val="32"/>
        </w:rPr>
        <w:t>支出总体情况表（表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p>
    <w:p w14:paraId="48E14FEF" w14:textId="77777777"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四、财政拨款收支总体情况表（表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p>
    <w:p w14:paraId="06C45A12" w14:textId="77777777"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五、一般公共预算支出情况表（表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14:paraId="35C01AA3" w14:textId="77777777"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六、一般公共预算基本支出情况表（表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p>
    <w:p w14:paraId="25CABE9A" w14:textId="77777777"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七、一般公共预算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经费支出情况表（表</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p>
    <w:p w14:paraId="6DFED62F" w14:textId="77777777"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八、政府性基金预算支出情况表（表</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p>
    <w:p w14:paraId="646BCAC6" w14:textId="77777777"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九、国有资本经营预算支出表（表</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p>
    <w:p w14:paraId="164EF7F5" w14:textId="77777777"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十、政府采购预算表（表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p>
    <w:p w14:paraId="6E8B264D" w14:textId="1F2EA79C"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十一、</w:t>
      </w:r>
      <w:r w:rsidR="00AD6ABB">
        <w:rPr>
          <w:rFonts w:ascii="Times New Roman" w:eastAsia="仿宋_GB2312" w:hAnsi="Times New Roman" w:cs="Times New Roman"/>
          <w:sz w:val="32"/>
          <w:szCs w:val="32"/>
        </w:rPr>
        <w:t>单位</w:t>
      </w:r>
      <w:r>
        <w:rPr>
          <w:rFonts w:ascii="Times New Roman" w:eastAsia="仿宋_GB2312" w:hAnsi="Times New Roman" w:cs="Times New Roman"/>
          <w:sz w:val="32"/>
          <w:szCs w:val="32"/>
        </w:rPr>
        <w:t>预算支出经济分类表（表</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p>
    <w:p w14:paraId="6B494FEE" w14:textId="77777777"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sz w:val="32"/>
          <w:szCs w:val="32"/>
        </w:rPr>
        <w:t>十二、政府预算支出经济分类表（表</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p>
    <w:p w14:paraId="768C5651" w14:textId="5C3696C1" w:rsidR="00D71155" w:rsidRDefault="00000000">
      <w:pPr>
        <w:adjustRightInd w:val="0"/>
        <w:snapToGrid w:val="0"/>
        <w:spacing w:line="586" w:lineRule="exact"/>
        <w:ind w:firstLineChars="147" w:firstLine="47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十三、项目支出（</w:t>
      </w:r>
      <w:r w:rsidR="00AD6ABB">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预算）绩效目标申报表</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p>
    <w:p w14:paraId="00D8612F" w14:textId="77777777" w:rsidR="00D71155" w:rsidRDefault="00000000">
      <w:pPr>
        <w:spacing w:line="586" w:lineRule="exact"/>
        <w:ind w:firstLineChars="147" w:firstLine="470"/>
        <w:rPr>
          <w:rFonts w:ascii="Times New Roman" w:eastAsia="黑体" w:hAnsi="黑体" w:cs="Times New Roman"/>
          <w:sz w:val="32"/>
          <w:szCs w:val="32"/>
        </w:rPr>
      </w:pPr>
      <w:r>
        <w:rPr>
          <w:rFonts w:ascii="Times New Roman" w:eastAsia="黑体" w:hAnsi="黑体" w:cs="Times New Roman"/>
          <w:sz w:val="32"/>
          <w:szCs w:val="32"/>
        </w:rPr>
        <w:t>上述报表详见附件。</w:t>
      </w:r>
    </w:p>
    <w:p w14:paraId="0814F004" w14:textId="02D73CD4" w:rsidR="00D71155" w:rsidRDefault="00000000">
      <w:pPr>
        <w:autoSpaceDE w:val="0"/>
        <w:autoSpaceDN w:val="0"/>
        <w:adjustRightInd w:val="0"/>
        <w:spacing w:line="586" w:lineRule="exact"/>
        <w:ind w:leftChars="-70" w:left="-147" w:firstLineChars="195" w:firstLine="626"/>
        <w:rPr>
          <w:rFonts w:ascii="Times New Roman" w:eastAsia="仿宋_GB2312" w:hAnsi="Times New Roman" w:cs="Times New Roman"/>
          <w:b/>
          <w:sz w:val="32"/>
          <w:szCs w:val="32"/>
        </w:rPr>
      </w:pPr>
      <w:r>
        <w:rPr>
          <w:rFonts w:ascii="Times New Roman" w:eastAsia="仿宋_GB2312" w:hAnsi="Times New Roman" w:cs="Times New Roman"/>
          <w:b/>
          <w:sz w:val="32"/>
          <w:szCs w:val="32"/>
        </w:rPr>
        <w:t>附件</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桂林市</w:t>
      </w:r>
      <w:r w:rsidR="00EC7BFA">
        <w:rPr>
          <w:rFonts w:ascii="Times New Roman" w:eastAsia="仿宋_GB2312" w:hAnsi="Times New Roman" w:cs="Times New Roman" w:hint="eastAsia"/>
          <w:b/>
          <w:sz w:val="32"/>
          <w:szCs w:val="32"/>
        </w:rPr>
        <w:t>社会治安综合事务中心</w:t>
      </w:r>
      <w:r>
        <w:rPr>
          <w:rFonts w:ascii="Times New Roman" w:eastAsia="仿宋_GB2312" w:hAnsi="Times New Roman" w:cs="Times New Roman" w:hint="eastAsia"/>
          <w:b/>
          <w:sz w:val="32"/>
          <w:szCs w:val="32"/>
        </w:rPr>
        <w:t>2024</w:t>
      </w:r>
      <w:r>
        <w:rPr>
          <w:rFonts w:ascii="Times New Roman" w:eastAsia="仿宋_GB2312" w:hAnsi="Times New Roman" w:cs="Times New Roman" w:hint="eastAsia"/>
          <w:b/>
          <w:sz w:val="32"/>
          <w:szCs w:val="32"/>
        </w:rPr>
        <w:t>年</w:t>
      </w:r>
      <w:r w:rsidR="00AD6ABB">
        <w:rPr>
          <w:rFonts w:ascii="Times New Roman" w:eastAsia="仿宋_GB2312" w:hAnsi="Times New Roman" w:cs="Times New Roman"/>
          <w:b/>
          <w:sz w:val="32"/>
          <w:szCs w:val="32"/>
        </w:rPr>
        <w:t>单位</w:t>
      </w:r>
      <w:r>
        <w:rPr>
          <w:rFonts w:ascii="Times New Roman" w:eastAsia="仿宋_GB2312" w:hAnsi="Times New Roman" w:cs="Times New Roman"/>
          <w:b/>
          <w:sz w:val="32"/>
          <w:szCs w:val="32"/>
        </w:rPr>
        <w:t>预算报表（财政审核）（桂林市本级预算公开表）</w:t>
      </w:r>
      <w:r>
        <w:rPr>
          <w:rFonts w:ascii="Times New Roman" w:eastAsia="仿宋_GB2312" w:hAnsi="Times New Roman" w:cs="Times New Roman"/>
          <w:b/>
          <w:sz w:val="32"/>
          <w:szCs w:val="32"/>
        </w:rPr>
        <w:t>.</w:t>
      </w:r>
      <w:proofErr w:type="spellStart"/>
      <w:r>
        <w:rPr>
          <w:rFonts w:ascii="Times New Roman" w:eastAsia="仿宋_GB2312" w:hAnsi="Times New Roman" w:cs="Times New Roman"/>
          <w:b/>
          <w:sz w:val="32"/>
          <w:szCs w:val="32"/>
        </w:rPr>
        <w:t>xls</w:t>
      </w:r>
      <w:proofErr w:type="spellEnd"/>
    </w:p>
    <w:sectPr w:rsidR="00D71155">
      <w:footerReference w:type="default" r:id="rId9"/>
      <w:pgSz w:w="11906" w:h="16838"/>
      <w:pgMar w:top="2098" w:right="1587" w:bottom="130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0147" w14:textId="77777777" w:rsidR="00FF5203" w:rsidRDefault="00FF5203">
      <w:r>
        <w:separator/>
      </w:r>
    </w:p>
  </w:endnote>
  <w:endnote w:type="continuationSeparator" w:id="0">
    <w:p w14:paraId="60C02B50" w14:textId="77777777" w:rsidR="00FF5203" w:rsidRDefault="00FF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2D9E" w14:textId="77777777" w:rsidR="00D71155" w:rsidRDefault="00000000">
    <w:pPr>
      <w:pStyle w:val="a5"/>
      <w:tabs>
        <w:tab w:val="clear" w:pos="4153"/>
        <w:tab w:val="center" w:pos="4366"/>
      </w:tabs>
    </w:pPr>
    <w:r>
      <w:rPr>
        <w:noProof/>
      </w:rPr>
      <mc:AlternateContent>
        <mc:Choice Requires="wps">
          <w:drawing>
            <wp:anchor distT="0" distB="0" distL="114300" distR="114300" simplePos="0" relativeHeight="251662336" behindDoc="0" locked="0" layoutInCell="1" allowOverlap="1" wp14:anchorId="0A953AB3" wp14:editId="19F992E3">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E25F5" w14:textId="77777777" w:rsidR="00D71155" w:rsidRDefault="00D71155">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953AB3" id="_x0000_t202" coordsize="21600,21600" o:spt="202" path="m,l,21600r21600,l21600,xe">
              <v:stroke joinstyle="miter"/>
              <v:path gradientshapeok="t" o:connecttype="rect"/>
            </v:shapetype>
            <v:shape id="文本框 7"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0AE25F5" w14:textId="77777777" w:rsidR="00D71155" w:rsidRDefault="00D71155">
                    <w:pPr>
                      <w:snapToGrid w:val="0"/>
                      <w:rPr>
                        <w:sz w:val="18"/>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684C83D" wp14:editId="7F02815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6BEFC" w14:textId="77777777" w:rsidR="00D71155" w:rsidRDefault="00D71155">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1684C83D"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DD6BEFC" w14:textId="77777777" w:rsidR="00D71155" w:rsidRDefault="00D71155">
                    <w:pPr>
                      <w:snapToGrid w:val="0"/>
                      <w:rPr>
                        <w:sz w:val="1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2A28" w14:textId="77777777" w:rsidR="00D71155" w:rsidRDefault="00000000">
    <w:pPr>
      <w:pStyle w:val="a5"/>
      <w:tabs>
        <w:tab w:val="clear" w:pos="4153"/>
        <w:tab w:val="center" w:pos="4366"/>
      </w:tabs>
    </w:pPr>
    <w:r>
      <w:rPr>
        <w:noProof/>
      </w:rPr>
      <mc:AlternateContent>
        <mc:Choice Requires="wps">
          <w:drawing>
            <wp:anchor distT="0" distB="0" distL="114300" distR="114300" simplePos="0" relativeHeight="251661312" behindDoc="0" locked="0" layoutInCell="1" allowOverlap="1" wp14:anchorId="1E297EEA" wp14:editId="38F69E6A">
              <wp:simplePos x="0" y="0"/>
              <wp:positionH relativeFrom="margin">
                <wp:align>outside</wp:align>
              </wp:positionH>
              <wp:positionV relativeFrom="paragraph">
                <wp:posOffset>-85090</wp:posOffset>
              </wp:positionV>
              <wp:extent cx="777875" cy="2311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77875"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5E504" w14:textId="77777777" w:rsidR="00D71155" w:rsidRDefault="00000000">
                          <w:pPr>
                            <w:snapToGrid w:val="0"/>
                            <w:rPr>
                              <w:rFonts w:ascii="Times New Roman"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eastAsia="宋体" w:hAnsi="Times New Roman" w:cs="Times New Roman"/>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E297EEA" id="_x0000_t202" coordsize="21600,21600" o:spt="202" path="m,l,21600r21600,l21600,xe">
              <v:stroke joinstyle="miter"/>
              <v:path gradientshapeok="t" o:connecttype="rect"/>
            </v:shapetype>
            <v:shape id="文本框 6" o:spid="_x0000_s1028" type="#_x0000_t202" style="position:absolute;margin-left:10.05pt;margin-top:-6.7pt;width:61.25pt;height:18.2pt;z-index:25166131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" filled="f" stroked="f" strokeweight=".5pt">
              <v:textbox inset="0,0,0,0">
                <w:txbxContent>
                  <w:p w14:paraId="2175E504" w14:textId="77777777" w:rsidR="00D71155" w:rsidRDefault="00000000">
                    <w:pPr>
                      <w:snapToGrid w:val="0"/>
                      <w:rPr>
                        <w:rFonts w:ascii="Times New Roman"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eastAsia="宋体" w:hAnsi="Times New Roman" w:cs="Times New Roman"/>
                        <w:sz w:val="28"/>
                        <w:szCs w:val="28"/>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8282651" wp14:editId="6752DB26">
              <wp:simplePos x="0" y="0"/>
              <wp:positionH relativeFrom="margin">
                <wp:posOffset>0</wp:posOffset>
              </wp:positionH>
              <wp:positionV relativeFrom="paragraph">
                <wp:posOffset>-85090</wp:posOffset>
              </wp:positionV>
              <wp:extent cx="625475" cy="2876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5475"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0E10E" w14:textId="77777777" w:rsidR="00D71155" w:rsidRDefault="00D71155">
                          <w:pPr>
                            <w:snapToGrid w:val="0"/>
                            <w:rPr>
                              <w:sz w:val="1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68282651" id="文本框 2" o:spid="_x0000_s1029" type="#_x0000_t202" style="position:absolute;margin-left:0;margin-top:-6.7pt;width:49.25pt;height:22.6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" filled="f" stroked="f" strokeweight=".5pt">
              <v:textbox inset="0,0,0,0">
                <w:txbxContent>
                  <w:p w14:paraId="1610E10E" w14:textId="77777777" w:rsidR="00D71155" w:rsidRDefault="00D71155">
                    <w:pPr>
                      <w:snapToGrid w:val="0"/>
                      <w:rPr>
                        <w:sz w:val="18"/>
                      </w:rPr>
                    </w:pP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0548" w14:textId="77777777" w:rsidR="00FF5203" w:rsidRDefault="00FF5203">
      <w:r>
        <w:separator/>
      </w:r>
    </w:p>
  </w:footnote>
  <w:footnote w:type="continuationSeparator" w:id="0">
    <w:p w14:paraId="1C78C6E2" w14:textId="77777777" w:rsidR="00FF5203" w:rsidRDefault="00FF5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DC8763"/>
    <w:multiLevelType w:val="singleLevel"/>
    <w:tmpl w:val="EBDC8763"/>
    <w:lvl w:ilvl="0">
      <w:start w:val="1"/>
      <w:numFmt w:val="decimal"/>
      <w:lvlText w:val="%1."/>
      <w:lvlJc w:val="left"/>
      <w:pPr>
        <w:tabs>
          <w:tab w:val="left" w:pos="312"/>
        </w:tabs>
      </w:pPr>
    </w:lvl>
  </w:abstractNum>
  <w:num w:numId="1" w16cid:durableId="195365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M2MmE3ODQ1ODJlYjYyNWEwYjQ1ZjY0MWVjYzUxNjMifQ=="/>
  </w:docVars>
  <w:rsids>
    <w:rsidRoot w:val="7992309C"/>
    <w:rsid w:val="7992309C"/>
    <w:rsid w:val="F77FAEEC"/>
    <w:rsid w:val="00082AB1"/>
    <w:rsid w:val="001D0ECF"/>
    <w:rsid w:val="001F6946"/>
    <w:rsid w:val="00250385"/>
    <w:rsid w:val="00513C3C"/>
    <w:rsid w:val="00572EB9"/>
    <w:rsid w:val="005A6719"/>
    <w:rsid w:val="005E1F8B"/>
    <w:rsid w:val="00621D74"/>
    <w:rsid w:val="00627D19"/>
    <w:rsid w:val="00757E58"/>
    <w:rsid w:val="0076761E"/>
    <w:rsid w:val="00775F8C"/>
    <w:rsid w:val="007C2604"/>
    <w:rsid w:val="00854310"/>
    <w:rsid w:val="008C6851"/>
    <w:rsid w:val="00AD6ABB"/>
    <w:rsid w:val="00B06B09"/>
    <w:rsid w:val="00B25C28"/>
    <w:rsid w:val="00B8309A"/>
    <w:rsid w:val="00BD10FA"/>
    <w:rsid w:val="00C54B70"/>
    <w:rsid w:val="00C8191E"/>
    <w:rsid w:val="00CF48DF"/>
    <w:rsid w:val="00D71155"/>
    <w:rsid w:val="00E612EE"/>
    <w:rsid w:val="00EC7BFA"/>
    <w:rsid w:val="00FC7696"/>
    <w:rsid w:val="00FF5203"/>
    <w:rsid w:val="025D5B75"/>
    <w:rsid w:val="02F73243"/>
    <w:rsid w:val="03DD6186"/>
    <w:rsid w:val="04447FB3"/>
    <w:rsid w:val="051E06BC"/>
    <w:rsid w:val="0679354B"/>
    <w:rsid w:val="07565543"/>
    <w:rsid w:val="07F65801"/>
    <w:rsid w:val="080D02FA"/>
    <w:rsid w:val="08346591"/>
    <w:rsid w:val="095069FE"/>
    <w:rsid w:val="0B9A2BAF"/>
    <w:rsid w:val="0BDF11D4"/>
    <w:rsid w:val="0F6B43E4"/>
    <w:rsid w:val="0F8735A0"/>
    <w:rsid w:val="10366FD3"/>
    <w:rsid w:val="12654E0E"/>
    <w:rsid w:val="12736080"/>
    <w:rsid w:val="13A10F7E"/>
    <w:rsid w:val="13BC4BB2"/>
    <w:rsid w:val="142D04E8"/>
    <w:rsid w:val="14D3143F"/>
    <w:rsid w:val="161812A0"/>
    <w:rsid w:val="170C55A3"/>
    <w:rsid w:val="17230511"/>
    <w:rsid w:val="1767733A"/>
    <w:rsid w:val="18DB13FF"/>
    <w:rsid w:val="1B1F2A5D"/>
    <w:rsid w:val="1C3002AD"/>
    <w:rsid w:val="1D146B1B"/>
    <w:rsid w:val="1DFA2C7C"/>
    <w:rsid w:val="21C1554A"/>
    <w:rsid w:val="226733BC"/>
    <w:rsid w:val="23105E48"/>
    <w:rsid w:val="23217AF4"/>
    <w:rsid w:val="24973CD7"/>
    <w:rsid w:val="25421E95"/>
    <w:rsid w:val="258A1977"/>
    <w:rsid w:val="26561D70"/>
    <w:rsid w:val="26A10E3D"/>
    <w:rsid w:val="26CF1507"/>
    <w:rsid w:val="27BA51F3"/>
    <w:rsid w:val="287F4F0D"/>
    <w:rsid w:val="2CE83322"/>
    <w:rsid w:val="2D0D3468"/>
    <w:rsid w:val="2E060712"/>
    <w:rsid w:val="2EA07549"/>
    <w:rsid w:val="2F656EAC"/>
    <w:rsid w:val="2F754C15"/>
    <w:rsid w:val="306A53F8"/>
    <w:rsid w:val="309B06AC"/>
    <w:rsid w:val="33043D6C"/>
    <w:rsid w:val="3676199F"/>
    <w:rsid w:val="367626FC"/>
    <w:rsid w:val="37195D8A"/>
    <w:rsid w:val="37A77CB1"/>
    <w:rsid w:val="389600D6"/>
    <w:rsid w:val="39C802F6"/>
    <w:rsid w:val="39E92488"/>
    <w:rsid w:val="3C1A4B4A"/>
    <w:rsid w:val="3C3C2D43"/>
    <w:rsid w:val="3D426508"/>
    <w:rsid w:val="3DB660C9"/>
    <w:rsid w:val="3E8D01D9"/>
    <w:rsid w:val="3FCE487A"/>
    <w:rsid w:val="43D67516"/>
    <w:rsid w:val="442944F4"/>
    <w:rsid w:val="44CE29A6"/>
    <w:rsid w:val="45995C58"/>
    <w:rsid w:val="45C13F97"/>
    <w:rsid w:val="45EC4356"/>
    <w:rsid w:val="464662B8"/>
    <w:rsid w:val="47F54F2C"/>
    <w:rsid w:val="48BC02A4"/>
    <w:rsid w:val="48E64762"/>
    <w:rsid w:val="49EE4676"/>
    <w:rsid w:val="4AF934B9"/>
    <w:rsid w:val="4B2A3E28"/>
    <w:rsid w:val="4B50680B"/>
    <w:rsid w:val="4D455DDD"/>
    <w:rsid w:val="4D464444"/>
    <w:rsid w:val="4E0552A7"/>
    <w:rsid w:val="4F7104EE"/>
    <w:rsid w:val="50D978A4"/>
    <w:rsid w:val="51167EF5"/>
    <w:rsid w:val="51353D48"/>
    <w:rsid w:val="52834FE6"/>
    <w:rsid w:val="53105F60"/>
    <w:rsid w:val="53183264"/>
    <w:rsid w:val="53CF4E1A"/>
    <w:rsid w:val="53F34ECB"/>
    <w:rsid w:val="55571E59"/>
    <w:rsid w:val="56FC0174"/>
    <w:rsid w:val="58A819A3"/>
    <w:rsid w:val="58C469CA"/>
    <w:rsid w:val="58CD2411"/>
    <w:rsid w:val="590A0B3D"/>
    <w:rsid w:val="59E2568C"/>
    <w:rsid w:val="5A63352B"/>
    <w:rsid w:val="5AE1122D"/>
    <w:rsid w:val="5CE77E03"/>
    <w:rsid w:val="5D0A6078"/>
    <w:rsid w:val="606A3A73"/>
    <w:rsid w:val="60E833EC"/>
    <w:rsid w:val="60E94E7F"/>
    <w:rsid w:val="610417D1"/>
    <w:rsid w:val="616E2A3A"/>
    <w:rsid w:val="62260205"/>
    <w:rsid w:val="637A2119"/>
    <w:rsid w:val="63BC45E5"/>
    <w:rsid w:val="65847385"/>
    <w:rsid w:val="67CC6DC1"/>
    <w:rsid w:val="687746DD"/>
    <w:rsid w:val="688C4EF4"/>
    <w:rsid w:val="68A0549D"/>
    <w:rsid w:val="69AA4EE0"/>
    <w:rsid w:val="6ACC716C"/>
    <w:rsid w:val="6C32402D"/>
    <w:rsid w:val="6D3451EC"/>
    <w:rsid w:val="6D486EEA"/>
    <w:rsid w:val="6DD92AE3"/>
    <w:rsid w:val="6F5222A2"/>
    <w:rsid w:val="6FBC6819"/>
    <w:rsid w:val="6FF9271D"/>
    <w:rsid w:val="705838E8"/>
    <w:rsid w:val="72550D75"/>
    <w:rsid w:val="72FB0303"/>
    <w:rsid w:val="73D057FC"/>
    <w:rsid w:val="73D855F7"/>
    <w:rsid w:val="740578E3"/>
    <w:rsid w:val="772B5A29"/>
    <w:rsid w:val="7851759A"/>
    <w:rsid w:val="7992309C"/>
    <w:rsid w:val="79A83FCA"/>
    <w:rsid w:val="79B6128C"/>
    <w:rsid w:val="7A8F6FDC"/>
    <w:rsid w:val="7AFB6274"/>
    <w:rsid w:val="7B6B0973"/>
    <w:rsid w:val="7B9F58A2"/>
    <w:rsid w:val="7CE87DA1"/>
    <w:rsid w:val="7D38595C"/>
    <w:rsid w:val="7D454473"/>
    <w:rsid w:val="7E2272E3"/>
    <w:rsid w:val="7F8B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53D3D"/>
  <w15:docId w15:val="{563ED892-3ED5-4318-9293-FCB6218A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Plain Text"/>
    <w:basedOn w:val="a"/>
    <w:qFormat/>
    <w:rPr>
      <w:rFonts w:ascii="宋体" w:eastAsia="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0">
    <w:name w:val="_Style 0"/>
    <w:uiPriority w:val="99"/>
    <w:qFormat/>
    <w:pPr>
      <w:widowControl w:val="0"/>
      <w:jc w:val="both"/>
    </w:pPr>
    <w:rPr>
      <w:rFonts w:eastAsiaTheme="minorEastAsia" w:cstheme="minorBidi"/>
      <w:kern w:val="2"/>
      <w:sz w:val="21"/>
      <w:szCs w:val="24"/>
    </w:rPr>
  </w:style>
  <w:style w:type="paragraph" w:customStyle="1" w:styleId="Style4">
    <w:name w:val="_Style 4"/>
    <w:uiPriority w:val="1"/>
    <w:qFormat/>
    <w:pPr>
      <w:widowControl w:val="0"/>
      <w:jc w:val="both"/>
    </w:pPr>
    <w:rPr>
      <w:rFonts w:asciiTheme="minorHAnsi" w:eastAsiaTheme="minorEastAsia" w:hAnsiTheme="minorHAnsi" w:cstheme="minorBidi"/>
      <w:kern w:val="2"/>
      <w:sz w:val="21"/>
      <w:szCs w:val="22"/>
    </w:rPr>
  </w:style>
  <w:style w:type="paragraph" w:customStyle="1" w:styleId="Style1">
    <w:name w:val="_Style 1"/>
    <w:uiPriority w:val="99"/>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855</Words>
  <Characters>4878</Characters>
  <Application>Microsoft Office Word</Application>
  <DocSecurity>0</DocSecurity>
  <Lines>40</Lines>
  <Paragraphs>11</Paragraphs>
  <ScaleCrop>false</ScaleCrop>
  <Company>市直</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陈璇</dc:creator>
  <cp:lastModifiedBy>Administrator</cp:lastModifiedBy>
  <cp:revision>15</cp:revision>
  <cp:lastPrinted>2023-03-14T15:10:00Z</cp:lastPrinted>
  <dcterms:created xsi:type="dcterms:W3CDTF">2022-02-09T10:54:00Z</dcterms:created>
  <dcterms:modified xsi:type="dcterms:W3CDTF">2024-03-11T03:37:00Z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5248C416A0CE4001A398075FA94C655A</vt:lpwstr>
  </property>
</Properties>
</file>